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C69C" w14:textId="22FBEFE7" w:rsidR="00EC0B14" w:rsidRPr="00EC0B14" w:rsidRDefault="00EC0B14" w:rsidP="00947F39">
      <w:pPr>
        <w:pStyle w:val="NormalWeb"/>
        <w:spacing w:before="0" w:beforeAutospacing="0" w:after="120" w:afterAutospacing="0" w:line="276" w:lineRule="auto"/>
        <w:jc w:val="center"/>
        <w:rPr>
          <w:sz w:val="28"/>
          <w:szCs w:val="28"/>
        </w:rPr>
      </w:pPr>
      <w:r>
        <w:rPr>
          <w:rStyle w:val="Forte"/>
        </w:rPr>
        <w:t>PROGRAMA DE PÓS-GRADUAÇÃO EM CIÊNCIA DO SOLO – PPGCS</w:t>
      </w:r>
      <w:r>
        <w:br/>
      </w:r>
      <w:r w:rsidRPr="00EC0B14">
        <w:rPr>
          <w:sz w:val="28"/>
          <w:szCs w:val="28"/>
        </w:rPr>
        <w:t xml:space="preserve">INSTRUÇÃO NORMATIVA Nº </w:t>
      </w:r>
      <w:r w:rsidR="00AE1A48">
        <w:rPr>
          <w:sz w:val="28"/>
          <w:szCs w:val="28"/>
        </w:rPr>
        <w:t>01</w:t>
      </w:r>
      <w:r w:rsidRPr="00EC0B14">
        <w:rPr>
          <w:sz w:val="28"/>
          <w:szCs w:val="28"/>
        </w:rPr>
        <w:t>/2026 – PPGCS</w:t>
      </w:r>
    </w:p>
    <w:p w14:paraId="02663361" w14:textId="77777777" w:rsidR="00EC0B14" w:rsidRDefault="00EC0B14" w:rsidP="00947F39">
      <w:pPr>
        <w:pStyle w:val="NormalWeb"/>
        <w:spacing w:before="0" w:beforeAutospacing="0" w:after="120" w:afterAutospacing="0" w:line="276" w:lineRule="auto"/>
        <w:ind w:left="5103"/>
      </w:pPr>
      <w:r>
        <w:rPr>
          <w:rStyle w:val="Forte"/>
        </w:rPr>
        <w:t>Regulamenta a validação de disciplinas, o aproveitamento de créditos e a dispensa de atividades acadêmicas no Programa de Pós-Graduação em Ciência do Solo – PPGCS.</w:t>
      </w:r>
    </w:p>
    <w:p w14:paraId="25CDC883" w14:textId="62DCBBFD" w:rsidR="00EC0B14" w:rsidRDefault="00EC0B14" w:rsidP="00947F39">
      <w:pPr>
        <w:pStyle w:val="NormalWeb"/>
        <w:spacing w:before="0" w:beforeAutospacing="0" w:after="120" w:afterAutospacing="0" w:line="276" w:lineRule="auto"/>
      </w:pPr>
      <w:r>
        <w:t xml:space="preserve">O Colegiado do Programa de Pós-Graduação em Ciência do Solo – PPGCS, da Universidade do Estado de Santa Catarina – UDESC, no uso de suas atribuições e considerando o disposto no Regimento Geral da Pós-Graduação </w:t>
      </w:r>
      <w:r w:rsidR="005D1276">
        <w:t>s</w:t>
      </w:r>
      <w:r>
        <w:t>tricto sensu da UDESC,</w:t>
      </w:r>
    </w:p>
    <w:p w14:paraId="1D8473A3" w14:textId="06EC92E3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RESOLVE:</w:t>
      </w:r>
    </w:p>
    <w:p w14:paraId="41A77F0D" w14:textId="77777777" w:rsidR="00327461" w:rsidRPr="00327461" w:rsidRDefault="00327461" w:rsidP="005A5153">
      <w:pPr>
        <w:pStyle w:val="Ttulo2"/>
      </w:pPr>
      <w:r w:rsidRPr="00327461">
        <w:t>DAS DISPOSIÇÕES GERAIS</w:t>
      </w:r>
    </w:p>
    <w:p w14:paraId="51C1F28F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1º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Esta Instrução Normativa regulamenta os procedimentos para:</w:t>
      </w:r>
    </w:p>
    <w:p w14:paraId="188333D0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 – validação de disciplinas por equivalência;</w:t>
      </w:r>
    </w:p>
    <w:p w14:paraId="7C67808F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II – aproveitamento de créditos de disciplinas ou componentes curriculares não equivalentes; e</w:t>
      </w:r>
    </w:p>
    <w:p w14:paraId="29BBF186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III – dispensa de atividades acadêmicas, nas hipóteses previstas nesta Instrução Normativa e nas demais normas do PPGCS.</w:t>
      </w:r>
    </w:p>
    <w:p w14:paraId="2A2D7A06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2º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Para fins desta Instrução Normativa:</w:t>
      </w:r>
    </w:p>
    <w:p w14:paraId="2DAEF194" w14:textId="2543F76A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 – 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validação de disciplina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é o reconhecimento de componente curricular cursado anteriormente ao ingresso do discente no PPGCS, que apresentem equivalência com disciplina da matriz curricular;</w:t>
      </w:r>
    </w:p>
    <w:p w14:paraId="2B76737D" w14:textId="2A5DD99B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II – 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aproveitamento de créditos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é o reconhecimento de créditos de disciplinas ou componentes curriculares que não sejam equivalentes à matriz curricular do PPGCS, mas </w:t>
      </w:r>
      <w:r w:rsidR="005D127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que sejam 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reconhecidos pelo CPG como relevantes à formação do discente; e</w:t>
      </w:r>
    </w:p>
    <w:p w14:paraId="7A394924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III – 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dispensa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é a desobrigação do discente do cumprimento de determinada atividade acadêmica prevista no curso, nas hipóteses estabelecidas pelo PPGCS e pelas normas institucionais vigentes.</w:t>
      </w:r>
    </w:p>
    <w:p w14:paraId="02B7D5E7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3º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Poderão ser validadas ou aproveitadas disciplinas cursadas anteriormente ao ingresso do discente no curso, desde que atendidos os requisitos desta Instrução Normativa e do Regimento Geral da UDESC.</w:t>
      </w:r>
    </w:p>
    <w:p w14:paraId="491D0504" w14:textId="77777777" w:rsidR="00327461" w:rsidRPr="00327461" w:rsidRDefault="00327461" w:rsidP="005A5153">
      <w:pPr>
        <w:pStyle w:val="Ttulo2"/>
      </w:pPr>
      <w:r w:rsidRPr="00327461">
        <w:t>DA VALIDAÇÃO DE DISCIPLINAS</w:t>
      </w:r>
    </w:p>
    <w:p w14:paraId="795658BF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47F39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4º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A validação por equivalência será concedida quando houver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compatibilidade mínima de 75% (setenta e cinco por cento) dos conteúdos e carga horária igual ou superior à da disciplina correspondente do PPGCS.</w:t>
      </w:r>
    </w:p>
    <w:p w14:paraId="00977F9E" w14:textId="41D718D8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lastRenderedPageBreak/>
        <w:t>§ 1º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A equivalência não será determinada exclusivamente pela semelhança entre os títulos das disciplinas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mas deve</w:t>
      </w:r>
      <w:r w:rsidR="005D127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rá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considerar 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 ementa, o conteúdo programático, a carga horária, os objetivos e, quando pertinente, a bibliografia da disciplina.</w:t>
      </w:r>
    </w:p>
    <w:p w14:paraId="6C6C904A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5º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Poderão ser validadas disciplinas cursadas:</w:t>
      </w:r>
    </w:p>
    <w:p w14:paraId="1BE85E05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 – no próprio PPGCS, inclusive em curso anterior não concluído;</w:t>
      </w:r>
    </w:p>
    <w:p w14:paraId="3C6BB876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II – em outros Programas de Pós-Graduação da UDESC;</w:t>
      </w:r>
    </w:p>
    <w:p w14:paraId="0B906E1F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III – em Programas de Pós-Graduação </w:t>
      </w:r>
      <w:r w:rsidRPr="005D127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stricto sensu 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 outras instituições brasileiras recomendados pela CAPES e reconhecidos pelo CNE; e</w:t>
      </w:r>
    </w:p>
    <w:p w14:paraId="3EDD5A47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IV –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em instituições estrangeiras reconhecidas em seus países de origem.</w:t>
      </w:r>
    </w:p>
    <w:p w14:paraId="4CDD266A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6º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A disciplina validada será registrada como a disciplina correspondente da matriz curricular do PPGCS, com o respectivo número de créditos previsto no plano de curso.</w:t>
      </w:r>
    </w:p>
    <w:p w14:paraId="5B179B6E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7º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 CPG poderá aprovar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tabela de equivalência de disciplinas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cuja aplicação poderá ser realizada pela SECEPG e pela CP, sem necessidade de nova deliberação individual do CPG.</w:t>
      </w:r>
    </w:p>
    <w:p w14:paraId="689130D2" w14:textId="77777777" w:rsidR="00327461" w:rsidRPr="00327461" w:rsidRDefault="00327461" w:rsidP="005A5153">
      <w:pPr>
        <w:pStyle w:val="Ttulo2"/>
      </w:pPr>
      <w:r w:rsidRPr="00327461">
        <w:t>DO APROVEITAMENTO DE CRÉDITOS</w:t>
      </w:r>
    </w:p>
    <w:p w14:paraId="250AE592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8º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Poderão ser aproveitados créditos de disciplinas ou componentes curriculares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não equivalentes à matriz curricular do PPGCS, desde que reconhecidos pelo CPG como relevantes para a formação do discente.</w:t>
      </w:r>
    </w:p>
    <w:p w14:paraId="2E15E07E" w14:textId="0417D5FF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Parágrafo único.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Incluem-se nesta modalidade as disciplinas anteriormente ofertadas pelo próprio PPGCS que tenham sido extintas ou alteradas de forma </w:t>
      </w:r>
      <w:r w:rsidR="005D127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que não 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mante</w:t>
      </w:r>
      <w:r w:rsidR="005D127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nham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equivalência com as disciplinas da matriz curricular vigente, em decorrência de atualizações ou reformas curriculares.</w:t>
      </w:r>
    </w:p>
    <w:p w14:paraId="1851FC12" w14:textId="7CF8AC93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9º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O total de créditos passíveis de validação e aproveitamento, consideradas conjuntamente as duas modalidades,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é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 definido </w:t>
      </w:r>
      <w:r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no</w:t>
      </w:r>
      <w:r w:rsid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 Projeto</w:t>
      </w:r>
      <w:r w:rsid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 Pedagógico</w:t>
      </w:r>
      <w:r w:rsid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 do PPGCS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</w:p>
    <w:p w14:paraId="2741884E" w14:textId="77777777" w:rsidR="00327461" w:rsidRPr="00327461" w:rsidRDefault="00327461" w:rsidP="005A5153">
      <w:pPr>
        <w:pStyle w:val="Ttulo2"/>
      </w:pPr>
      <w:r w:rsidRPr="00327461">
        <w:t>DA DISPENSA</w:t>
      </w:r>
    </w:p>
    <w:p w14:paraId="1816D687" w14:textId="79738199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A dispensa consiste na desobrigação do discente do cumprimento de determinada atividade acadêmica prevista no curso, nas hipóteses estabelecidas pelo PPGCS e pelas normas institucionais vigentes.</w:t>
      </w:r>
    </w:p>
    <w:p w14:paraId="3F30C9BE" w14:textId="2C1A00F0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Poderá ser concedida dispensa:</w:t>
      </w:r>
    </w:p>
    <w:p w14:paraId="4DB8498D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 –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do estágio em docência, quando o discente comprovar exercício profissional como docente em curso de nível superior, observados os critérios estabelecidos pelo PPGCS;</w:t>
      </w:r>
    </w:p>
    <w:p w14:paraId="31EA83A9" w14:textId="779DD1BF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II –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do exame de proficiência em língua estrangeira, mediante apresentação de certificado ou documento comprobatório que atenda aos critérios estabelecidos nest</w:t>
      </w:r>
      <w:r w:rsidR="005D1276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 Instrução Normativa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.</w:t>
      </w:r>
    </w:p>
    <w:p w14:paraId="0CC9B148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lastRenderedPageBreak/>
        <w:t>§ 1º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Para fins de dispensa do estágio em docência,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 comprovação da atividade docente deverá demonstrar o exercício da docência em nível superior e atender à carga horária mínima estabelecida pelo PPGCS.</w:t>
      </w:r>
    </w:p>
    <w:p w14:paraId="30A2C430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§ 2º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Poderá ser dispensado do exame de proficiência no idioma inglês o(a) pós-graduando(a) que apresentar certificado de um dos seguintes exames, com as respectivas pontuações mínimas:</w:t>
      </w:r>
    </w:p>
    <w:p w14:paraId="0275AD7A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a)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TEAP (Test of English for Academic Purposes):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mínimo de 50 </w:t>
      </w:r>
      <w:proofErr w:type="spellStart"/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pontos</w:t>
      </w:r>
      <w:proofErr w:type="spellEnd"/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;</w:t>
      </w:r>
    </w:p>
    <w:p w14:paraId="778CCF66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b)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IELTS (International English Language Testing System):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mínimo de 5,5;</w:t>
      </w:r>
    </w:p>
    <w:p w14:paraId="6FFD7118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c)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TOEFL (Test of English as a Foreign Language):</w:t>
      </w:r>
    </w:p>
    <w:p w14:paraId="68E88BFE" w14:textId="77777777" w:rsidR="00327461" w:rsidRPr="00327461" w:rsidRDefault="00327461" w:rsidP="00947F39">
      <w:pPr>
        <w:widowControl/>
        <w:numPr>
          <w:ilvl w:val="0"/>
          <w:numId w:val="14"/>
        </w:numPr>
        <w:autoSpaceDE/>
        <w:autoSpaceDN/>
        <w:spacing w:after="120" w:line="276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proofErr w:type="spellStart"/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Paper-based</w:t>
      </w:r>
      <w:proofErr w:type="spellEnd"/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(ITP): mínimo de 420 pontos;</w:t>
      </w:r>
    </w:p>
    <w:p w14:paraId="3C4F8D3A" w14:textId="77777777" w:rsidR="00327461" w:rsidRPr="00327461" w:rsidRDefault="00327461" w:rsidP="00947F39">
      <w:pPr>
        <w:widowControl/>
        <w:numPr>
          <w:ilvl w:val="0"/>
          <w:numId w:val="14"/>
        </w:numPr>
        <w:autoSpaceDE/>
        <w:autoSpaceDN/>
        <w:spacing w:after="120" w:line="276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Internet-</w:t>
      </w:r>
      <w:proofErr w:type="spellStart"/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based</w:t>
      </w:r>
      <w:proofErr w:type="spellEnd"/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(</w:t>
      </w:r>
      <w:proofErr w:type="spellStart"/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iBT</w:t>
      </w:r>
      <w:proofErr w:type="spellEnd"/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): mínimo de 65 pontos.</w:t>
      </w:r>
    </w:p>
    <w:p w14:paraId="4435D827" w14:textId="4EFBD986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d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) </w:t>
      </w:r>
      <w:r w:rsidRPr="00327461">
        <w:rPr>
          <w:rFonts w:ascii="Times New Roman" w:eastAsia="Times New Roman" w:hAnsi="Times New Roman" w:cs="Times New Roman"/>
          <w:bCs/>
          <w:sz w:val="24"/>
          <w:szCs w:val="24"/>
          <w:lang w:val="en-US" w:eastAsia="pt-BR"/>
        </w:rPr>
        <w:t>WAP (Writing for Academic Purposes):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 xml:space="preserve"> mínimo de 50 </w:t>
      </w:r>
      <w:proofErr w:type="spellStart"/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pontos</w:t>
      </w:r>
      <w:proofErr w:type="spellEnd"/>
      <w:r w:rsidRPr="00327461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;</w:t>
      </w:r>
    </w:p>
    <w:p w14:paraId="5B7FF520" w14:textId="05938FB6" w:rsidR="00327461" w:rsidRPr="00327461" w:rsidRDefault="004231A3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947F39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e)</w:t>
      </w:r>
      <w:r w:rsidR="00947F39" w:rsidRPr="00947F39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 </w:t>
      </w:r>
      <w:r w:rsidRPr="00947F39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DET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(</w:t>
      </w:r>
      <w:proofErr w:type="spellStart"/>
      <w:r w:rsidR="00327461" w:rsidRP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Duolingo</w:t>
      </w:r>
      <w:proofErr w:type="spellEnd"/>
      <w:r w:rsidR="00327461" w:rsidRP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 </w:t>
      </w:r>
      <w:proofErr w:type="spellStart"/>
      <w:r w:rsidR="00327461" w:rsidRP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English</w:t>
      </w:r>
      <w:proofErr w:type="spellEnd"/>
      <w:r w:rsidR="00327461" w:rsidRP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 Test)</w:t>
      </w:r>
      <w:r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: </w:t>
      </w:r>
      <w:r w:rsidR="00327461"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mínim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</w:t>
      </w:r>
      <w:r w:rsidR="00327461"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de </w:t>
      </w:r>
      <w:r w:rsidR="00327461" w:rsidRP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105 pontos</w:t>
      </w:r>
      <w:r w:rsidR="00327461"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desde que o certificado tenha validade de até 2 (dois) anos e seja compartilhado diretamente com o Programa por meio da plataforma oficial do exame.</w:t>
      </w:r>
    </w:p>
    <w:p w14:paraId="56EBB0F4" w14:textId="2B28A7CE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§ </w:t>
      </w:r>
      <w:r w:rsid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3</w:t>
      </w:r>
      <w:r w:rsidRP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P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Também poderão ser aceitos, para fins de comprovação de proficiência em língua inglesa, testes de proficiência realizados por Programas de Pós-</w:t>
      </w:r>
      <w:r w:rsidRPr="005D1276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Graduação stricto sensu recomendados</w:t>
      </w:r>
      <w:r w:rsidRP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 xml:space="preserve"> pela CAPES, desde que atendidos os critérios de nível e pontuação estabelecidos pelo PPGCS.</w:t>
      </w:r>
    </w:p>
    <w:p w14:paraId="2AF062CC" w14:textId="740AD27C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§ </w:t>
      </w:r>
      <w:r w:rsid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4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Para a proficiência em outros idiomas, conforme previsto para o curso de Doutorado, poderá ser apresentado certificado de exame oficial de proficiência realizado em instituição reconhecida, que comprove a capacidade de compreensão e redação de textos no referido idioma.</w:t>
      </w:r>
    </w:p>
    <w:p w14:paraId="630B0400" w14:textId="32B54BDE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§ </w:t>
      </w:r>
      <w:r w:rsid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5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Poderá ser dispensado do exame de proficiência em língua portuguesa o(a) pós-graduando(a) estrangeiro(a) que apresentar certificado de proficiência em língua portuguesa para estrangeiros (</w:t>
      </w:r>
      <w:proofErr w:type="spellStart"/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CELPE-Bras</w:t>
      </w:r>
      <w:proofErr w:type="spellEnd"/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), nos níveis intermediário ou superior</w:t>
      </w:r>
      <w:r w:rsidR="00AE1A4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</w:t>
      </w:r>
      <w:r w:rsidR="005D127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ou que seja oriundo de </w:t>
      </w:r>
      <w:r w:rsidR="00AE1A4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país cuja língua nativa </w:t>
      </w:r>
      <w:r w:rsidR="005D1276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seja</w:t>
      </w:r>
      <w:r w:rsidR="00AE1A4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 português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.</w:t>
      </w:r>
    </w:p>
    <w:p w14:paraId="38A55050" w14:textId="297F2704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§ </w:t>
      </w:r>
      <w:r w:rsid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6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Os certificados e documentos apresentados para fins de dispensa deverão permitir a identificação do exame realizado, da instituição responsável, da pontuação ou nível obtido e, quando aplicável, do prazo de validade.</w:t>
      </w:r>
    </w:p>
    <w:p w14:paraId="3906DE83" w14:textId="2B1D4999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1</w:t>
      </w:r>
      <w:r w:rsid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2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 pedido de dispensa deverá ser protocolado pelo discente junto à SECEPG, acompanhado da documentação comprobatória correspondente e</w:t>
      </w:r>
      <w:r w:rsidR="00121D9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da anuência do orientador.</w:t>
      </w:r>
    </w:p>
    <w:p w14:paraId="57930C13" w14:textId="6B408DCF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1</w:t>
      </w:r>
      <w:r w:rsid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3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Os pedidos de dispensa serão analisados pela Comissão de Validação e Aproveitamento e submetidos à aprovação do CPG, observados os critérios estabelecidos nesta Instrução Normativa e nas demais normas vigentes do PPGCS e da UDESC.</w:t>
      </w:r>
    </w:p>
    <w:p w14:paraId="3F430F7E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Parágrafo único.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A dispensa não gera créditos para fins de integralização curricular e não substitui outras atividades ou componentes curriculares exigidos pelo plano de curso, salvo quando expressamente previsto nas normas do PPGCS.</w:t>
      </w:r>
    </w:p>
    <w:p w14:paraId="7799C638" w14:textId="77777777" w:rsidR="00327461" w:rsidRPr="00327461" w:rsidRDefault="00327461" w:rsidP="005A5153">
      <w:pPr>
        <w:pStyle w:val="Ttulo2"/>
      </w:pPr>
      <w:r w:rsidRPr="00327461">
        <w:lastRenderedPageBreak/>
        <w:t>DOS PROCEDIMENTOS E DO REGISTRO ACADÊMICO</w:t>
      </w:r>
    </w:p>
    <w:p w14:paraId="615653E5" w14:textId="4CA1E530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1</w:t>
      </w:r>
      <w:r w:rsidR="00AE1A48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4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 pedido de validação ou aproveitamento deverá ser apresentado pelo discente à SECEPG, com anuência do orientador, e será analisado pela Comissão de Validação e Aproveitamento, sendo submetido à aprovação do CPG.</w:t>
      </w:r>
    </w:p>
    <w:p w14:paraId="47DD5447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§ 1º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 pedido deverá ser acompanhado de:</w:t>
      </w:r>
    </w:p>
    <w:p w14:paraId="10F70AB4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 – histórico escolar ou documento oficial que comprove a aprovação;</w:t>
      </w:r>
    </w:p>
    <w:p w14:paraId="706245DF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II – ementa ou programa da disciplina, contendo conteúdo programático e carga horária; e</w:t>
      </w:r>
    </w:p>
    <w:p w14:paraId="051F7BD8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III – demais documentos necessários à análise do pedido, a critério da Comissão de Validação e Aproveitamento.</w:t>
      </w:r>
    </w:p>
    <w:p w14:paraId="4A39E371" w14:textId="75DC10B9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Art. 1</w:t>
      </w:r>
      <w:r w:rsidR="00AE1A48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5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 registro das disciplinas validadas ou dos créditos aproveitados observará o Regimento Geral da UDESC e os procedimentos do sistema acadêmico institucional.</w:t>
      </w:r>
    </w:p>
    <w:p w14:paraId="29D7442A" w14:textId="77777777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Parágrafo único.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Para disciplinas cursadas fora da UDESC, será utilizado, quando aplicável, o conceito </w:t>
      </w:r>
      <w:r w:rsidRPr="004231A3"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AC – Aproveitamento de crédito em disciplina cursada fora da UDESC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conforme as normas institucionais.</w:t>
      </w:r>
    </w:p>
    <w:p w14:paraId="46CA9EA8" w14:textId="77777777" w:rsidR="00327461" w:rsidRPr="00327461" w:rsidRDefault="00327461" w:rsidP="005A5153">
      <w:pPr>
        <w:pStyle w:val="Ttulo2"/>
      </w:pPr>
      <w:r w:rsidRPr="00327461">
        <w:t>DAS DISPOSIÇÕES FINAIS</w:t>
      </w:r>
    </w:p>
    <w:p w14:paraId="1C4A70C1" w14:textId="7407E922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Art. </w:t>
      </w:r>
      <w:r w:rsid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</w:t>
      </w:r>
      <w:r w:rsidR="00AE1A48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6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Os casos omissos serão resolvidos pelo CPG, observadas as disposições do Regimento Geral da Pós-Graduação </w:t>
      </w:r>
      <w:r w:rsidRPr="00327461"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pt-BR"/>
        </w:rPr>
        <w:t>Stricto sensu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da UDESC.</w:t>
      </w:r>
    </w:p>
    <w:p w14:paraId="61CD47B9" w14:textId="667779D0" w:rsidR="00327461" w:rsidRP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Art. </w:t>
      </w:r>
      <w:r w:rsid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</w:t>
      </w:r>
      <w:r w:rsidR="00AE1A48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7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Fica revogada a Instrução Normativa nº 01/2021 – PPGCS.</w:t>
      </w:r>
    </w:p>
    <w:p w14:paraId="1B457D5E" w14:textId="768FDE52" w:rsid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Art. </w:t>
      </w:r>
      <w:r w:rsidR="004231A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</w:t>
      </w:r>
      <w:r w:rsidR="00AE1A48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8</w:t>
      </w: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.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Esta Instrução Normativa entra em vigor na data de sua aprovação pelo Colegiado do Programa de Pós-Graduação em Ciência do Solo.</w:t>
      </w:r>
    </w:p>
    <w:p w14:paraId="24FF6A6B" w14:textId="77777777" w:rsidR="00AE1A48" w:rsidRDefault="00AE1A48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4613079C" w14:textId="77777777" w:rsidR="00AE1A48" w:rsidRPr="00327461" w:rsidRDefault="00AE1A48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53E74DF9" w14:textId="2BB3FC6D" w:rsidR="00327461" w:rsidRDefault="00327461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Lages, </w:t>
      </w:r>
      <w:r w:rsidR="00AE1A48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27 de agosto </w:t>
      </w:r>
      <w:r w:rsidRPr="00327461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 2026.</w:t>
      </w:r>
    </w:p>
    <w:p w14:paraId="7E53B1C3" w14:textId="77777777" w:rsidR="00AE1A48" w:rsidRPr="00327461" w:rsidRDefault="00AE1A48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1D0EE072" w14:textId="77777777" w:rsidR="00947F39" w:rsidRDefault="004231A3" w:rsidP="00947F39">
      <w:pPr>
        <w:widowControl/>
        <w:autoSpaceDE/>
        <w:autoSpaceDN/>
        <w:spacing w:after="12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pt-BR" w:eastAsia="pt-BR"/>
        </w:rPr>
        <w:t>Jackson Adriano Albuquerque</w:t>
      </w:r>
    </w:p>
    <w:p w14:paraId="429347F7" w14:textId="20A8630E" w:rsidR="00EC0B14" w:rsidRPr="00327461" w:rsidRDefault="00327461" w:rsidP="00403552">
      <w:pPr>
        <w:widowControl/>
        <w:autoSpaceDE/>
        <w:autoSpaceDN/>
        <w:spacing w:after="120" w:line="276" w:lineRule="auto"/>
        <w:rPr>
          <w:lang w:val="pt-BR"/>
        </w:rPr>
      </w:pPr>
      <w:r w:rsidRPr="00327461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Coordenador(a) do Programa de Pós-Graduação em Ciência do Solo</w:t>
      </w:r>
    </w:p>
    <w:sectPr w:rsidR="00EC0B14" w:rsidRPr="00327461" w:rsidSect="00947F39">
      <w:pgSz w:w="12240" w:h="15840"/>
      <w:pgMar w:top="1418" w:right="1418" w:bottom="1418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31A1"/>
    <w:multiLevelType w:val="hybridMultilevel"/>
    <w:tmpl w:val="375C5612"/>
    <w:lvl w:ilvl="0" w:tplc="80E2E080">
      <w:start w:val="1"/>
      <w:numFmt w:val="upperRoman"/>
      <w:lvlText w:val="%1"/>
      <w:lvlJc w:val="left"/>
      <w:pPr>
        <w:ind w:left="100" w:hanging="15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510FBC0">
      <w:numFmt w:val="bullet"/>
      <w:lvlText w:val="•"/>
      <w:lvlJc w:val="left"/>
      <w:pPr>
        <w:ind w:left="1048" w:hanging="156"/>
      </w:pPr>
      <w:rPr>
        <w:rFonts w:hint="default"/>
        <w:lang w:val="pt-PT" w:eastAsia="en-US" w:bidi="ar-SA"/>
      </w:rPr>
    </w:lvl>
    <w:lvl w:ilvl="2" w:tplc="B4D4D170">
      <w:numFmt w:val="bullet"/>
      <w:lvlText w:val="•"/>
      <w:lvlJc w:val="left"/>
      <w:pPr>
        <w:ind w:left="1996" w:hanging="156"/>
      </w:pPr>
      <w:rPr>
        <w:rFonts w:hint="default"/>
        <w:lang w:val="pt-PT" w:eastAsia="en-US" w:bidi="ar-SA"/>
      </w:rPr>
    </w:lvl>
    <w:lvl w:ilvl="3" w:tplc="2E06293A">
      <w:numFmt w:val="bullet"/>
      <w:lvlText w:val="•"/>
      <w:lvlJc w:val="left"/>
      <w:pPr>
        <w:ind w:left="2944" w:hanging="156"/>
      </w:pPr>
      <w:rPr>
        <w:rFonts w:hint="default"/>
        <w:lang w:val="pt-PT" w:eastAsia="en-US" w:bidi="ar-SA"/>
      </w:rPr>
    </w:lvl>
    <w:lvl w:ilvl="4" w:tplc="090ED890">
      <w:numFmt w:val="bullet"/>
      <w:lvlText w:val="•"/>
      <w:lvlJc w:val="left"/>
      <w:pPr>
        <w:ind w:left="3892" w:hanging="156"/>
      </w:pPr>
      <w:rPr>
        <w:rFonts w:hint="default"/>
        <w:lang w:val="pt-PT" w:eastAsia="en-US" w:bidi="ar-SA"/>
      </w:rPr>
    </w:lvl>
    <w:lvl w:ilvl="5" w:tplc="A3B28DDC">
      <w:numFmt w:val="bullet"/>
      <w:lvlText w:val="•"/>
      <w:lvlJc w:val="left"/>
      <w:pPr>
        <w:ind w:left="4840" w:hanging="156"/>
      </w:pPr>
      <w:rPr>
        <w:rFonts w:hint="default"/>
        <w:lang w:val="pt-PT" w:eastAsia="en-US" w:bidi="ar-SA"/>
      </w:rPr>
    </w:lvl>
    <w:lvl w:ilvl="6" w:tplc="DCA2C338">
      <w:numFmt w:val="bullet"/>
      <w:lvlText w:val="•"/>
      <w:lvlJc w:val="left"/>
      <w:pPr>
        <w:ind w:left="5788" w:hanging="156"/>
      </w:pPr>
      <w:rPr>
        <w:rFonts w:hint="default"/>
        <w:lang w:val="pt-PT" w:eastAsia="en-US" w:bidi="ar-SA"/>
      </w:rPr>
    </w:lvl>
    <w:lvl w:ilvl="7" w:tplc="EA2C1C9A">
      <w:numFmt w:val="bullet"/>
      <w:lvlText w:val="•"/>
      <w:lvlJc w:val="left"/>
      <w:pPr>
        <w:ind w:left="6736" w:hanging="156"/>
      </w:pPr>
      <w:rPr>
        <w:rFonts w:hint="default"/>
        <w:lang w:val="pt-PT" w:eastAsia="en-US" w:bidi="ar-SA"/>
      </w:rPr>
    </w:lvl>
    <w:lvl w:ilvl="8" w:tplc="B62C4416">
      <w:numFmt w:val="bullet"/>
      <w:lvlText w:val="•"/>
      <w:lvlJc w:val="left"/>
      <w:pPr>
        <w:ind w:left="7684" w:hanging="156"/>
      </w:pPr>
      <w:rPr>
        <w:rFonts w:hint="default"/>
        <w:lang w:val="pt-PT" w:eastAsia="en-US" w:bidi="ar-SA"/>
      </w:rPr>
    </w:lvl>
  </w:abstractNum>
  <w:abstractNum w:abstractNumId="1" w15:restartNumberingAfterBreak="0">
    <w:nsid w:val="22FF4FF1"/>
    <w:multiLevelType w:val="hybridMultilevel"/>
    <w:tmpl w:val="516861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86C27"/>
    <w:multiLevelType w:val="hybridMultilevel"/>
    <w:tmpl w:val="CDD89492"/>
    <w:lvl w:ilvl="0" w:tplc="04160017">
      <w:start w:val="1"/>
      <w:numFmt w:val="lowerLetter"/>
      <w:lvlText w:val="%1)"/>
      <w:lvlJc w:val="left"/>
      <w:pPr>
        <w:ind w:left="820" w:hanging="360"/>
      </w:p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240F0889"/>
    <w:multiLevelType w:val="hybridMultilevel"/>
    <w:tmpl w:val="5AEC82DC"/>
    <w:lvl w:ilvl="0" w:tplc="0416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4" w15:restartNumberingAfterBreak="0">
    <w:nsid w:val="3C427051"/>
    <w:multiLevelType w:val="multilevel"/>
    <w:tmpl w:val="295E3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E42846"/>
    <w:multiLevelType w:val="multilevel"/>
    <w:tmpl w:val="6090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2F0810"/>
    <w:multiLevelType w:val="multilevel"/>
    <w:tmpl w:val="06CE8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692AD3"/>
    <w:multiLevelType w:val="hybridMultilevel"/>
    <w:tmpl w:val="48E85DDC"/>
    <w:lvl w:ilvl="0" w:tplc="48DA6AB4">
      <w:start w:val="1"/>
      <w:numFmt w:val="lowerLetter"/>
      <w:lvlText w:val="%1)"/>
      <w:lvlJc w:val="left"/>
      <w:pPr>
        <w:ind w:left="100" w:hanging="413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D5ACC454">
      <w:numFmt w:val="bullet"/>
      <w:lvlText w:val="•"/>
      <w:lvlJc w:val="left"/>
      <w:pPr>
        <w:ind w:left="1048" w:hanging="413"/>
      </w:pPr>
      <w:rPr>
        <w:rFonts w:hint="default"/>
        <w:lang w:val="pt-PT" w:eastAsia="en-US" w:bidi="ar-SA"/>
      </w:rPr>
    </w:lvl>
    <w:lvl w:ilvl="2" w:tplc="5468A92A">
      <w:numFmt w:val="bullet"/>
      <w:lvlText w:val="•"/>
      <w:lvlJc w:val="left"/>
      <w:pPr>
        <w:ind w:left="1996" w:hanging="413"/>
      </w:pPr>
      <w:rPr>
        <w:rFonts w:hint="default"/>
        <w:lang w:val="pt-PT" w:eastAsia="en-US" w:bidi="ar-SA"/>
      </w:rPr>
    </w:lvl>
    <w:lvl w:ilvl="3" w:tplc="2416C9DA">
      <w:numFmt w:val="bullet"/>
      <w:lvlText w:val="•"/>
      <w:lvlJc w:val="left"/>
      <w:pPr>
        <w:ind w:left="2944" w:hanging="413"/>
      </w:pPr>
      <w:rPr>
        <w:rFonts w:hint="default"/>
        <w:lang w:val="pt-PT" w:eastAsia="en-US" w:bidi="ar-SA"/>
      </w:rPr>
    </w:lvl>
    <w:lvl w:ilvl="4" w:tplc="61C41E5C">
      <w:numFmt w:val="bullet"/>
      <w:lvlText w:val="•"/>
      <w:lvlJc w:val="left"/>
      <w:pPr>
        <w:ind w:left="3892" w:hanging="413"/>
      </w:pPr>
      <w:rPr>
        <w:rFonts w:hint="default"/>
        <w:lang w:val="pt-PT" w:eastAsia="en-US" w:bidi="ar-SA"/>
      </w:rPr>
    </w:lvl>
    <w:lvl w:ilvl="5" w:tplc="FA621414">
      <w:numFmt w:val="bullet"/>
      <w:lvlText w:val="•"/>
      <w:lvlJc w:val="left"/>
      <w:pPr>
        <w:ind w:left="4840" w:hanging="413"/>
      </w:pPr>
      <w:rPr>
        <w:rFonts w:hint="default"/>
        <w:lang w:val="pt-PT" w:eastAsia="en-US" w:bidi="ar-SA"/>
      </w:rPr>
    </w:lvl>
    <w:lvl w:ilvl="6" w:tplc="BCAA5FFE">
      <w:numFmt w:val="bullet"/>
      <w:lvlText w:val="•"/>
      <w:lvlJc w:val="left"/>
      <w:pPr>
        <w:ind w:left="5788" w:hanging="413"/>
      </w:pPr>
      <w:rPr>
        <w:rFonts w:hint="default"/>
        <w:lang w:val="pt-PT" w:eastAsia="en-US" w:bidi="ar-SA"/>
      </w:rPr>
    </w:lvl>
    <w:lvl w:ilvl="7" w:tplc="2092EC66">
      <w:numFmt w:val="bullet"/>
      <w:lvlText w:val="•"/>
      <w:lvlJc w:val="left"/>
      <w:pPr>
        <w:ind w:left="6736" w:hanging="413"/>
      </w:pPr>
      <w:rPr>
        <w:rFonts w:hint="default"/>
        <w:lang w:val="pt-PT" w:eastAsia="en-US" w:bidi="ar-SA"/>
      </w:rPr>
    </w:lvl>
    <w:lvl w:ilvl="8" w:tplc="C79E8BF0">
      <w:numFmt w:val="bullet"/>
      <w:lvlText w:val="•"/>
      <w:lvlJc w:val="left"/>
      <w:pPr>
        <w:ind w:left="7684" w:hanging="413"/>
      </w:pPr>
      <w:rPr>
        <w:rFonts w:hint="default"/>
        <w:lang w:val="pt-PT" w:eastAsia="en-US" w:bidi="ar-SA"/>
      </w:rPr>
    </w:lvl>
  </w:abstractNum>
  <w:abstractNum w:abstractNumId="8" w15:restartNumberingAfterBreak="0">
    <w:nsid w:val="5EEC5B2E"/>
    <w:multiLevelType w:val="multilevel"/>
    <w:tmpl w:val="97507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D522C3"/>
    <w:multiLevelType w:val="hybridMultilevel"/>
    <w:tmpl w:val="BC84CE58"/>
    <w:lvl w:ilvl="0" w:tplc="91723502">
      <w:start w:val="1"/>
      <w:numFmt w:val="lowerLetter"/>
      <w:lvlText w:val="%1)"/>
      <w:lvlJc w:val="left"/>
      <w:pPr>
        <w:ind w:left="381" w:hanging="281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16505790">
      <w:numFmt w:val="bullet"/>
      <w:lvlText w:val="•"/>
      <w:lvlJc w:val="left"/>
      <w:pPr>
        <w:ind w:left="1300" w:hanging="281"/>
      </w:pPr>
      <w:rPr>
        <w:rFonts w:hint="default"/>
        <w:lang w:val="pt-PT" w:eastAsia="en-US" w:bidi="ar-SA"/>
      </w:rPr>
    </w:lvl>
    <w:lvl w:ilvl="2" w:tplc="AD8ED146">
      <w:numFmt w:val="bullet"/>
      <w:lvlText w:val="•"/>
      <w:lvlJc w:val="left"/>
      <w:pPr>
        <w:ind w:left="2220" w:hanging="281"/>
      </w:pPr>
      <w:rPr>
        <w:rFonts w:hint="default"/>
        <w:lang w:val="pt-PT" w:eastAsia="en-US" w:bidi="ar-SA"/>
      </w:rPr>
    </w:lvl>
    <w:lvl w:ilvl="3" w:tplc="EE586D6E">
      <w:numFmt w:val="bullet"/>
      <w:lvlText w:val="•"/>
      <w:lvlJc w:val="left"/>
      <w:pPr>
        <w:ind w:left="3140" w:hanging="281"/>
      </w:pPr>
      <w:rPr>
        <w:rFonts w:hint="default"/>
        <w:lang w:val="pt-PT" w:eastAsia="en-US" w:bidi="ar-SA"/>
      </w:rPr>
    </w:lvl>
    <w:lvl w:ilvl="4" w:tplc="A58C7514">
      <w:numFmt w:val="bullet"/>
      <w:lvlText w:val="•"/>
      <w:lvlJc w:val="left"/>
      <w:pPr>
        <w:ind w:left="4060" w:hanging="281"/>
      </w:pPr>
      <w:rPr>
        <w:rFonts w:hint="default"/>
        <w:lang w:val="pt-PT" w:eastAsia="en-US" w:bidi="ar-SA"/>
      </w:rPr>
    </w:lvl>
    <w:lvl w:ilvl="5" w:tplc="F112ECC8">
      <w:numFmt w:val="bullet"/>
      <w:lvlText w:val="•"/>
      <w:lvlJc w:val="left"/>
      <w:pPr>
        <w:ind w:left="4980" w:hanging="281"/>
      </w:pPr>
      <w:rPr>
        <w:rFonts w:hint="default"/>
        <w:lang w:val="pt-PT" w:eastAsia="en-US" w:bidi="ar-SA"/>
      </w:rPr>
    </w:lvl>
    <w:lvl w:ilvl="6" w:tplc="3B9C1838">
      <w:numFmt w:val="bullet"/>
      <w:lvlText w:val="•"/>
      <w:lvlJc w:val="left"/>
      <w:pPr>
        <w:ind w:left="5900" w:hanging="281"/>
      </w:pPr>
      <w:rPr>
        <w:rFonts w:hint="default"/>
        <w:lang w:val="pt-PT" w:eastAsia="en-US" w:bidi="ar-SA"/>
      </w:rPr>
    </w:lvl>
    <w:lvl w:ilvl="7" w:tplc="95627C3C">
      <w:numFmt w:val="bullet"/>
      <w:lvlText w:val="•"/>
      <w:lvlJc w:val="left"/>
      <w:pPr>
        <w:ind w:left="6820" w:hanging="281"/>
      </w:pPr>
      <w:rPr>
        <w:rFonts w:hint="default"/>
        <w:lang w:val="pt-PT" w:eastAsia="en-US" w:bidi="ar-SA"/>
      </w:rPr>
    </w:lvl>
    <w:lvl w:ilvl="8" w:tplc="7AAA350E">
      <w:numFmt w:val="bullet"/>
      <w:lvlText w:val="•"/>
      <w:lvlJc w:val="left"/>
      <w:pPr>
        <w:ind w:left="7740" w:hanging="281"/>
      </w:pPr>
      <w:rPr>
        <w:rFonts w:hint="default"/>
        <w:lang w:val="pt-PT" w:eastAsia="en-US" w:bidi="ar-SA"/>
      </w:rPr>
    </w:lvl>
  </w:abstractNum>
  <w:abstractNum w:abstractNumId="10" w15:restartNumberingAfterBreak="0">
    <w:nsid w:val="67BD7ABA"/>
    <w:multiLevelType w:val="hybridMultilevel"/>
    <w:tmpl w:val="E8D60AFA"/>
    <w:lvl w:ilvl="0" w:tplc="8A92A166">
      <w:start w:val="1"/>
      <w:numFmt w:val="lowerLetter"/>
      <w:lvlText w:val="%1)"/>
      <w:lvlJc w:val="left"/>
      <w:pPr>
        <w:ind w:left="100" w:hanging="314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5F5EFD28">
      <w:numFmt w:val="bullet"/>
      <w:lvlText w:val="•"/>
      <w:lvlJc w:val="left"/>
      <w:pPr>
        <w:ind w:left="1048" w:hanging="314"/>
      </w:pPr>
      <w:rPr>
        <w:rFonts w:hint="default"/>
        <w:lang w:val="pt-PT" w:eastAsia="en-US" w:bidi="ar-SA"/>
      </w:rPr>
    </w:lvl>
    <w:lvl w:ilvl="2" w:tplc="B096D8DE">
      <w:numFmt w:val="bullet"/>
      <w:lvlText w:val="•"/>
      <w:lvlJc w:val="left"/>
      <w:pPr>
        <w:ind w:left="1996" w:hanging="314"/>
      </w:pPr>
      <w:rPr>
        <w:rFonts w:hint="default"/>
        <w:lang w:val="pt-PT" w:eastAsia="en-US" w:bidi="ar-SA"/>
      </w:rPr>
    </w:lvl>
    <w:lvl w:ilvl="3" w:tplc="35E628CE">
      <w:numFmt w:val="bullet"/>
      <w:lvlText w:val="•"/>
      <w:lvlJc w:val="left"/>
      <w:pPr>
        <w:ind w:left="2944" w:hanging="314"/>
      </w:pPr>
      <w:rPr>
        <w:rFonts w:hint="default"/>
        <w:lang w:val="pt-PT" w:eastAsia="en-US" w:bidi="ar-SA"/>
      </w:rPr>
    </w:lvl>
    <w:lvl w:ilvl="4" w:tplc="E9B0C55C">
      <w:numFmt w:val="bullet"/>
      <w:lvlText w:val="•"/>
      <w:lvlJc w:val="left"/>
      <w:pPr>
        <w:ind w:left="3892" w:hanging="314"/>
      </w:pPr>
      <w:rPr>
        <w:rFonts w:hint="default"/>
        <w:lang w:val="pt-PT" w:eastAsia="en-US" w:bidi="ar-SA"/>
      </w:rPr>
    </w:lvl>
    <w:lvl w:ilvl="5" w:tplc="FF9E028A">
      <w:numFmt w:val="bullet"/>
      <w:lvlText w:val="•"/>
      <w:lvlJc w:val="left"/>
      <w:pPr>
        <w:ind w:left="4840" w:hanging="314"/>
      </w:pPr>
      <w:rPr>
        <w:rFonts w:hint="default"/>
        <w:lang w:val="pt-PT" w:eastAsia="en-US" w:bidi="ar-SA"/>
      </w:rPr>
    </w:lvl>
    <w:lvl w:ilvl="6" w:tplc="E4BCBE80">
      <w:numFmt w:val="bullet"/>
      <w:lvlText w:val="•"/>
      <w:lvlJc w:val="left"/>
      <w:pPr>
        <w:ind w:left="5788" w:hanging="314"/>
      </w:pPr>
      <w:rPr>
        <w:rFonts w:hint="default"/>
        <w:lang w:val="pt-PT" w:eastAsia="en-US" w:bidi="ar-SA"/>
      </w:rPr>
    </w:lvl>
    <w:lvl w:ilvl="7" w:tplc="EAAA187A">
      <w:numFmt w:val="bullet"/>
      <w:lvlText w:val="•"/>
      <w:lvlJc w:val="left"/>
      <w:pPr>
        <w:ind w:left="6736" w:hanging="314"/>
      </w:pPr>
      <w:rPr>
        <w:rFonts w:hint="default"/>
        <w:lang w:val="pt-PT" w:eastAsia="en-US" w:bidi="ar-SA"/>
      </w:rPr>
    </w:lvl>
    <w:lvl w:ilvl="8" w:tplc="72F6C4AA">
      <w:numFmt w:val="bullet"/>
      <w:lvlText w:val="•"/>
      <w:lvlJc w:val="left"/>
      <w:pPr>
        <w:ind w:left="7684" w:hanging="314"/>
      </w:pPr>
      <w:rPr>
        <w:rFonts w:hint="default"/>
        <w:lang w:val="pt-PT" w:eastAsia="en-US" w:bidi="ar-SA"/>
      </w:rPr>
    </w:lvl>
  </w:abstractNum>
  <w:abstractNum w:abstractNumId="11" w15:restartNumberingAfterBreak="0">
    <w:nsid w:val="6A1868A2"/>
    <w:multiLevelType w:val="hybridMultilevel"/>
    <w:tmpl w:val="CA4A196C"/>
    <w:lvl w:ilvl="0" w:tplc="04160017">
      <w:start w:val="1"/>
      <w:numFmt w:val="lowerLetter"/>
      <w:lvlText w:val="%1)"/>
      <w:lvlJc w:val="left"/>
      <w:pPr>
        <w:ind w:left="820" w:hanging="360"/>
      </w:p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2" w15:restartNumberingAfterBreak="0">
    <w:nsid w:val="73967FBF"/>
    <w:multiLevelType w:val="multilevel"/>
    <w:tmpl w:val="49C0A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D7055F"/>
    <w:multiLevelType w:val="hybridMultilevel"/>
    <w:tmpl w:val="881658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A1EF4"/>
    <w:multiLevelType w:val="hybridMultilevel"/>
    <w:tmpl w:val="37343AE6"/>
    <w:lvl w:ilvl="0" w:tplc="13DC3220">
      <w:start w:val="1"/>
      <w:numFmt w:val="upperRoman"/>
      <w:lvlText w:val="%1"/>
      <w:lvlJc w:val="left"/>
      <w:pPr>
        <w:ind w:left="234" w:hanging="135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5FF00EB4">
      <w:numFmt w:val="bullet"/>
      <w:lvlText w:val="•"/>
      <w:lvlJc w:val="left"/>
      <w:pPr>
        <w:ind w:left="1174" w:hanging="135"/>
      </w:pPr>
      <w:rPr>
        <w:rFonts w:hint="default"/>
        <w:lang w:val="pt-PT" w:eastAsia="en-US" w:bidi="ar-SA"/>
      </w:rPr>
    </w:lvl>
    <w:lvl w:ilvl="2" w:tplc="8B781160">
      <w:numFmt w:val="bullet"/>
      <w:lvlText w:val="•"/>
      <w:lvlJc w:val="left"/>
      <w:pPr>
        <w:ind w:left="2108" w:hanging="135"/>
      </w:pPr>
      <w:rPr>
        <w:rFonts w:hint="default"/>
        <w:lang w:val="pt-PT" w:eastAsia="en-US" w:bidi="ar-SA"/>
      </w:rPr>
    </w:lvl>
    <w:lvl w:ilvl="3" w:tplc="FB826D9A">
      <w:numFmt w:val="bullet"/>
      <w:lvlText w:val="•"/>
      <w:lvlJc w:val="left"/>
      <w:pPr>
        <w:ind w:left="3042" w:hanging="135"/>
      </w:pPr>
      <w:rPr>
        <w:rFonts w:hint="default"/>
        <w:lang w:val="pt-PT" w:eastAsia="en-US" w:bidi="ar-SA"/>
      </w:rPr>
    </w:lvl>
    <w:lvl w:ilvl="4" w:tplc="160E805C">
      <w:numFmt w:val="bullet"/>
      <w:lvlText w:val="•"/>
      <w:lvlJc w:val="left"/>
      <w:pPr>
        <w:ind w:left="3976" w:hanging="135"/>
      </w:pPr>
      <w:rPr>
        <w:rFonts w:hint="default"/>
        <w:lang w:val="pt-PT" w:eastAsia="en-US" w:bidi="ar-SA"/>
      </w:rPr>
    </w:lvl>
    <w:lvl w:ilvl="5" w:tplc="C780F0C0">
      <w:numFmt w:val="bullet"/>
      <w:lvlText w:val="•"/>
      <w:lvlJc w:val="left"/>
      <w:pPr>
        <w:ind w:left="4910" w:hanging="135"/>
      </w:pPr>
      <w:rPr>
        <w:rFonts w:hint="default"/>
        <w:lang w:val="pt-PT" w:eastAsia="en-US" w:bidi="ar-SA"/>
      </w:rPr>
    </w:lvl>
    <w:lvl w:ilvl="6" w:tplc="B61E36EC">
      <w:numFmt w:val="bullet"/>
      <w:lvlText w:val="•"/>
      <w:lvlJc w:val="left"/>
      <w:pPr>
        <w:ind w:left="5844" w:hanging="135"/>
      </w:pPr>
      <w:rPr>
        <w:rFonts w:hint="default"/>
        <w:lang w:val="pt-PT" w:eastAsia="en-US" w:bidi="ar-SA"/>
      </w:rPr>
    </w:lvl>
    <w:lvl w:ilvl="7" w:tplc="678E093E">
      <w:numFmt w:val="bullet"/>
      <w:lvlText w:val="•"/>
      <w:lvlJc w:val="left"/>
      <w:pPr>
        <w:ind w:left="6778" w:hanging="135"/>
      </w:pPr>
      <w:rPr>
        <w:rFonts w:hint="default"/>
        <w:lang w:val="pt-PT" w:eastAsia="en-US" w:bidi="ar-SA"/>
      </w:rPr>
    </w:lvl>
    <w:lvl w:ilvl="8" w:tplc="CA5A8A7A">
      <w:numFmt w:val="bullet"/>
      <w:lvlText w:val="•"/>
      <w:lvlJc w:val="left"/>
      <w:pPr>
        <w:ind w:left="7712" w:hanging="135"/>
      </w:pPr>
      <w:rPr>
        <w:rFonts w:hint="default"/>
        <w:lang w:val="pt-PT" w:eastAsia="en-US" w:bidi="ar-SA"/>
      </w:rPr>
    </w:lvl>
  </w:abstractNum>
  <w:num w:numId="1" w16cid:durableId="1152521011">
    <w:abstractNumId w:val="9"/>
  </w:num>
  <w:num w:numId="2" w16cid:durableId="2068258680">
    <w:abstractNumId w:val="7"/>
  </w:num>
  <w:num w:numId="3" w16cid:durableId="1931112400">
    <w:abstractNumId w:val="14"/>
  </w:num>
  <w:num w:numId="4" w16cid:durableId="517548485">
    <w:abstractNumId w:val="10"/>
  </w:num>
  <w:num w:numId="5" w16cid:durableId="1139613793">
    <w:abstractNumId w:val="0"/>
  </w:num>
  <w:num w:numId="6" w16cid:durableId="440301326">
    <w:abstractNumId w:val="11"/>
  </w:num>
  <w:num w:numId="7" w16cid:durableId="444734124">
    <w:abstractNumId w:val="3"/>
  </w:num>
  <w:num w:numId="8" w16cid:durableId="1618246892">
    <w:abstractNumId w:val="2"/>
  </w:num>
  <w:num w:numId="9" w16cid:durableId="1272786687">
    <w:abstractNumId w:val="1"/>
  </w:num>
  <w:num w:numId="10" w16cid:durableId="914778407">
    <w:abstractNumId w:val="13"/>
  </w:num>
  <w:num w:numId="11" w16cid:durableId="715852372">
    <w:abstractNumId w:val="12"/>
  </w:num>
  <w:num w:numId="12" w16cid:durableId="1183932020">
    <w:abstractNumId w:val="6"/>
  </w:num>
  <w:num w:numId="13" w16cid:durableId="863598411">
    <w:abstractNumId w:val="5"/>
  </w:num>
  <w:num w:numId="14" w16cid:durableId="1958557344">
    <w:abstractNumId w:val="8"/>
  </w:num>
  <w:num w:numId="15" w16cid:durableId="596713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2A"/>
    <w:rsid w:val="00026EDD"/>
    <w:rsid w:val="00032966"/>
    <w:rsid w:val="000C1493"/>
    <w:rsid w:val="000D6986"/>
    <w:rsid w:val="000F37A0"/>
    <w:rsid w:val="00121D9E"/>
    <w:rsid w:val="001945F2"/>
    <w:rsid w:val="00232CA4"/>
    <w:rsid w:val="002C4260"/>
    <w:rsid w:val="002D78A5"/>
    <w:rsid w:val="003021A3"/>
    <w:rsid w:val="00327461"/>
    <w:rsid w:val="00362EB6"/>
    <w:rsid w:val="00366242"/>
    <w:rsid w:val="00373E56"/>
    <w:rsid w:val="003B1231"/>
    <w:rsid w:val="003E0004"/>
    <w:rsid w:val="00403552"/>
    <w:rsid w:val="004231A3"/>
    <w:rsid w:val="00432C65"/>
    <w:rsid w:val="004A2372"/>
    <w:rsid w:val="00513E00"/>
    <w:rsid w:val="00547E18"/>
    <w:rsid w:val="005A0C94"/>
    <w:rsid w:val="005A5153"/>
    <w:rsid w:val="005D1276"/>
    <w:rsid w:val="005E0EFF"/>
    <w:rsid w:val="005E7C13"/>
    <w:rsid w:val="00683F44"/>
    <w:rsid w:val="00744825"/>
    <w:rsid w:val="00782578"/>
    <w:rsid w:val="007D25F7"/>
    <w:rsid w:val="007F37D1"/>
    <w:rsid w:val="007F773D"/>
    <w:rsid w:val="008529E2"/>
    <w:rsid w:val="008B1BED"/>
    <w:rsid w:val="008C5010"/>
    <w:rsid w:val="00947F39"/>
    <w:rsid w:val="009700B1"/>
    <w:rsid w:val="0097245C"/>
    <w:rsid w:val="009B6EC6"/>
    <w:rsid w:val="009C0938"/>
    <w:rsid w:val="00A02149"/>
    <w:rsid w:val="00A05411"/>
    <w:rsid w:val="00A629AA"/>
    <w:rsid w:val="00AA6C96"/>
    <w:rsid w:val="00AD09CE"/>
    <w:rsid w:val="00AE1A48"/>
    <w:rsid w:val="00AE242A"/>
    <w:rsid w:val="00B12457"/>
    <w:rsid w:val="00B15B7F"/>
    <w:rsid w:val="00B46E84"/>
    <w:rsid w:val="00BD760A"/>
    <w:rsid w:val="00CE08C9"/>
    <w:rsid w:val="00CE15CC"/>
    <w:rsid w:val="00DC17DB"/>
    <w:rsid w:val="00DE2782"/>
    <w:rsid w:val="00E025E2"/>
    <w:rsid w:val="00E627B5"/>
    <w:rsid w:val="00EC0B14"/>
    <w:rsid w:val="00EE25D8"/>
    <w:rsid w:val="00F54D3A"/>
    <w:rsid w:val="69A59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977A"/>
  <w15:docId w15:val="{0AE27E6D-048E-4C03-A475-B7DD63B0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F54D3A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link w:val="Ttulo2Char"/>
    <w:uiPriority w:val="9"/>
    <w:qFormat/>
    <w:rsid w:val="00403552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8"/>
      <w:szCs w:val="36"/>
      <w:lang w:val="pt-BR" w:eastAsia="pt-BR"/>
    </w:rPr>
  </w:style>
  <w:style w:type="paragraph" w:styleId="Ttulo3">
    <w:name w:val="heading 3"/>
    <w:basedOn w:val="Normal"/>
    <w:link w:val="Ttulo3Char"/>
    <w:uiPriority w:val="9"/>
    <w:qFormat/>
    <w:rsid w:val="00F54D3A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51"/>
      <w:ind w:left="3182" w:right="112" w:hanging="798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 MT" w:eastAsia="Arial MT" w:hAnsi="Arial MT" w:cs="Arial MT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5A0C94"/>
    <w:pPr>
      <w:widowControl/>
      <w:autoSpaceDE/>
      <w:autoSpaceDN/>
    </w:pPr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3662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66242"/>
    <w:rPr>
      <w:color w:val="605E5C"/>
      <w:shd w:val="clear" w:color="auto" w:fill="E1DFDD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D78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D78A5"/>
    <w:rPr>
      <w:rFonts w:ascii="Arial MT" w:eastAsia="Arial MT" w:hAnsi="Arial MT" w:cs="Arial MT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78A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8A5"/>
    <w:rPr>
      <w:rFonts w:ascii="Segoe UI" w:eastAsia="Arial MT" w:hAnsi="Segoe UI" w:cs="Segoe UI"/>
      <w:sz w:val="18"/>
      <w:szCs w:val="18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F54D3A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rsid w:val="00403552"/>
    <w:rPr>
      <w:rFonts w:ascii="Times New Roman" w:eastAsia="Times New Roman" w:hAnsi="Times New Roman" w:cs="Times New Roman"/>
      <w:b/>
      <w:bCs/>
      <w:sz w:val="28"/>
      <w:szCs w:val="3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rsid w:val="00F54D3A"/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paragraph" w:styleId="NormalWeb">
    <w:name w:val="Normal (Web)"/>
    <w:basedOn w:val="Normal"/>
    <w:uiPriority w:val="99"/>
    <w:unhideWhenUsed/>
    <w:rsid w:val="00F54D3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F54D3A"/>
    <w:rPr>
      <w:b/>
      <w:bCs/>
    </w:rPr>
  </w:style>
  <w:style w:type="character" w:styleId="nfase">
    <w:name w:val="Emphasis"/>
    <w:basedOn w:val="Fontepargpadro"/>
    <w:uiPriority w:val="20"/>
    <w:qFormat/>
    <w:rsid w:val="003274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9" ma:contentTypeDescription="Crie um novo documento." ma:contentTypeScope="" ma:versionID="53cbce5e55b5dde7d7b8b21c2f251898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d8bb7c6c0e9ac43de51f03e7117e2877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90bee1-42b9-4362-9dc8-2229f310bd34" xsi:nil="true"/>
  </documentManagement>
</p:properties>
</file>

<file path=customXml/itemProps1.xml><?xml version="1.0" encoding="utf-8"?>
<ds:datastoreItem xmlns:ds="http://schemas.openxmlformats.org/officeDocument/2006/customXml" ds:itemID="{C94455C0-BF5F-4FE7-B739-FF7E3D7DC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22D210-229C-43A0-8206-539ED7B45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33127B-F705-4F47-BFCE-72480976FE03}">
  <ds:schemaRefs>
    <ds:schemaRef ds:uri="http://schemas.microsoft.com/office/2006/metadata/properties"/>
    <ds:schemaRef ds:uri="http://schemas.microsoft.com/office/infopath/2007/PartnerControls"/>
    <ds:schemaRef ds:uri="0190bee1-42b9-4362-9dc8-2229f310bd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1303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DE PÓS-GRADUAÇÃO EM MANEJO DO SOLO</vt:lpstr>
    </vt:vector>
  </TitlesOfParts>
  <Company>UDESC</Company>
  <LinksUpToDate>false</LinksUpToDate>
  <CharactersWithSpaces>8326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PÓS-GRADUAÇÃO EM MANEJO DO SOLO</dc:title>
  <dc:creator>Your User Name</dc:creator>
  <cp:lastModifiedBy>JACKSON ADRIANO ALBUQUERQUE</cp:lastModifiedBy>
  <cp:revision>15</cp:revision>
  <dcterms:created xsi:type="dcterms:W3CDTF">2026-05-11T23:01:00Z</dcterms:created>
  <dcterms:modified xsi:type="dcterms:W3CDTF">2026-08-28T17:32:00Z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2022-11-10T00:00:00Z</vt:filetime>
  </property>
  <property fmtid="{D5CDD505-2E9C-101B-9397-08002B2CF9AE}" pid="5" name="ContentTypeId">
    <vt:lpwstr>0x010100886399F21440F54B81A4893F74DA4F94</vt:lpwstr>
  </property>
</Properties>
</file>