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E00A8A" w14:textId="77777777" w:rsidR="004307B9" w:rsidRPr="00EA0460" w:rsidRDefault="004307B9" w:rsidP="004307B9">
      <w:pPr>
        <w:pageBreakBefore/>
        <w:spacing w:after="0"/>
        <w:jc w:val="center"/>
        <w:rPr>
          <w:rFonts w:ascii="Verdana" w:hAnsi="Verdana"/>
          <w:b/>
          <w:bCs/>
          <w:sz w:val="20"/>
          <w:szCs w:val="20"/>
        </w:rPr>
      </w:pPr>
      <w:r w:rsidRPr="00EA0460">
        <w:rPr>
          <w:rFonts w:ascii="Verdana" w:hAnsi="Verdana"/>
          <w:b/>
          <w:bCs/>
          <w:sz w:val="20"/>
          <w:szCs w:val="20"/>
        </w:rPr>
        <w:t xml:space="preserve">PROGRAMA DE APOIO </w:t>
      </w:r>
      <w:r>
        <w:rPr>
          <w:rFonts w:ascii="Verdana" w:hAnsi="Verdana"/>
          <w:b/>
          <w:bCs/>
          <w:sz w:val="20"/>
          <w:szCs w:val="20"/>
        </w:rPr>
        <w:t xml:space="preserve">AO </w:t>
      </w:r>
      <w:r w:rsidRPr="002F4A9C">
        <w:rPr>
          <w:rFonts w:ascii="Verdana" w:hAnsi="Verdana"/>
          <w:b/>
          <w:bCs/>
          <w:sz w:val="20"/>
          <w:szCs w:val="20"/>
        </w:rPr>
        <w:t xml:space="preserve">PAGAMENTO DE TAXAS DE PROCESSAMENTO DE ARTIGO CIENTÍFICO PARA PUBLICAÇÕES COM ACESSO ABERTO </w:t>
      </w:r>
      <w:r w:rsidRPr="00EA0460">
        <w:rPr>
          <w:rFonts w:ascii="Verdana" w:hAnsi="Verdana"/>
          <w:b/>
          <w:bCs/>
          <w:sz w:val="20"/>
          <w:szCs w:val="20"/>
        </w:rPr>
        <w:t>- PRO</w:t>
      </w:r>
      <w:r>
        <w:rPr>
          <w:rFonts w:ascii="Verdana" w:hAnsi="Verdana"/>
          <w:b/>
          <w:bCs/>
          <w:sz w:val="20"/>
          <w:szCs w:val="20"/>
        </w:rPr>
        <w:t>PAB</w:t>
      </w:r>
    </w:p>
    <w:p w14:paraId="5A683F2D" w14:textId="51013E47" w:rsidR="004307B9" w:rsidRDefault="004307B9" w:rsidP="00EA0460">
      <w:pPr>
        <w:spacing w:after="0"/>
        <w:jc w:val="both"/>
        <w:rPr>
          <w:rFonts w:ascii="Verdana" w:hAnsi="Verdana"/>
          <w:b/>
          <w:sz w:val="20"/>
          <w:szCs w:val="20"/>
        </w:rPr>
      </w:pPr>
    </w:p>
    <w:p w14:paraId="37BF043B" w14:textId="1B7C8C6B" w:rsidR="004307B9" w:rsidRDefault="004307B9" w:rsidP="004307B9">
      <w:pPr>
        <w:spacing w:after="0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 xml:space="preserve">TERMO DE REFERÊNCIA (ANEXO III) </w:t>
      </w:r>
    </w:p>
    <w:p w14:paraId="404EF29F" w14:textId="77777777" w:rsidR="004307B9" w:rsidRPr="004307B9" w:rsidRDefault="004307B9" w:rsidP="004307B9">
      <w:pPr>
        <w:pStyle w:val="Corpodetexto"/>
        <w:spacing w:before="120"/>
        <w:ind w:left="851"/>
        <w:jc w:val="center"/>
        <w:rPr>
          <w:rFonts w:ascii="Verdana" w:hAnsi="Verdana" w:cs="Arial"/>
          <w:sz w:val="20"/>
        </w:rPr>
      </w:pPr>
      <w:r w:rsidRPr="004307B9">
        <w:rPr>
          <w:rFonts w:ascii="Verdana" w:hAnsi="Verdana" w:cs="Arial"/>
          <w:sz w:val="20"/>
        </w:rPr>
        <w:t xml:space="preserve">Processo UDESC </w:t>
      </w:r>
      <w:proofErr w:type="spellStart"/>
      <w:r w:rsidRPr="004307B9">
        <w:rPr>
          <w:rFonts w:ascii="Verdana" w:hAnsi="Verdana" w:cs="Arial"/>
          <w:sz w:val="20"/>
        </w:rPr>
        <w:t>SGPe</w:t>
      </w:r>
      <w:proofErr w:type="spellEnd"/>
      <w:r w:rsidRPr="004307B9">
        <w:rPr>
          <w:rFonts w:ascii="Verdana" w:hAnsi="Verdana" w:cs="Arial"/>
          <w:sz w:val="20"/>
        </w:rPr>
        <w:t xml:space="preserve"> </w:t>
      </w:r>
      <w:proofErr w:type="spellStart"/>
      <w:r w:rsidRPr="00DE0A46">
        <w:rPr>
          <w:rFonts w:ascii="Verdana" w:hAnsi="Verdana" w:cs="Arial"/>
          <w:color w:val="548DD4" w:themeColor="text2" w:themeTint="99"/>
          <w:sz w:val="20"/>
          <w:highlight w:val="yellow"/>
        </w:rPr>
        <w:t>xxxx</w:t>
      </w:r>
      <w:proofErr w:type="spellEnd"/>
      <w:r w:rsidRPr="004307B9">
        <w:rPr>
          <w:rFonts w:ascii="Verdana" w:hAnsi="Verdana" w:cs="Arial"/>
          <w:sz w:val="20"/>
        </w:rPr>
        <w:t>/2025</w:t>
      </w:r>
    </w:p>
    <w:tbl>
      <w:tblPr>
        <w:tblW w:w="106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4307B9" w:rsidRPr="004307B9" w14:paraId="5DBD4480" w14:textId="77777777" w:rsidTr="0032560A">
        <w:trPr>
          <w:jc w:val="center"/>
        </w:trPr>
        <w:tc>
          <w:tcPr>
            <w:tcW w:w="10632" w:type="dxa"/>
            <w:shd w:val="clear" w:color="auto" w:fill="369B55"/>
          </w:tcPr>
          <w:p w14:paraId="3BF91592" w14:textId="77777777" w:rsidR="004307B9" w:rsidRPr="004307B9" w:rsidRDefault="004307B9" w:rsidP="0032560A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CENTRO LICITANTE</w:t>
            </w:r>
          </w:p>
        </w:tc>
      </w:tr>
      <w:tr w:rsidR="004307B9" w:rsidRPr="004307B9" w14:paraId="4864BFA6" w14:textId="77777777" w:rsidTr="0032560A">
        <w:trPr>
          <w:jc w:val="center"/>
        </w:trPr>
        <w:tc>
          <w:tcPr>
            <w:tcW w:w="10632" w:type="dxa"/>
            <w:shd w:val="clear" w:color="auto" w:fill="auto"/>
          </w:tcPr>
          <w:p w14:paraId="40F9C0C3" w14:textId="77777777" w:rsidR="004307B9" w:rsidRPr="004307B9" w:rsidRDefault="00682F8F" w:rsidP="0032560A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sdt>
              <w:sdtPr>
                <w:rPr>
                  <w:rFonts w:ascii="Verdana" w:hAnsi="Verdana" w:cs="Arial"/>
                  <w:sz w:val="20"/>
                  <w:szCs w:val="20"/>
                </w:rPr>
                <w:alias w:val="Centro da Compra Direta"/>
                <w:tag w:val="Centro da Compra Direta"/>
                <w:id w:val="-1152751137"/>
                <w:placeholder>
                  <w:docPart w:val="8591085922A548C3ADB136E9DBFC67B6"/>
                </w:placeholder>
                <w15:color w:val="FF6600"/>
                <w:dropDownList>
                  <w:listItem w:value="Escolher um item."/>
                  <w:listItem w:displayText="Coordenadoria de Licitações e Compras da Reitoria" w:value="Coordenadoria de Licitações e Compras da Reitoria"/>
                  <w:listItem w:displayText="Centro de Ciências Tecnológicas - CCT" w:value="Centro de Ciências Tecnológicas - CCT"/>
                  <w:listItem w:displayText="Centro de Ciências Agroveterinárias - CAV" w:value="Centro de Ciências Agroveterinárias - CAV"/>
                  <w:listItem w:displayText="Centro de Educação do Planalto Norte - CEPLAN" w:value="Centro de Educação do Planalto Norte - CEPLAN"/>
                  <w:listItem w:displayText="Centro de Educação Superior do Oeste - CEO" w:value="Centro de Educação Superior do Oeste - CEO"/>
                  <w:listItem w:displayText="Centro de Educação Superior do Alto Vale do Itajaí - CEAVI" w:value="Centro de Educação Superior do Alto Vale do Itajaí - CEAVI"/>
                  <w:listItem w:displayText="Centro de Educação Superior da Região Sul - CERES" w:value="Centro de Educação Superior da Região Sul - CERES"/>
                  <w:listItem w:displayText="Centro de Educação Superior da Foz do Itajaí - CESFI" w:value="Centro de Educação Superior da Foz do Itajaí - CESFI"/>
                  <w:listItem w:displayText="Centro de Artes, Design e Moda - CEART" w:value="Centro de Artes, Design e Moda - CEART"/>
                  <w:listItem w:displayText="Centro de Ciências da Saúde e do Esporte - CEFID" w:value="Centro de Ciências da Saúde e do Esporte - CEFID"/>
                  <w:listItem w:displayText="Centro de Ciências da Administração e Socioeconômicas - ESAG" w:value="Centro de Ciências da Administração e Socioeconômicas - ESAG"/>
                  <w:listItem w:displayText="Centro de Ciências Humanas e da Educação - FAED" w:value="Centro de Ciências Humanas e da Educação - FAED"/>
                  <w:listItem w:displayText="Centro de Educação a Distância - CEAD" w:value="Centro de Educação a Distância - CEAD"/>
                  <w:listItem w:displayText="Centro de Educação Superior do Meio Oeste - CESMO" w:value="Centro de Educação Superior do Meio Oeste - CESMO"/>
                </w:dropDownList>
              </w:sdtPr>
              <w:sdtEndPr/>
              <w:sdtContent>
                <w:r w:rsidR="004307B9" w:rsidRPr="004307B9">
                  <w:rPr>
                    <w:rFonts w:ascii="Verdana" w:hAnsi="Verdana" w:cs="Arial"/>
                    <w:sz w:val="20"/>
                    <w:szCs w:val="20"/>
                  </w:rPr>
                  <w:t>Centro de Ciências Agroveterinárias - CAV</w:t>
                </w:r>
              </w:sdtContent>
            </w:sdt>
          </w:p>
        </w:tc>
      </w:tr>
    </w:tbl>
    <w:p w14:paraId="5C190FBB" w14:textId="77777777" w:rsidR="004307B9" w:rsidRPr="004307B9" w:rsidRDefault="004307B9" w:rsidP="004307B9">
      <w:pPr>
        <w:pStyle w:val="Corpodetexto"/>
        <w:spacing w:before="120"/>
        <w:ind w:left="851"/>
        <w:jc w:val="center"/>
        <w:rPr>
          <w:rFonts w:ascii="Verdana" w:hAnsi="Verdana" w:cs="Arial"/>
          <w:sz w:val="20"/>
        </w:rPr>
      </w:pPr>
    </w:p>
    <w:tbl>
      <w:tblPr>
        <w:tblpPr w:leftFromText="141" w:rightFromText="141" w:vertAnchor="text" w:tblpXSpec="center" w:tblpY="1"/>
        <w:tblOverlap w:val="never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382"/>
        <w:gridCol w:w="5245"/>
      </w:tblGrid>
      <w:tr w:rsidR="004307B9" w:rsidRPr="004307B9" w14:paraId="0C6FB580" w14:textId="77777777" w:rsidTr="003256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487D5D43" w14:textId="77777777" w:rsidR="004307B9" w:rsidRPr="004307B9" w:rsidRDefault="004307B9" w:rsidP="0032560A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1. OBJETO</w:t>
            </w:r>
          </w:p>
        </w:tc>
      </w:tr>
      <w:tr w:rsidR="004307B9" w:rsidRPr="004307B9" w14:paraId="26A85402" w14:textId="77777777" w:rsidTr="003256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83865DA" w14:textId="77777777" w:rsidR="004307B9" w:rsidRPr="004307B9" w:rsidRDefault="004307B9" w:rsidP="0032560A">
            <w:pPr>
              <w:suppressAutoHyphens/>
              <w:spacing w:after="120"/>
              <w:ind w:left="196" w:right="-33"/>
              <w:jc w:val="both"/>
              <w:rPr>
                <w:rFonts w:ascii="Verdana" w:hAnsi="Verdana" w:cs="Arial"/>
                <w:color w:val="FF0000"/>
                <w:sz w:val="20"/>
                <w:szCs w:val="20"/>
              </w:rPr>
            </w:pPr>
          </w:p>
        </w:tc>
      </w:tr>
      <w:tr w:rsidR="004307B9" w:rsidRPr="004307B9" w14:paraId="2B8AF314" w14:textId="77777777" w:rsidTr="003256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22AB954A" w14:textId="77777777" w:rsidR="004307B9" w:rsidRPr="004307B9" w:rsidRDefault="004307B9" w:rsidP="004307B9">
            <w:pPr>
              <w:numPr>
                <w:ilvl w:val="1"/>
                <w:numId w:val="12"/>
              </w:numPr>
              <w:spacing w:after="0" w:line="240" w:lineRule="auto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natureza do objeto</w:t>
            </w:r>
          </w:p>
        </w:tc>
      </w:tr>
      <w:tr w:rsidR="004307B9" w:rsidRPr="004307B9" w14:paraId="75A71FD0" w14:textId="77777777" w:rsidTr="003256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584BF948" w14:textId="074A80A1" w:rsidR="004307B9" w:rsidRPr="004307B9" w:rsidRDefault="004307B9" w:rsidP="004307B9">
            <w:pPr>
              <w:ind w:left="196" w:right="228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307B9">
              <w:rPr>
                <w:rFonts w:ascii="Verdana" w:hAnsi="Verdana" w:cs="Arial"/>
                <w:bCs/>
                <w:sz w:val="20"/>
                <w:szCs w:val="20"/>
              </w:rPr>
              <w:t>(</w:t>
            </w:r>
            <w:r w:rsidRPr="004307B9">
              <w:rPr>
                <w:rFonts w:ascii="Verdana" w:hAnsi="Verdana" w:cs="Arial"/>
                <w:b/>
                <w:sz w:val="20"/>
                <w:szCs w:val="20"/>
              </w:rPr>
              <w:t>X</w:t>
            </w:r>
            <w:r w:rsidRPr="004307B9">
              <w:rPr>
                <w:rFonts w:ascii="Verdana" w:hAnsi="Verdana" w:cs="Arial"/>
                <w:bCs/>
                <w:sz w:val="20"/>
                <w:szCs w:val="20"/>
              </w:rPr>
              <w:t xml:space="preserve">) Não se enquadra como sendo bem de luxo, conforme Decreto nº </w:t>
            </w:r>
            <w:r w:rsidRPr="004307B9">
              <w:rPr>
                <w:rFonts w:ascii="Verdana" w:hAnsi="Verdana" w:cs="Arial"/>
                <w:bCs/>
                <w:color w:val="000000"/>
                <w:sz w:val="20"/>
                <w:szCs w:val="20"/>
              </w:rPr>
              <w:t>2.355, de 16 de dezembro de 2022.</w:t>
            </w:r>
          </w:p>
        </w:tc>
      </w:tr>
      <w:tr w:rsidR="004307B9" w:rsidRPr="004307B9" w14:paraId="67C41436" w14:textId="77777777" w:rsidTr="003256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00B050"/>
          </w:tcPr>
          <w:p w14:paraId="277C548B" w14:textId="77777777" w:rsidR="004307B9" w:rsidRPr="004307B9" w:rsidRDefault="004307B9" w:rsidP="004307B9">
            <w:pPr>
              <w:numPr>
                <w:ilvl w:val="1"/>
                <w:numId w:val="12"/>
              </w:numPr>
              <w:spacing w:after="0" w:line="240" w:lineRule="auto"/>
              <w:rPr>
                <w:rFonts w:ascii="Verdana" w:hAnsi="Verdana" w:cs="Arial"/>
                <w:bCs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Dispensa do ETP</w:t>
            </w:r>
          </w:p>
        </w:tc>
      </w:tr>
      <w:tr w:rsidR="004307B9" w:rsidRPr="004307B9" w14:paraId="7B6175C4" w14:textId="77777777" w:rsidTr="003256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9A1485A" w14:textId="29A32CA3" w:rsidR="004307B9" w:rsidRPr="004307B9" w:rsidRDefault="004307B9" w:rsidP="004307B9">
            <w:pPr>
              <w:pStyle w:val="PargrafodaLista"/>
              <w:tabs>
                <w:tab w:val="left" w:pos="1392"/>
              </w:tabs>
              <w:ind w:left="196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  <w:color w:val="000000"/>
              </w:rPr>
              <w:t xml:space="preserve">Com fundamento na autorização prevista no art. 8º, § 1, do Decreto Estadual nº 47, de 09 de março de 2023, opta-se pela não elaboração de Estudo Técnico Preliminar no presente caso. Justifica-se a não realização pelo fato de </w:t>
            </w:r>
            <w:r w:rsidRPr="004307B9">
              <w:rPr>
                <w:rFonts w:ascii="Verdana" w:hAnsi="Verdana" w:cs="Arial"/>
                <w:bCs/>
              </w:rPr>
              <w:t xml:space="preserve">que </w:t>
            </w:r>
            <w:r w:rsidR="005A2039">
              <w:rPr>
                <w:rFonts w:ascii="Verdana" w:hAnsi="Verdana" w:cs="Arial"/>
                <w:bCs/>
              </w:rPr>
              <w:t>e</w:t>
            </w:r>
            <w:r w:rsidRPr="004307B9">
              <w:rPr>
                <w:rFonts w:ascii="Verdana" w:hAnsi="Verdana" w:cs="Arial"/>
              </w:rPr>
              <w:t>m contratações de baixo valor, os custos e recursos associados à realização de um estudo técnico detalhado podem superar os benefícios obtidos. A realização de estudos técnicos detalhados em tais casos pode aumentar a burocracia, os recursos empregados e o tempo necessário para concluir o processo de contratação. Em contratações de baixo valor, esses recursos podem ser mais bem utilizados em outras atividades que beneficiem diretamente a administração pública.</w:t>
            </w:r>
            <w:r w:rsidRPr="004307B9">
              <w:rPr>
                <w:rFonts w:ascii="Verdana" w:hAnsi="Verdana" w:cs="Arial"/>
                <w:bCs/>
              </w:rPr>
              <w:t xml:space="preserve"> </w:t>
            </w:r>
          </w:p>
        </w:tc>
      </w:tr>
      <w:tr w:rsidR="004307B9" w:rsidRPr="004307B9" w14:paraId="5ED4A64E" w14:textId="77777777" w:rsidTr="003256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64EFCE92" w14:textId="77777777" w:rsidR="004307B9" w:rsidRPr="004307B9" w:rsidRDefault="004307B9" w:rsidP="0032560A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2.</w:t>
            </w:r>
            <w:r w:rsidRPr="004307B9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JUSTIFICATIVA DA CONTRATAÇÃO</w:t>
            </w:r>
          </w:p>
        </w:tc>
      </w:tr>
      <w:tr w:rsidR="004307B9" w:rsidRPr="004307B9" w14:paraId="663871FC" w14:textId="77777777" w:rsidTr="003256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6939B743" w14:textId="77777777" w:rsidR="004307B9" w:rsidRPr="004307B9" w:rsidRDefault="004307B9" w:rsidP="004307B9">
            <w:pPr>
              <w:ind w:right="228"/>
              <w:jc w:val="both"/>
              <w:rPr>
                <w:rFonts w:ascii="Verdana" w:hAnsi="Verdana" w:cs="Arial"/>
                <w:color w:val="548DD4"/>
                <w:sz w:val="20"/>
                <w:szCs w:val="20"/>
              </w:rPr>
            </w:pPr>
          </w:p>
        </w:tc>
      </w:tr>
      <w:tr w:rsidR="004307B9" w:rsidRPr="004307B9" w14:paraId="3EB8108C" w14:textId="77777777" w:rsidTr="003256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E79B8ED" w14:textId="77777777" w:rsidR="004307B9" w:rsidRPr="004307B9" w:rsidRDefault="004307B9" w:rsidP="0032560A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3.</w:t>
            </w:r>
            <w:r w:rsidRPr="004307B9">
              <w:rPr>
                <w:rFonts w:ascii="Verdana" w:hAnsi="Verdana" w:cs="Arial"/>
                <w:color w:val="FFFFFF" w:themeColor="background1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DOS PARÂMETROS DA LICITAÇÃO</w:t>
            </w:r>
          </w:p>
        </w:tc>
      </w:tr>
      <w:tr w:rsidR="004307B9" w:rsidRPr="004307B9" w14:paraId="7DF799A1" w14:textId="77777777" w:rsidTr="003256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365FAA65" w14:textId="77777777" w:rsidR="004307B9" w:rsidRPr="004307B9" w:rsidRDefault="004307B9" w:rsidP="004307B9">
            <w:pPr>
              <w:pStyle w:val="Corpodetexto"/>
              <w:numPr>
                <w:ilvl w:val="1"/>
                <w:numId w:val="13"/>
              </w:numPr>
              <w:ind w:left="198" w:right="83" w:firstLine="0"/>
              <w:rPr>
                <w:rFonts w:ascii="Verdana" w:hAnsi="Verdana" w:cs="Arial"/>
                <w:b/>
                <w:sz w:val="20"/>
              </w:rPr>
            </w:pPr>
            <w:r w:rsidRPr="004307B9">
              <w:rPr>
                <w:rFonts w:ascii="Verdana" w:hAnsi="Verdana" w:cs="Arial"/>
                <w:b/>
                <w:sz w:val="20"/>
              </w:rPr>
              <w:t xml:space="preserve"> Do agrupamento de itens em lotes</w:t>
            </w:r>
          </w:p>
          <w:p w14:paraId="0F18AEE0" w14:textId="77777777" w:rsidR="004307B9" w:rsidRPr="004307B9" w:rsidRDefault="004307B9" w:rsidP="0032560A">
            <w:pPr>
              <w:pStyle w:val="Corpodetexto"/>
              <w:ind w:left="198" w:right="83"/>
              <w:rPr>
                <w:rFonts w:ascii="Verdana" w:hAnsi="Verdana" w:cs="Arial"/>
                <w:sz w:val="20"/>
              </w:rPr>
            </w:pPr>
            <w:r w:rsidRPr="004307B9">
              <w:rPr>
                <w:rFonts w:ascii="Verdana" w:hAnsi="Verdana" w:cs="Arial"/>
                <w:sz w:val="20"/>
              </w:rPr>
              <w:t>A aquisição/contratação se dará em lotes?</w:t>
            </w:r>
          </w:p>
          <w:p w14:paraId="40F9741C" w14:textId="77777777" w:rsidR="004307B9" w:rsidRPr="004307B9" w:rsidRDefault="004307B9" w:rsidP="0032560A">
            <w:pPr>
              <w:pStyle w:val="Corpodetexto"/>
              <w:ind w:left="198"/>
              <w:rPr>
                <w:rFonts w:ascii="Verdana" w:hAnsi="Verdana" w:cs="Arial"/>
                <w:sz w:val="20"/>
              </w:rPr>
            </w:pPr>
            <w:r w:rsidRPr="004307B9">
              <w:rPr>
                <w:rFonts w:ascii="Verdana" w:hAnsi="Verdana" w:cs="Arial"/>
                <w:spacing w:val="-1"/>
                <w:sz w:val="20"/>
              </w:rPr>
              <w:t>( x ) Não</w:t>
            </w:r>
          </w:p>
          <w:p w14:paraId="3CE81A82" w14:textId="77777777" w:rsidR="004307B9" w:rsidRPr="004307B9" w:rsidRDefault="004307B9" w:rsidP="0032560A">
            <w:pPr>
              <w:pStyle w:val="PargrafodaLista"/>
              <w:ind w:left="198"/>
              <w:rPr>
                <w:rFonts w:ascii="Verdana" w:hAnsi="Verdana" w:cs="Arial"/>
              </w:rPr>
            </w:pPr>
            <w:proofErr w:type="gramStart"/>
            <w:r w:rsidRPr="004307B9">
              <w:rPr>
                <w:rFonts w:ascii="Verdana" w:hAnsi="Verdana" w:cs="Arial"/>
              </w:rPr>
              <w:t xml:space="preserve">(  </w:t>
            </w:r>
            <w:proofErr w:type="gramEnd"/>
            <w:r w:rsidRPr="004307B9">
              <w:rPr>
                <w:rFonts w:ascii="Verdana" w:hAnsi="Verdana" w:cs="Arial"/>
              </w:rPr>
              <w:t xml:space="preserve">   ) Sim</w:t>
            </w:r>
          </w:p>
          <w:p w14:paraId="2F4DB9E1" w14:textId="77777777" w:rsidR="004307B9" w:rsidRPr="004307B9" w:rsidRDefault="004307B9" w:rsidP="0032560A">
            <w:pPr>
              <w:pStyle w:val="Corpodetexto"/>
              <w:ind w:left="198" w:right="83"/>
              <w:rPr>
                <w:rFonts w:ascii="Verdana" w:hAnsi="Verdana" w:cs="Arial"/>
                <w:sz w:val="20"/>
              </w:rPr>
            </w:pPr>
          </w:p>
          <w:p w14:paraId="20C3433F" w14:textId="3F03A8A5" w:rsidR="004307B9" w:rsidRPr="004307B9" w:rsidRDefault="004307B9" w:rsidP="004307B9">
            <w:pPr>
              <w:pStyle w:val="Corpodetexto"/>
              <w:spacing w:line="262" w:lineRule="auto"/>
              <w:ind w:left="200"/>
              <w:jc w:val="both"/>
              <w:rPr>
                <w:rFonts w:ascii="Verdana" w:hAnsi="Verdana" w:cs="Arial"/>
                <w:sz w:val="20"/>
              </w:rPr>
            </w:pPr>
            <w:r w:rsidRPr="004307B9">
              <w:rPr>
                <w:rFonts w:ascii="Verdana" w:hAnsi="Verdana" w:cs="Arial"/>
                <w:sz w:val="20"/>
              </w:rPr>
              <w:t xml:space="preserve">Justificativa: Contratação de filiação na entidade. </w:t>
            </w:r>
          </w:p>
        </w:tc>
      </w:tr>
      <w:tr w:rsidR="004307B9" w:rsidRPr="004307B9" w14:paraId="55BA2DDF" w14:textId="77777777" w:rsidTr="003256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369B55"/>
          </w:tcPr>
          <w:p w14:paraId="1ECDBC36" w14:textId="77777777" w:rsidR="004307B9" w:rsidRPr="004307B9" w:rsidRDefault="004307B9" w:rsidP="0032560A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4. DOS CRITÉRIOS DE ACEITAÇÃO DA PROPOSTA</w:t>
            </w:r>
          </w:p>
        </w:tc>
      </w:tr>
      <w:tr w:rsidR="004307B9" w:rsidRPr="004307B9" w14:paraId="05E1D86B" w14:textId="77777777" w:rsidTr="0032560A">
        <w:tc>
          <w:tcPr>
            <w:tcW w:w="10627" w:type="dxa"/>
            <w:gridSpan w:val="2"/>
            <w:shd w:val="clear" w:color="auto" w:fill="auto"/>
          </w:tcPr>
          <w:p w14:paraId="627E9E13" w14:textId="77777777" w:rsidR="004307B9" w:rsidRPr="004307B9" w:rsidRDefault="004307B9" w:rsidP="0032560A">
            <w:pPr>
              <w:pStyle w:val="PargrafodaLista"/>
              <w:ind w:left="0"/>
              <w:rPr>
                <w:rFonts w:ascii="Verdana" w:hAnsi="Verdana" w:cs="Arial"/>
              </w:rPr>
            </w:pPr>
          </w:p>
          <w:p w14:paraId="2E83257B" w14:textId="77777777" w:rsidR="004307B9" w:rsidRPr="004307B9" w:rsidRDefault="004307B9" w:rsidP="004307B9">
            <w:pPr>
              <w:pStyle w:val="PargrafodaLista"/>
              <w:numPr>
                <w:ilvl w:val="1"/>
                <w:numId w:val="14"/>
              </w:numPr>
              <w:suppressAutoHyphens w:val="0"/>
              <w:ind w:left="196" w:firstLine="0"/>
              <w:rPr>
                <w:rFonts w:ascii="Verdana" w:hAnsi="Verdana" w:cs="Arial"/>
                <w:b/>
              </w:rPr>
            </w:pPr>
            <w:r w:rsidRPr="004307B9">
              <w:rPr>
                <w:rFonts w:ascii="Verdana" w:hAnsi="Verdana" w:cs="Arial"/>
                <w:b/>
              </w:rPr>
              <w:t>Serão</w:t>
            </w:r>
            <w:r w:rsidRPr="004307B9">
              <w:rPr>
                <w:rFonts w:ascii="Verdana" w:hAnsi="Verdana" w:cs="Arial"/>
                <w:b/>
                <w:spacing w:val="14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exigidos</w:t>
            </w:r>
            <w:r w:rsidRPr="004307B9">
              <w:rPr>
                <w:rFonts w:ascii="Verdana" w:hAnsi="Verdana" w:cs="Arial"/>
                <w:b/>
                <w:spacing w:val="14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documentos</w:t>
            </w:r>
            <w:r w:rsidRPr="004307B9">
              <w:rPr>
                <w:rFonts w:ascii="Verdana" w:hAnsi="Verdana" w:cs="Arial"/>
                <w:b/>
                <w:spacing w:val="14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adicionais</w:t>
            </w:r>
            <w:r w:rsidRPr="004307B9">
              <w:rPr>
                <w:rFonts w:ascii="Verdana" w:hAnsi="Verdana" w:cs="Arial"/>
                <w:b/>
                <w:spacing w:val="14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juntamente</w:t>
            </w:r>
            <w:r w:rsidRPr="004307B9">
              <w:rPr>
                <w:rFonts w:ascii="Verdana" w:hAnsi="Verdana" w:cs="Arial"/>
                <w:b/>
                <w:spacing w:val="14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com</w:t>
            </w:r>
            <w:r w:rsidRPr="004307B9">
              <w:rPr>
                <w:rFonts w:ascii="Verdana" w:hAnsi="Verdana" w:cs="Arial"/>
                <w:b/>
                <w:spacing w:val="14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a</w:t>
            </w:r>
            <w:r w:rsidRPr="004307B9">
              <w:rPr>
                <w:rFonts w:ascii="Verdana" w:hAnsi="Verdana" w:cs="Arial"/>
                <w:b/>
                <w:spacing w:val="15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proposta</w:t>
            </w:r>
            <w:r w:rsidRPr="004307B9">
              <w:rPr>
                <w:rFonts w:ascii="Verdana" w:hAnsi="Verdana" w:cs="Arial"/>
                <w:b/>
                <w:spacing w:val="14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de</w:t>
            </w:r>
            <w:r w:rsidRPr="004307B9">
              <w:rPr>
                <w:rFonts w:ascii="Verdana" w:hAnsi="Verdana" w:cs="Arial"/>
                <w:b/>
                <w:spacing w:val="14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preços</w:t>
            </w:r>
            <w:r w:rsidRPr="004307B9">
              <w:rPr>
                <w:rFonts w:ascii="Verdana" w:hAnsi="Verdana" w:cs="Arial"/>
                <w:b/>
                <w:spacing w:val="14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(para</w:t>
            </w:r>
            <w:r w:rsidRPr="004307B9">
              <w:rPr>
                <w:rFonts w:ascii="Verdana" w:hAnsi="Verdana" w:cs="Arial"/>
                <w:b/>
                <w:spacing w:val="14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análise da</w:t>
            </w:r>
            <w:r w:rsidRPr="004307B9">
              <w:rPr>
                <w:rFonts w:ascii="Verdana" w:hAnsi="Verdana" w:cs="Arial"/>
                <w:b/>
                <w:spacing w:val="-2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equipe</w:t>
            </w:r>
            <w:r w:rsidRPr="004307B9">
              <w:rPr>
                <w:rFonts w:ascii="Verdana" w:hAnsi="Verdana" w:cs="Arial"/>
                <w:b/>
                <w:spacing w:val="-1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técnica</w:t>
            </w:r>
            <w:r w:rsidRPr="004307B9">
              <w:rPr>
                <w:rFonts w:ascii="Verdana" w:hAnsi="Verdana" w:cs="Arial"/>
                <w:b/>
                <w:spacing w:val="-1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na</w:t>
            </w:r>
            <w:r w:rsidRPr="004307B9">
              <w:rPr>
                <w:rFonts w:ascii="Verdana" w:hAnsi="Verdana" w:cs="Arial"/>
                <w:b/>
                <w:spacing w:val="-1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fase</w:t>
            </w:r>
            <w:r w:rsidRPr="004307B9">
              <w:rPr>
                <w:rFonts w:ascii="Verdana" w:hAnsi="Verdana" w:cs="Arial"/>
                <w:b/>
                <w:spacing w:val="-1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de</w:t>
            </w:r>
            <w:r w:rsidRPr="004307B9">
              <w:rPr>
                <w:rFonts w:ascii="Verdana" w:hAnsi="Verdana" w:cs="Arial"/>
                <w:b/>
                <w:spacing w:val="-1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julgamento</w:t>
            </w:r>
            <w:r w:rsidRPr="004307B9">
              <w:rPr>
                <w:rFonts w:ascii="Verdana" w:hAnsi="Verdana" w:cs="Arial"/>
                <w:b/>
                <w:spacing w:val="-2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da</w:t>
            </w:r>
            <w:r w:rsidRPr="004307B9">
              <w:rPr>
                <w:rFonts w:ascii="Verdana" w:hAnsi="Verdana" w:cs="Arial"/>
                <w:b/>
                <w:spacing w:val="-1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proposta</w:t>
            </w:r>
            <w:r w:rsidRPr="004307B9">
              <w:rPr>
                <w:rFonts w:ascii="Verdana" w:hAnsi="Verdana" w:cs="Arial"/>
                <w:b/>
                <w:spacing w:val="-2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final de</w:t>
            </w:r>
            <w:r w:rsidRPr="004307B9">
              <w:rPr>
                <w:rFonts w:ascii="Verdana" w:hAnsi="Verdana" w:cs="Arial"/>
                <w:b/>
                <w:spacing w:val="-2"/>
              </w:rPr>
              <w:t xml:space="preserve"> </w:t>
            </w:r>
            <w:r w:rsidRPr="004307B9">
              <w:rPr>
                <w:rFonts w:ascii="Verdana" w:hAnsi="Verdana" w:cs="Arial"/>
                <w:b/>
              </w:rPr>
              <w:t>preços):</w:t>
            </w:r>
          </w:p>
          <w:p w14:paraId="7841ACB5" w14:textId="77777777" w:rsidR="004307B9" w:rsidRPr="004307B9" w:rsidRDefault="004307B9" w:rsidP="0032560A">
            <w:pPr>
              <w:pStyle w:val="Corpodetexto"/>
              <w:ind w:left="196"/>
              <w:rPr>
                <w:rFonts w:ascii="Verdana" w:hAnsi="Verdana" w:cs="Arial"/>
                <w:sz w:val="20"/>
              </w:rPr>
            </w:pPr>
            <w:r w:rsidRPr="004307B9">
              <w:rPr>
                <w:rFonts w:ascii="Verdana" w:hAnsi="Verdana" w:cs="Arial"/>
                <w:spacing w:val="-1"/>
                <w:sz w:val="20"/>
              </w:rPr>
              <w:t>( x ) Não</w:t>
            </w:r>
          </w:p>
          <w:p w14:paraId="275869DC" w14:textId="0A698B3A" w:rsidR="004307B9" w:rsidRPr="004307B9" w:rsidRDefault="004307B9" w:rsidP="004307B9">
            <w:pPr>
              <w:pStyle w:val="PargrafodaLista"/>
              <w:ind w:left="196"/>
              <w:rPr>
                <w:rFonts w:ascii="Verdana" w:hAnsi="Verdana" w:cs="Arial"/>
              </w:rPr>
            </w:pPr>
            <w:proofErr w:type="gramStart"/>
            <w:r w:rsidRPr="004307B9">
              <w:rPr>
                <w:rFonts w:ascii="Verdana" w:hAnsi="Verdana" w:cs="Arial"/>
              </w:rPr>
              <w:t xml:space="preserve">(  </w:t>
            </w:r>
            <w:proofErr w:type="gramEnd"/>
            <w:r w:rsidRPr="004307B9">
              <w:rPr>
                <w:rFonts w:ascii="Verdana" w:hAnsi="Verdana" w:cs="Arial"/>
              </w:rPr>
              <w:t xml:space="preserve">  ) Sim</w:t>
            </w:r>
          </w:p>
        </w:tc>
      </w:tr>
      <w:tr w:rsidR="004307B9" w:rsidRPr="004307B9" w14:paraId="3C84BD43" w14:textId="77777777" w:rsidTr="003256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149B55"/>
          </w:tcPr>
          <w:p w14:paraId="44383CE4" w14:textId="77777777" w:rsidR="004307B9" w:rsidRPr="004307B9" w:rsidRDefault="004307B9" w:rsidP="0032560A">
            <w:pPr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5. DOS DOCUMENTOS DE HABILITAÇÃO</w:t>
            </w:r>
          </w:p>
        </w:tc>
      </w:tr>
      <w:tr w:rsidR="004307B9" w:rsidRPr="004307B9" w14:paraId="36DD92BC" w14:textId="77777777" w:rsidTr="0032560A">
        <w:tc>
          <w:tcPr>
            <w:tcW w:w="10627" w:type="dxa"/>
            <w:gridSpan w:val="2"/>
            <w:tcBorders>
              <w:top w:val="single" w:sz="4" w:space="0" w:color="000000"/>
            </w:tcBorders>
            <w:shd w:val="clear" w:color="auto" w:fill="auto"/>
          </w:tcPr>
          <w:p w14:paraId="7286C26C" w14:textId="0260086F" w:rsidR="004307B9" w:rsidRPr="004307B9" w:rsidRDefault="004307B9" w:rsidP="004307B9">
            <w:pPr>
              <w:ind w:left="196" w:right="228"/>
              <w:jc w:val="both"/>
              <w:rPr>
                <w:rFonts w:ascii="Verdana" w:hAnsi="Verdana" w:cs="Arial"/>
                <w:b/>
                <w:bCs/>
                <w:sz w:val="20"/>
                <w:szCs w:val="20"/>
              </w:rPr>
            </w:pPr>
            <w:proofErr w:type="gramStart"/>
            <w:r w:rsidRPr="004307B9">
              <w:rPr>
                <w:rFonts w:ascii="Verdana" w:hAnsi="Verdana" w:cs="Arial"/>
                <w:b/>
                <w:bCs/>
                <w:sz w:val="20"/>
                <w:szCs w:val="20"/>
              </w:rPr>
              <w:t>(  X</w:t>
            </w:r>
            <w:proofErr w:type="gramEnd"/>
            <w:r w:rsidRPr="004307B9">
              <w:rPr>
                <w:rFonts w:ascii="Verdana" w:hAnsi="Verdana" w:cs="Arial"/>
                <w:b/>
                <w:bCs/>
                <w:sz w:val="20"/>
                <w:szCs w:val="20"/>
              </w:rPr>
              <w:t xml:space="preserve">  ) </w:t>
            </w:r>
            <w:r w:rsidRPr="004307B9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 w:cs="Arial"/>
                <w:b/>
                <w:bCs/>
                <w:sz w:val="20"/>
                <w:szCs w:val="20"/>
              </w:rPr>
              <w:t>Não se aplica por tratar-se de fornecedor estrangeiro;</w:t>
            </w:r>
          </w:p>
        </w:tc>
      </w:tr>
      <w:tr w:rsidR="004307B9" w:rsidRPr="004307B9" w14:paraId="252EF0F1" w14:textId="77777777" w:rsidTr="0032560A">
        <w:tc>
          <w:tcPr>
            <w:tcW w:w="10627" w:type="dxa"/>
            <w:gridSpan w:val="2"/>
            <w:shd w:val="clear" w:color="auto" w:fill="369B55"/>
          </w:tcPr>
          <w:p w14:paraId="6D53068B" w14:textId="77777777" w:rsidR="004307B9" w:rsidRPr="004307B9" w:rsidRDefault="004307B9" w:rsidP="004307B9">
            <w:pPr>
              <w:numPr>
                <w:ilvl w:val="0"/>
                <w:numId w:val="15"/>
              </w:numPr>
              <w:tabs>
                <w:tab w:val="left" w:pos="426"/>
              </w:tabs>
              <w:spacing w:after="0" w:line="240" w:lineRule="auto"/>
              <w:ind w:left="58" w:firstLine="0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EXECUÇÃO DO OBJETO</w:t>
            </w:r>
          </w:p>
        </w:tc>
      </w:tr>
      <w:tr w:rsidR="004307B9" w:rsidRPr="004307B9" w14:paraId="415CC5CA" w14:textId="77777777" w:rsidTr="0032560A">
        <w:tc>
          <w:tcPr>
            <w:tcW w:w="10627" w:type="dxa"/>
            <w:gridSpan w:val="2"/>
            <w:shd w:val="clear" w:color="auto" w:fill="auto"/>
          </w:tcPr>
          <w:p w14:paraId="36A3B4D3" w14:textId="0CB99C64" w:rsidR="004307B9" w:rsidRPr="004307B9" w:rsidRDefault="004307B9" w:rsidP="004307B9">
            <w:pPr>
              <w:ind w:left="196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sz w:val="20"/>
                <w:szCs w:val="20"/>
              </w:rPr>
              <w:t>6.1 A execução se dará no prazo estipulado pela Revista Internacional.</w:t>
            </w:r>
            <w:r w:rsidRPr="004307B9">
              <w:rPr>
                <w:rFonts w:ascii="Verdana" w:hAnsi="Verdana" w:cs="Arial"/>
                <w:bCs/>
                <w:sz w:val="20"/>
                <w:szCs w:val="20"/>
              </w:rPr>
              <w:t xml:space="preserve">                .</w:t>
            </w:r>
          </w:p>
        </w:tc>
      </w:tr>
      <w:tr w:rsidR="004307B9" w:rsidRPr="004307B9" w14:paraId="29315CEF" w14:textId="77777777" w:rsidTr="0032560A">
        <w:tc>
          <w:tcPr>
            <w:tcW w:w="10627" w:type="dxa"/>
            <w:gridSpan w:val="2"/>
            <w:shd w:val="clear" w:color="auto" w:fill="149B55"/>
          </w:tcPr>
          <w:p w14:paraId="1F1CA6A2" w14:textId="77777777" w:rsidR="004307B9" w:rsidRPr="004307B9" w:rsidRDefault="004307B9" w:rsidP="004307B9">
            <w:pPr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OBRIGAÇÕES ESPECÍFICAS DAS PARTES</w:t>
            </w:r>
          </w:p>
        </w:tc>
      </w:tr>
      <w:tr w:rsidR="004307B9" w:rsidRPr="004307B9" w14:paraId="37EAB913" w14:textId="77777777" w:rsidTr="0032560A">
        <w:tc>
          <w:tcPr>
            <w:tcW w:w="10627" w:type="dxa"/>
            <w:gridSpan w:val="2"/>
            <w:shd w:val="clear" w:color="auto" w:fill="auto"/>
          </w:tcPr>
          <w:p w14:paraId="203C1AC3" w14:textId="77777777" w:rsidR="004307B9" w:rsidRPr="004307B9" w:rsidRDefault="004307B9" w:rsidP="0032560A">
            <w:pPr>
              <w:ind w:left="196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sz w:val="20"/>
                <w:szCs w:val="20"/>
              </w:rPr>
              <w:t>7.1 Da contratada</w:t>
            </w:r>
          </w:p>
          <w:p w14:paraId="48F181C0" w14:textId="77777777" w:rsidR="004307B9" w:rsidRPr="004307B9" w:rsidRDefault="004307B9" w:rsidP="0032560A">
            <w:pPr>
              <w:ind w:left="164" w:right="325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307B9">
              <w:rPr>
                <w:rFonts w:ascii="Verdana" w:hAnsi="Verdana" w:cs="Arial"/>
                <w:bCs/>
                <w:sz w:val="20"/>
                <w:szCs w:val="20"/>
              </w:rPr>
              <w:t>Obriga-se a empresa vencedora:</w:t>
            </w:r>
          </w:p>
          <w:p w14:paraId="740B7A0A" w14:textId="77777777" w:rsidR="004307B9" w:rsidRPr="004307B9" w:rsidRDefault="004307B9" w:rsidP="004307B9">
            <w:pPr>
              <w:pStyle w:val="PargrafodaLista"/>
              <w:numPr>
                <w:ilvl w:val="0"/>
                <w:numId w:val="16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lastRenderedPageBreak/>
              <w:t>Na emissão das Notas Fiscais e DANFES só poderão ser agrupados na mesma nota os itens que possuírem o mesmo detalhamento orçamentário (mesmo empenho), constante na planilha de especificações.</w:t>
            </w:r>
          </w:p>
          <w:p w14:paraId="7755C2EC" w14:textId="77777777" w:rsidR="004307B9" w:rsidRPr="004307B9" w:rsidRDefault="004307B9" w:rsidP="004307B9">
            <w:pPr>
              <w:pStyle w:val="PargrafodaLista"/>
              <w:numPr>
                <w:ilvl w:val="0"/>
                <w:numId w:val="16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Na emissão das Notas Fiscais e DANFES deverá ser informado o número do empenho</w:t>
            </w:r>
          </w:p>
          <w:p w14:paraId="3023CA27" w14:textId="77777777" w:rsidR="004307B9" w:rsidRPr="004307B9" w:rsidRDefault="004307B9" w:rsidP="004307B9">
            <w:pPr>
              <w:pStyle w:val="PargrafodaLista"/>
              <w:numPr>
                <w:ilvl w:val="0"/>
                <w:numId w:val="16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Será de exclusiva responsabilidade da Contratada tudo quanto concorrerem à perfeita execução do Contrato tais como: recolhimento de impostos e contribuições, encargos sociais, trabalhistas, previdenciários e demais itens pertinentes, direta e indiretamente necessários à perfeita execução contratual</w:t>
            </w:r>
          </w:p>
          <w:p w14:paraId="680EFBBA" w14:textId="77777777" w:rsidR="004307B9" w:rsidRPr="004307B9" w:rsidRDefault="004307B9" w:rsidP="004307B9">
            <w:pPr>
              <w:pStyle w:val="PargrafodaLista"/>
              <w:numPr>
                <w:ilvl w:val="0"/>
                <w:numId w:val="16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ao fornecimento do objeto, de acordo com as especificações constantes no processo, em consonância com a proposta apresentada e com a qualidade e especificações determinadas pela legislação em vigor;</w:t>
            </w:r>
          </w:p>
          <w:p w14:paraId="21DC0C4D" w14:textId="77777777" w:rsidR="004307B9" w:rsidRPr="004307B9" w:rsidRDefault="004307B9" w:rsidP="004307B9">
            <w:pPr>
              <w:pStyle w:val="PargrafodaLista"/>
              <w:numPr>
                <w:ilvl w:val="0"/>
                <w:numId w:val="16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responsabilizar-se pela boa execução e eficiência no fornecimento do produto objeto do processo;</w:t>
            </w:r>
          </w:p>
          <w:p w14:paraId="11D0B7DF" w14:textId="77777777" w:rsidR="004307B9" w:rsidRPr="004307B9" w:rsidRDefault="004307B9" w:rsidP="004307B9">
            <w:pPr>
              <w:pStyle w:val="PargrafodaLista"/>
              <w:numPr>
                <w:ilvl w:val="0"/>
                <w:numId w:val="16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não subcontratar, ceder ou transferir, total ou parcialmente, o objeto do processo;</w:t>
            </w:r>
          </w:p>
          <w:p w14:paraId="0F2AADF2" w14:textId="77777777" w:rsidR="004307B9" w:rsidRPr="004307B9" w:rsidRDefault="004307B9" w:rsidP="004307B9">
            <w:pPr>
              <w:pStyle w:val="PargrafodaLista"/>
              <w:numPr>
                <w:ilvl w:val="0"/>
                <w:numId w:val="16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manter, durante a vigência, todas as condições de habilitação e qualificações exigidas no processo;</w:t>
            </w:r>
          </w:p>
          <w:p w14:paraId="735FDEC6" w14:textId="77777777" w:rsidR="004307B9" w:rsidRPr="004307B9" w:rsidRDefault="004307B9" w:rsidP="004307B9">
            <w:pPr>
              <w:pStyle w:val="PargrafodaLista"/>
              <w:numPr>
                <w:ilvl w:val="0"/>
                <w:numId w:val="16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responsabilizar-se por todas e quaisquer despesas, inclusive, despesa de natureza previdenciária, fiscal, trabalhista ou civil, bem como emolumentos, ônus ou encargos de qualquer espécie e origem, pertinentes à execução do objeto contratado;</w:t>
            </w:r>
          </w:p>
          <w:p w14:paraId="3FF2452B" w14:textId="77777777" w:rsidR="004307B9" w:rsidRPr="004307B9" w:rsidRDefault="004307B9" w:rsidP="004307B9">
            <w:pPr>
              <w:pStyle w:val="PargrafodaLista"/>
              <w:numPr>
                <w:ilvl w:val="0"/>
                <w:numId w:val="16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manter endereço eletrônico (e-mail) válido para fins de comunicação com a contratante por todo o período de contratação; comunicando, imediatamente, o Contratante em caso de alteração;</w:t>
            </w:r>
          </w:p>
          <w:p w14:paraId="4C546A8C" w14:textId="77777777" w:rsidR="004307B9" w:rsidRPr="004307B9" w:rsidRDefault="004307B9" w:rsidP="0032560A">
            <w:pPr>
              <w:pStyle w:val="PargrafodaLista"/>
              <w:ind w:left="720" w:right="325"/>
              <w:jc w:val="both"/>
              <w:rPr>
                <w:rFonts w:ascii="Verdana" w:hAnsi="Verdana" w:cs="Arial"/>
                <w:bCs/>
              </w:rPr>
            </w:pPr>
          </w:p>
          <w:p w14:paraId="5D885439" w14:textId="77777777" w:rsidR="004307B9" w:rsidRPr="004307B9" w:rsidRDefault="004307B9" w:rsidP="004307B9">
            <w:pPr>
              <w:numPr>
                <w:ilvl w:val="0"/>
                <w:numId w:val="16"/>
              </w:numPr>
              <w:spacing w:after="0" w:line="240" w:lineRule="auto"/>
              <w:ind w:right="325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307B9">
              <w:rPr>
                <w:rFonts w:ascii="Verdana" w:hAnsi="Verdana" w:cs="Arial"/>
                <w:bCs/>
                <w:sz w:val="20"/>
                <w:szCs w:val="20"/>
              </w:rPr>
              <w:t>realizar cadastro no Portal Externo do SGP-e (https://portal.sgpe.sea.sc.gov.br/portal-externo/</w:t>
            </w:r>
            <w:proofErr w:type="spellStart"/>
            <w:r w:rsidRPr="004307B9">
              <w:rPr>
                <w:rFonts w:ascii="Verdana" w:hAnsi="Verdana" w:cs="Arial"/>
                <w:bCs/>
                <w:sz w:val="20"/>
                <w:szCs w:val="20"/>
              </w:rPr>
              <w:t>inicio</w:t>
            </w:r>
            <w:proofErr w:type="spellEnd"/>
            <w:r w:rsidRPr="004307B9">
              <w:rPr>
                <w:rFonts w:ascii="Verdana" w:hAnsi="Verdana" w:cs="Arial"/>
                <w:bCs/>
                <w:sz w:val="20"/>
                <w:szCs w:val="20"/>
              </w:rPr>
              <w:t>) para que possa assinar eletronicamente com certificação digital TODOS os documentos firmados com a contratante (como realizar a assinatura digital: https://sgpe.sea.sc.gov.br/capdoc/pergunta_frequente/nova-como-realizar-a-assinatura-digital-via-portal-externo/).</w:t>
            </w:r>
          </w:p>
          <w:p w14:paraId="521406F7" w14:textId="77777777" w:rsidR="004307B9" w:rsidRPr="004307B9" w:rsidRDefault="004307B9" w:rsidP="0032560A">
            <w:pPr>
              <w:ind w:left="196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A456E68" w14:textId="77777777" w:rsidR="004307B9" w:rsidRPr="004307B9" w:rsidRDefault="004307B9" w:rsidP="0032560A">
            <w:pPr>
              <w:ind w:left="196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sz w:val="20"/>
                <w:szCs w:val="20"/>
              </w:rPr>
              <w:t>7.1 Da contratante</w:t>
            </w:r>
          </w:p>
          <w:p w14:paraId="1FBB0CCF" w14:textId="77777777" w:rsidR="004307B9" w:rsidRPr="004307B9" w:rsidRDefault="004307B9" w:rsidP="0032560A">
            <w:pPr>
              <w:ind w:left="164" w:right="325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307B9">
              <w:rPr>
                <w:rFonts w:ascii="Verdana" w:hAnsi="Verdana" w:cs="Arial"/>
                <w:bCs/>
                <w:sz w:val="20"/>
                <w:szCs w:val="20"/>
              </w:rPr>
              <w:t>Obriga-se a Administração/Contratante:</w:t>
            </w:r>
          </w:p>
          <w:p w14:paraId="65E72AB4" w14:textId="77777777" w:rsidR="004307B9" w:rsidRPr="004307B9" w:rsidRDefault="004307B9" w:rsidP="004307B9">
            <w:pPr>
              <w:pStyle w:val="PargrafodaLista"/>
              <w:numPr>
                <w:ilvl w:val="0"/>
                <w:numId w:val="17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comunicar a Contratada toda e quaisquer ocorrências relacionadas aos objetos entregues;</w:t>
            </w:r>
          </w:p>
          <w:p w14:paraId="705E1C7F" w14:textId="77777777" w:rsidR="004307B9" w:rsidRPr="004307B9" w:rsidRDefault="004307B9" w:rsidP="004307B9">
            <w:pPr>
              <w:pStyle w:val="PargrafodaLista"/>
              <w:numPr>
                <w:ilvl w:val="0"/>
                <w:numId w:val="17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efetuar o pagamento da Contratada de acordo com a forma de pagamento estipulada no processo;</w:t>
            </w:r>
          </w:p>
          <w:p w14:paraId="65781D8F" w14:textId="77777777" w:rsidR="004307B9" w:rsidRPr="004307B9" w:rsidRDefault="004307B9" w:rsidP="004307B9">
            <w:pPr>
              <w:pStyle w:val="PargrafodaLista"/>
              <w:numPr>
                <w:ilvl w:val="0"/>
                <w:numId w:val="17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promover o acompanhamento e a fiscalização do fornecimento/prestação dos serviços, sob os aspectos qualitativo e quantitativo, anotando em registro próprio as falhas e solicitando as medidas corretivas;</w:t>
            </w:r>
          </w:p>
          <w:p w14:paraId="4C12E6AB" w14:textId="77777777" w:rsidR="004307B9" w:rsidRPr="004307B9" w:rsidRDefault="004307B9" w:rsidP="004307B9">
            <w:pPr>
              <w:pStyle w:val="PargrafodaLista"/>
              <w:numPr>
                <w:ilvl w:val="0"/>
                <w:numId w:val="17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rejeitar, no todo ou em parte, o objeto entregue pela Contratada fora das especificações do processo;</w:t>
            </w:r>
          </w:p>
          <w:p w14:paraId="0C28014C" w14:textId="77777777" w:rsidR="004307B9" w:rsidRPr="004307B9" w:rsidRDefault="004307B9" w:rsidP="004307B9">
            <w:pPr>
              <w:pStyle w:val="PargrafodaLista"/>
              <w:numPr>
                <w:ilvl w:val="0"/>
                <w:numId w:val="17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observar para que durante a vigência do processo sejam cumpridas as obrigações assumidas pela Contratada, bem como sejam mantidas todas as condições de habilitação e qualificação exigidas no processo;</w:t>
            </w:r>
          </w:p>
          <w:p w14:paraId="75C6658C" w14:textId="77777777" w:rsidR="004307B9" w:rsidRPr="004307B9" w:rsidRDefault="004307B9" w:rsidP="004307B9">
            <w:pPr>
              <w:pStyle w:val="PargrafodaLista"/>
              <w:numPr>
                <w:ilvl w:val="0"/>
                <w:numId w:val="17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aplicar as sanções administrativas, quando se fizerem necessárias;</w:t>
            </w:r>
          </w:p>
          <w:p w14:paraId="57329AC1" w14:textId="77777777" w:rsidR="004307B9" w:rsidRPr="004307B9" w:rsidRDefault="004307B9" w:rsidP="004307B9">
            <w:pPr>
              <w:pStyle w:val="PargrafodaLista"/>
              <w:numPr>
                <w:ilvl w:val="0"/>
                <w:numId w:val="17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prestar à CONTRATADA informações e esclarecimentos que venham a ser solicitados;</w:t>
            </w:r>
          </w:p>
          <w:p w14:paraId="4B67B15C" w14:textId="77777777" w:rsidR="004307B9" w:rsidRPr="004307B9" w:rsidRDefault="004307B9" w:rsidP="004307B9">
            <w:pPr>
              <w:pStyle w:val="PargrafodaLista"/>
              <w:numPr>
                <w:ilvl w:val="0"/>
                <w:numId w:val="17"/>
              </w:numPr>
              <w:suppressAutoHyphens w:val="0"/>
              <w:spacing w:before="120"/>
              <w:ind w:right="325"/>
              <w:jc w:val="both"/>
              <w:rPr>
                <w:rFonts w:ascii="Verdana" w:hAnsi="Verdana" w:cs="Arial"/>
                <w:bCs/>
              </w:rPr>
            </w:pPr>
            <w:r w:rsidRPr="004307B9">
              <w:rPr>
                <w:rFonts w:ascii="Verdana" w:hAnsi="Verdana" w:cs="Arial"/>
                <w:bCs/>
              </w:rPr>
              <w:t>demais condições constantes do processo.</w:t>
            </w:r>
          </w:p>
          <w:p w14:paraId="640BE8B1" w14:textId="77777777" w:rsidR="004307B9" w:rsidRPr="004307B9" w:rsidRDefault="004307B9" w:rsidP="0032560A">
            <w:pPr>
              <w:pStyle w:val="PargrafodaLista"/>
              <w:ind w:left="196"/>
              <w:rPr>
                <w:rFonts w:ascii="Verdana" w:hAnsi="Verdana" w:cs="Arial"/>
                <w:b/>
              </w:rPr>
            </w:pPr>
          </w:p>
        </w:tc>
      </w:tr>
      <w:tr w:rsidR="004307B9" w:rsidRPr="004307B9" w14:paraId="7C3AA06D" w14:textId="77777777" w:rsidTr="0032560A">
        <w:tc>
          <w:tcPr>
            <w:tcW w:w="10627" w:type="dxa"/>
            <w:gridSpan w:val="2"/>
            <w:shd w:val="clear" w:color="auto" w:fill="149B55"/>
          </w:tcPr>
          <w:p w14:paraId="42CAE186" w14:textId="77777777" w:rsidR="004307B9" w:rsidRPr="004307B9" w:rsidRDefault="004307B9" w:rsidP="004307B9">
            <w:pPr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DO CONTRATO</w:t>
            </w:r>
          </w:p>
        </w:tc>
      </w:tr>
      <w:tr w:rsidR="004307B9" w:rsidRPr="004307B9" w14:paraId="033AA03E" w14:textId="77777777" w:rsidTr="0032560A">
        <w:tc>
          <w:tcPr>
            <w:tcW w:w="10627" w:type="dxa"/>
            <w:gridSpan w:val="2"/>
            <w:shd w:val="clear" w:color="auto" w:fill="auto"/>
          </w:tcPr>
          <w:p w14:paraId="010C31A3" w14:textId="77777777" w:rsidR="004307B9" w:rsidRPr="004307B9" w:rsidRDefault="004307B9" w:rsidP="004307B9">
            <w:pPr>
              <w:pStyle w:val="TableParagraph"/>
              <w:numPr>
                <w:ilvl w:val="1"/>
                <w:numId w:val="15"/>
              </w:numPr>
              <w:spacing w:line="272" w:lineRule="exact"/>
              <w:ind w:left="196" w:right="228" w:firstLine="0"/>
              <w:jc w:val="left"/>
              <w:rPr>
                <w:rFonts w:ascii="Verdana" w:hAnsi="Verdana"/>
                <w:b/>
                <w:sz w:val="20"/>
                <w:szCs w:val="20"/>
              </w:rPr>
            </w:pPr>
            <w:r w:rsidRPr="004307B9">
              <w:rPr>
                <w:rFonts w:ascii="Verdana" w:hAnsi="Verdana"/>
                <w:b/>
                <w:sz w:val="20"/>
                <w:szCs w:val="20"/>
              </w:rPr>
              <w:t>INSTRUMENTO</w:t>
            </w:r>
            <w:r w:rsidRPr="004307B9">
              <w:rPr>
                <w:rFonts w:ascii="Verdana" w:hAnsi="Verdana"/>
                <w:b/>
                <w:spacing w:val="-2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/>
                <w:b/>
                <w:sz w:val="20"/>
                <w:szCs w:val="20"/>
              </w:rPr>
              <w:t>CONTRATUAL</w:t>
            </w:r>
          </w:p>
          <w:p w14:paraId="4BD8DF01" w14:textId="77777777" w:rsidR="004307B9" w:rsidRPr="004307B9" w:rsidRDefault="004307B9" w:rsidP="0032560A">
            <w:pPr>
              <w:pStyle w:val="TableParagraph"/>
              <w:ind w:left="196" w:right="228"/>
              <w:jc w:val="left"/>
              <w:rPr>
                <w:rFonts w:ascii="Verdana" w:hAnsi="Verdana"/>
                <w:spacing w:val="-4"/>
                <w:sz w:val="20"/>
                <w:szCs w:val="20"/>
              </w:rPr>
            </w:pPr>
            <w:r w:rsidRPr="004307B9">
              <w:rPr>
                <w:rFonts w:ascii="Verdana" w:hAnsi="Verdana"/>
                <w:spacing w:val="-5"/>
                <w:sz w:val="20"/>
                <w:szCs w:val="20"/>
              </w:rPr>
              <w:t>(   )</w:t>
            </w:r>
            <w:r w:rsidRPr="004307B9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/>
                <w:spacing w:val="-5"/>
                <w:sz w:val="20"/>
                <w:szCs w:val="20"/>
              </w:rPr>
              <w:t>Somente</w:t>
            </w:r>
            <w:r w:rsidRPr="004307B9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/>
                <w:spacing w:val="-4"/>
                <w:sz w:val="20"/>
                <w:szCs w:val="20"/>
              </w:rPr>
              <w:t>por</w:t>
            </w:r>
            <w:r w:rsidRPr="004307B9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/>
                <w:spacing w:val="-4"/>
                <w:sz w:val="20"/>
                <w:szCs w:val="20"/>
              </w:rPr>
              <w:t>assinatura</w:t>
            </w:r>
            <w:r w:rsidRPr="004307B9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/>
                <w:spacing w:val="-4"/>
                <w:sz w:val="20"/>
                <w:szCs w:val="20"/>
              </w:rPr>
              <w:t>de</w:t>
            </w:r>
            <w:r w:rsidRPr="004307B9">
              <w:rPr>
                <w:rFonts w:ascii="Verdana" w:hAnsi="Verdana"/>
                <w:spacing w:val="-10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/>
                <w:spacing w:val="-4"/>
                <w:sz w:val="20"/>
                <w:szCs w:val="20"/>
              </w:rPr>
              <w:t>contrato</w:t>
            </w:r>
          </w:p>
          <w:p w14:paraId="59F00A52" w14:textId="77777777" w:rsidR="004307B9" w:rsidRPr="004307B9" w:rsidRDefault="004307B9" w:rsidP="0032560A">
            <w:pPr>
              <w:pStyle w:val="TableParagraph"/>
              <w:ind w:left="196" w:right="228"/>
              <w:jc w:val="left"/>
              <w:rPr>
                <w:rFonts w:ascii="Verdana" w:hAnsi="Verdana"/>
                <w:spacing w:val="-5"/>
                <w:sz w:val="20"/>
                <w:szCs w:val="20"/>
              </w:rPr>
            </w:pPr>
            <w:r w:rsidRPr="004307B9">
              <w:rPr>
                <w:rFonts w:ascii="Verdana" w:hAnsi="Verdana"/>
                <w:spacing w:val="-57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/>
                <w:spacing w:val="-5"/>
                <w:sz w:val="20"/>
                <w:szCs w:val="20"/>
              </w:rPr>
              <w:t>(</w:t>
            </w:r>
            <w:r w:rsidRPr="004307B9">
              <w:rPr>
                <w:rFonts w:ascii="Verdana" w:hAnsi="Verdana"/>
                <w:spacing w:val="-11"/>
                <w:sz w:val="20"/>
                <w:szCs w:val="20"/>
              </w:rPr>
              <w:t xml:space="preserve">   </w:t>
            </w:r>
            <w:r w:rsidRPr="004307B9">
              <w:rPr>
                <w:rFonts w:ascii="Verdana" w:hAnsi="Verdana"/>
                <w:spacing w:val="-5"/>
                <w:sz w:val="20"/>
                <w:szCs w:val="20"/>
              </w:rPr>
              <w:t>)</w:t>
            </w:r>
            <w:r w:rsidRPr="004307B9">
              <w:rPr>
                <w:rFonts w:ascii="Verdana" w:hAnsi="Verdana"/>
                <w:spacing w:val="-11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/>
                <w:spacing w:val="-5"/>
                <w:sz w:val="20"/>
                <w:szCs w:val="20"/>
              </w:rPr>
              <w:t>Autorização de Fornecimento + Contrato de garantia e assistência técnica</w:t>
            </w:r>
          </w:p>
          <w:p w14:paraId="68C8D2BD" w14:textId="77777777" w:rsidR="004307B9" w:rsidRPr="004307B9" w:rsidRDefault="004307B9" w:rsidP="0032560A">
            <w:pPr>
              <w:pStyle w:val="PargrafodaLista"/>
              <w:tabs>
                <w:tab w:val="left" w:pos="1386"/>
              </w:tabs>
              <w:ind w:left="196" w:right="228"/>
              <w:rPr>
                <w:rFonts w:ascii="Verdana" w:hAnsi="Verdana" w:cs="Arial"/>
                <w:spacing w:val="-4"/>
              </w:rPr>
            </w:pPr>
            <w:proofErr w:type="gramStart"/>
            <w:r w:rsidRPr="004307B9">
              <w:rPr>
                <w:rFonts w:ascii="Verdana" w:hAnsi="Verdana" w:cs="Arial"/>
                <w:spacing w:val="-5"/>
              </w:rPr>
              <w:lastRenderedPageBreak/>
              <w:t xml:space="preserve">(  </w:t>
            </w:r>
            <w:proofErr w:type="gramEnd"/>
            <w:r w:rsidRPr="004307B9">
              <w:rPr>
                <w:rFonts w:ascii="Verdana" w:hAnsi="Verdana" w:cs="Arial"/>
                <w:spacing w:val="-5"/>
              </w:rPr>
              <w:t xml:space="preserve"> ) Autorização de Fornecimento</w:t>
            </w:r>
          </w:p>
          <w:p w14:paraId="7B498C86" w14:textId="77777777" w:rsidR="004307B9" w:rsidRPr="004307B9" w:rsidRDefault="004307B9" w:rsidP="0032560A">
            <w:pPr>
              <w:pStyle w:val="PargrafodaLista"/>
              <w:tabs>
                <w:tab w:val="left" w:pos="1386"/>
              </w:tabs>
              <w:ind w:left="196" w:right="228"/>
              <w:rPr>
                <w:rFonts w:ascii="Verdana" w:hAnsi="Verdana" w:cs="Arial"/>
              </w:rPr>
            </w:pPr>
            <w:proofErr w:type="gramStart"/>
            <w:r w:rsidRPr="004307B9">
              <w:rPr>
                <w:rFonts w:ascii="Verdana" w:hAnsi="Verdana" w:cs="Arial"/>
              </w:rPr>
              <w:t>( x</w:t>
            </w:r>
            <w:proofErr w:type="gramEnd"/>
            <w:r w:rsidRPr="004307B9">
              <w:rPr>
                <w:rFonts w:ascii="Verdana" w:hAnsi="Verdana" w:cs="Arial"/>
              </w:rPr>
              <w:t xml:space="preserve">) Nota de empenho </w:t>
            </w:r>
          </w:p>
          <w:p w14:paraId="4FA0F826" w14:textId="77777777" w:rsidR="004307B9" w:rsidRPr="004307B9" w:rsidRDefault="004307B9" w:rsidP="0032560A">
            <w:pPr>
              <w:pStyle w:val="PargrafodaLista"/>
              <w:tabs>
                <w:tab w:val="left" w:pos="1386"/>
              </w:tabs>
              <w:ind w:left="196" w:right="228"/>
              <w:rPr>
                <w:rFonts w:ascii="Verdana" w:hAnsi="Verdana" w:cs="Arial"/>
              </w:rPr>
            </w:pPr>
          </w:p>
          <w:p w14:paraId="1854A7B7" w14:textId="77777777" w:rsidR="004307B9" w:rsidRPr="004307B9" w:rsidRDefault="004307B9" w:rsidP="004307B9">
            <w:pPr>
              <w:numPr>
                <w:ilvl w:val="1"/>
                <w:numId w:val="15"/>
              </w:numPr>
              <w:spacing w:after="0" w:line="240" w:lineRule="auto"/>
              <w:ind w:left="196" w:right="228" w:firstLine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sz w:val="20"/>
                <w:szCs w:val="20"/>
              </w:rPr>
              <w:t>VIGÊNCIA</w:t>
            </w:r>
          </w:p>
          <w:p w14:paraId="02B2E3D6" w14:textId="77777777" w:rsidR="004307B9" w:rsidRPr="004307B9" w:rsidRDefault="004307B9" w:rsidP="0032560A">
            <w:pPr>
              <w:ind w:left="196" w:right="228"/>
              <w:jc w:val="both"/>
              <w:rPr>
                <w:rFonts w:ascii="Verdana" w:hAnsi="Verdana" w:cs="Arial"/>
                <w:bCs/>
                <w:color w:val="00B0F0"/>
                <w:sz w:val="20"/>
                <w:szCs w:val="20"/>
              </w:rPr>
            </w:pPr>
            <w:r w:rsidRPr="004307B9">
              <w:rPr>
                <w:rFonts w:ascii="Verdana" w:hAnsi="Verdana" w:cs="Arial"/>
                <w:bCs/>
                <w:sz w:val="20"/>
                <w:szCs w:val="20"/>
              </w:rPr>
              <w:t xml:space="preserve">(X) O prazo de vigência da contratação é de sua assinatura até o encerramento dos créditos orçamentários do ano de sua emissão. </w:t>
            </w:r>
          </w:p>
          <w:p w14:paraId="2D291BF1" w14:textId="77777777" w:rsidR="004307B9" w:rsidRPr="004307B9" w:rsidRDefault="004307B9" w:rsidP="004307B9">
            <w:pPr>
              <w:numPr>
                <w:ilvl w:val="1"/>
                <w:numId w:val="15"/>
              </w:numPr>
              <w:spacing w:after="0" w:line="240" w:lineRule="auto"/>
              <w:ind w:left="196" w:right="228" w:firstLine="0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sz w:val="20"/>
                <w:szCs w:val="20"/>
              </w:rPr>
              <w:t>GESTÃO E FISCALIZAÇÃO</w:t>
            </w:r>
          </w:p>
          <w:p w14:paraId="311E5A86" w14:textId="77777777" w:rsidR="004307B9" w:rsidRPr="004307B9" w:rsidRDefault="004307B9" w:rsidP="0032560A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sz w:val="20"/>
                <w:szCs w:val="20"/>
              </w:rPr>
              <w:t>Gestor: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93"/>
            </w:tblGrid>
            <w:tr w:rsidR="004307B9" w:rsidRPr="004307B9" w14:paraId="74E64BB3" w14:textId="77777777" w:rsidTr="0032560A">
              <w:tc>
                <w:tcPr>
                  <w:tcW w:w="9493" w:type="dxa"/>
                  <w:shd w:val="clear" w:color="auto" w:fill="auto"/>
                </w:tcPr>
                <w:p w14:paraId="74838731" w14:textId="77777777" w:rsidR="004307B9" w:rsidRPr="004307B9" w:rsidRDefault="004307B9" w:rsidP="00682F8F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4307B9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 xml:space="preserve">Nome: Não se aplica </w:t>
                  </w:r>
                </w:p>
              </w:tc>
            </w:tr>
          </w:tbl>
          <w:p w14:paraId="210461BD" w14:textId="77777777" w:rsidR="004307B9" w:rsidRPr="004307B9" w:rsidRDefault="004307B9" w:rsidP="0032560A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sz w:val="20"/>
                <w:szCs w:val="20"/>
              </w:rPr>
              <w:t>Fiscal:</w:t>
            </w:r>
          </w:p>
          <w:tbl>
            <w:tblPr>
              <w:tblW w:w="0" w:type="auto"/>
              <w:tblInd w:w="7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489"/>
            </w:tblGrid>
            <w:tr w:rsidR="004307B9" w:rsidRPr="004307B9" w14:paraId="1BC14FA6" w14:textId="77777777" w:rsidTr="0032560A">
              <w:tc>
                <w:tcPr>
                  <w:tcW w:w="9489" w:type="dxa"/>
                  <w:shd w:val="clear" w:color="auto" w:fill="auto"/>
                </w:tcPr>
                <w:p w14:paraId="4026636E" w14:textId="77777777" w:rsidR="004307B9" w:rsidRPr="004307B9" w:rsidRDefault="004307B9" w:rsidP="00682F8F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4307B9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Nome:</w:t>
                  </w:r>
                </w:p>
              </w:tc>
            </w:tr>
            <w:tr w:rsidR="004307B9" w:rsidRPr="004307B9" w14:paraId="02B3EAAE" w14:textId="77777777" w:rsidTr="0032560A">
              <w:tc>
                <w:tcPr>
                  <w:tcW w:w="9489" w:type="dxa"/>
                  <w:shd w:val="clear" w:color="auto" w:fill="auto"/>
                </w:tcPr>
                <w:p w14:paraId="6219613A" w14:textId="77777777" w:rsidR="004307B9" w:rsidRPr="004307B9" w:rsidRDefault="004307B9" w:rsidP="00682F8F">
                  <w:pPr>
                    <w:framePr w:hSpace="141" w:wrap="around" w:vAnchor="text" w:hAnchor="text" w:xAlign="center" w:y="1"/>
                    <w:ind w:left="196" w:right="228"/>
                    <w:suppressOverlap/>
                    <w:jc w:val="both"/>
                    <w:rPr>
                      <w:rFonts w:ascii="Verdana" w:hAnsi="Verdana" w:cs="Arial"/>
                      <w:bCs/>
                      <w:sz w:val="20"/>
                      <w:szCs w:val="20"/>
                    </w:rPr>
                  </w:pPr>
                  <w:r w:rsidRPr="004307B9">
                    <w:rPr>
                      <w:rFonts w:ascii="Verdana" w:hAnsi="Verdana" w:cs="Arial"/>
                      <w:bCs/>
                      <w:sz w:val="20"/>
                      <w:szCs w:val="20"/>
                    </w:rPr>
                    <w:t>E-mail:</w:t>
                  </w:r>
                </w:p>
              </w:tc>
            </w:tr>
          </w:tbl>
          <w:p w14:paraId="430A7516" w14:textId="77777777" w:rsidR="004307B9" w:rsidRPr="004307B9" w:rsidRDefault="004307B9" w:rsidP="0032560A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4307B9" w:rsidRPr="004307B9" w14:paraId="65C364BC" w14:textId="77777777" w:rsidTr="0032560A">
        <w:tc>
          <w:tcPr>
            <w:tcW w:w="10627" w:type="dxa"/>
            <w:gridSpan w:val="2"/>
            <w:shd w:val="clear" w:color="auto" w:fill="149B55"/>
          </w:tcPr>
          <w:p w14:paraId="7B22166E" w14:textId="77777777" w:rsidR="004307B9" w:rsidRPr="004307B9" w:rsidRDefault="004307B9" w:rsidP="004307B9">
            <w:pPr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lastRenderedPageBreak/>
              <w:t>CRITÉRIOS DE MEDIÇÃO E PAGAMENTO</w:t>
            </w:r>
          </w:p>
        </w:tc>
      </w:tr>
      <w:tr w:rsidR="004307B9" w:rsidRPr="004307B9" w14:paraId="50410F26" w14:textId="77777777" w:rsidTr="0032560A">
        <w:tc>
          <w:tcPr>
            <w:tcW w:w="10627" w:type="dxa"/>
            <w:gridSpan w:val="2"/>
            <w:shd w:val="clear" w:color="auto" w:fill="auto"/>
          </w:tcPr>
          <w:p w14:paraId="559EA56B" w14:textId="77777777" w:rsidR="004307B9" w:rsidRPr="004307B9" w:rsidRDefault="004307B9" w:rsidP="0032560A">
            <w:pPr>
              <w:ind w:left="196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sz w:val="20"/>
                <w:szCs w:val="20"/>
              </w:rPr>
              <w:t>9.1 Prazos</w:t>
            </w:r>
          </w:p>
          <w:p w14:paraId="322583B4" w14:textId="47B14F97" w:rsidR="004307B9" w:rsidRPr="004307B9" w:rsidRDefault="004307B9" w:rsidP="0032560A">
            <w:pPr>
              <w:ind w:left="196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 w:cs="Arial"/>
                <w:bCs/>
                <w:sz w:val="20"/>
                <w:szCs w:val="20"/>
              </w:rPr>
              <w:t xml:space="preserve">Prazo de troca de bens rejeitados: </w:t>
            </w:r>
            <w:r w:rsidRPr="004307B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 w:cs="Arial"/>
                <w:bCs/>
                <w:sz w:val="20"/>
                <w:szCs w:val="20"/>
              </w:rPr>
              <w:t>5 (cinco) dias corridos.</w:t>
            </w:r>
          </w:p>
          <w:p w14:paraId="643A6CED" w14:textId="77777777" w:rsidR="004307B9" w:rsidRPr="004307B9" w:rsidRDefault="004307B9" w:rsidP="0032560A">
            <w:pPr>
              <w:ind w:left="196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307B9">
              <w:rPr>
                <w:rFonts w:ascii="Verdana" w:hAnsi="Verdana" w:cs="Arial"/>
                <w:bCs/>
                <w:sz w:val="20"/>
                <w:szCs w:val="20"/>
              </w:rPr>
              <w:t xml:space="preserve">Prazo de recebimento definitivo do objeto: </w:t>
            </w:r>
            <w:r w:rsidRPr="004307B9">
              <w:rPr>
                <w:rFonts w:ascii="Verdana" w:hAnsi="Verdana" w:cs="Arial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 w:cs="Arial"/>
                <w:bCs/>
                <w:sz w:val="20"/>
                <w:szCs w:val="20"/>
              </w:rPr>
              <w:t>10 (dez) dias corridos.</w:t>
            </w:r>
          </w:p>
          <w:p w14:paraId="3071A673" w14:textId="77777777" w:rsidR="004307B9" w:rsidRPr="004307B9" w:rsidRDefault="004307B9" w:rsidP="0032560A">
            <w:pPr>
              <w:ind w:left="196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307B9">
              <w:rPr>
                <w:rFonts w:ascii="Verdana" w:hAnsi="Verdana" w:cs="Arial"/>
                <w:bCs/>
                <w:sz w:val="20"/>
                <w:szCs w:val="20"/>
              </w:rPr>
              <w:t>Prazo de liquidação do documento fiscal:  em até 30 dias conforme edital.</w:t>
            </w:r>
          </w:p>
          <w:p w14:paraId="37ABAE0E" w14:textId="78473496" w:rsidR="004307B9" w:rsidRPr="004307B9" w:rsidRDefault="004307B9" w:rsidP="004307B9">
            <w:pPr>
              <w:ind w:left="196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307B9">
              <w:rPr>
                <w:rFonts w:ascii="Verdana" w:hAnsi="Verdana" w:cs="Arial"/>
                <w:bCs/>
                <w:sz w:val="20"/>
                <w:szCs w:val="20"/>
              </w:rPr>
              <w:t>Prazo de pagamento: em até 30 dias conforme edital.</w:t>
            </w:r>
          </w:p>
        </w:tc>
      </w:tr>
      <w:tr w:rsidR="004307B9" w:rsidRPr="004307B9" w14:paraId="6F695D91" w14:textId="77777777" w:rsidTr="0032560A">
        <w:tc>
          <w:tcPr>
            <w:tcW w:w="10627" w:type="dxa"/>
            <w:gridSpan w:val="2"/>
            <w:shd w:val="clear" w:color="auto" w:fill="149B55"/>
          </w:tcPr>
          <w:p w14:paraId="6AEF0A41" w14:textId="77777777" w:rsidR="004307B9" w:rsidRPr="004307B9" w:rsidRDefault="004307B9" w:rsidP="004307B9">
            <w:pPr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DA DOTAÇÃO ORÇAMENTÁRIA</w:t>
            </w:r>
          </w:p>
        </w:tc>
      </w:tr>
      <w:tr w:rsidR="004307B9" w:rsidRPr="004307B9" w14:paraId="62B5A3CD" w14:textId="77777777" w:rsidTr="0032560A">
        <w:tc>
          <w:tcPr>
            <w:tcW w:w="10627" w:type="dxa"/>
            <w:gridSpan w:val="2"/>
            <w:shd w:val="clear" w:color="auto" w:fill="auto"/>
          </w:tcPr>
          <w:p w14:paraId="40FF8C33" w14:textId="77777777" w:rsidR="004307B9" w:rsidRPr="004307B9" w:rsidRDefault="004307B9" w:rsidP="0032560A">
            <w:pPr>
              <w:ind w:left="196"/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  <w:r w:rsidRPr="004307B9">
              <w:rPr>
                <w:rFonts w:ascii="Verdana" w:hAnsi="Verdana" w:cs="Arial"/>
                <w:bCs/>
                <w:sz w:val="20"/>
                <w:szCs w:val="20"/>
              </w:rPr>
              <w:t>As despesas correrão a conta da dotação:</w:t>
            </w:r>
          </w:p>
          <w:tbl>
            <w:tblPr>
              <w:tblW w:w="10014" w:type="dxa"/>
              <w:tblInd w:w="19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544"/>
              <w:gridCol w:w="2126"/>
              <w:gridCol w:w="1559"/>
              <w:gridCol w:w="2785"/>
            </w:tblGrid>
            <w:tr w:rsidR="004307B9" w:rsidRPr="004307B9" w14:paraId="5B4B47EB" w14:textId="77777777" w:rsidTr="0032560A">
              <w:trPr>
                <w:trHeight w:val="360"/>
              </w:trPr>
              <w:tc>
                <w:tcPr>
                  <w:tcW w:w="3544" w:type="dxa"/>
                  <w:shd w:val="clear" w:color="auto" w:fill="149B55"/>
                </w:tcPr>
                <w:p w14:paraId="26B2465D" w14:textId="77777777" w:rsidR="004307B9" w:rsidRPr="004307B9" w:rsidRDefault="004307B9" w:rsidP="00682F8F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50" w:right="0"/>
                    <w:suppressOverlap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307B9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Órgão/Unidade</w:t>
                  </w:r>
                  <w:r w:rsidRPr="004307B9">
                    <w:rPr>
                      <w:rFonts w:ascii="Verdana" w:hAnsi="Verdana"/>
                      <w:bCs/>
                      <w:color w:val="FFFFFF" w:themeColor="background1"/>
                      <w:spacing w:val="-5"/>
                      <w:sz w:val="20"/>
                      <w:szCs w:val="20"/>
                    </w:rPr>
                    <w:t xml:space="preserve"> </w:t>
                  </w:r>
                  <w:r w:rsidRPr="004307B9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Orçamentária</w:t>
                  </w:r>
                </w:p>
              </w:tc>
              <w:tc>
                <w:tcPr>
                  <w:tcW w:w="2126" w:type="dxa"/>
                  <w:shd w:val="clear" w:color="auto" w:fill="149B55"/>
                </w:tcPr>
                <w:p w14:paraId="20421C5A" w14:textId="77777777" w:rsidR="004307B9" w:rsidRPr="004307B9" w:rsidRDefault="004307B9" w:rsidP="00682F8F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307B9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Subação</w:t>
                  </w:r>
                </w:p>
              </w:tc>
              <w:tc>
                <w:tcPr>
                  <w:tcW w:w="1559" w:type="dxa"/>
                  <w:shd w:val="clear" w:color="auto" w:fill="149B55"/>
                </w:tcPr>
                <w:p w14:paraId="234675E0" w14:textId="77777777" w:rsidR="004307B9" w:rsidRPr="004307B9" w:rsidRDefault="004307B9" w:rsidP="00682F8F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-90" w:right="0"/>
                    <w:suppressOverlap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307B9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Natureza</w:t>
                  </w:r>
                </w:p>
              </w:tc>
              <w:tc>
                <w:tcPr>
                  <w:tcW w:w="2785" w:type="dxa"/>
                  <w:shd w:val="clear" w:color="auto" w:fill="149B55"/>
                </w:tcPr>
                <w:p w14:paraId="6124C94C" w14:textId="77777777" w:rsidR="004307B9" w:rsidRPr="004307B9" w:rsidRDefault="004307B9" w:rsidP="00682F8F">
                  <w:pPr>
                    <w:pStyle w:val="TableParagraph"/>
                    <w:framePr w:hSpace="141" w:wrap="around" w:vAnchor="text" w:hAnchor="text" w:xAlign="center" w:y="1"/>
                    <w:spacing w:before="53"/>
                    <w:ind w:left="0" w:right="0"/>
                    <w:suppressOverlap/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</w:pPr>
                  <w:r w:rsidRPr="004307B9">
                    <w:rPr>
                      <w:rFonts w:ascii="Verdana" w:hAnsi="Verdana"/>
                      <w:bCs/>
                      <w:color w:val="FFFFFF" w:themeColor="background1"/>
                      <w:sz w:val="20"/>
                      <w:szCs w:val="20"/>
                    </w:rPr>
                    <w:t>Fonte</w:t>
                  </w:r>
                </w:p>
              </w:tc>
            </w:tr>
            <w:tr w:rsidR="004307B9" w:rsidRPr="004307B9" w14:paraId="05B4D56D" w14:textId="77777777" w:rsidTr="0032560A">
              <w:trPr>
                <w:trHeight w:val="252"/>
              </w:trPr>
              <w:tc>
                <w:tcPr>
                  <w:tcW w:w="3544" w:type="dxa"/>
                  <w:shd w:val="clear" w:color="auto" w:fill="auto"/>
                </w:tcPr>
                <w:p w14:paraId="7212DE01" w14:textId="77777777" w:rsidR="004307B9" w:rsidRPr="004307B9" w:rsidRDefault="004307B9" w:rsidP="00682F8F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851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4307B9">
                    <w:rPr>
                      <w:rFonts w:ascii="Verdana" w:hAnsi="Verdana"/>
                      <w:sz w:val="20"/>
                      <w:szCs w:val="20"/>
                    </w:rPr>
                    <w:t>45022</w:t>
                  </w:r>
                </w:p>
              </w:tc>
              <w:tc>
                <w:tcPr>
                  <w:tcW w:w="2126" w:type="dxa"/>
                  <w:shd w:val="clear" w:color="auto" w:fill="auto"/>
                </w:tcPr>
                <w:p w14:paraId="58DBD22F" w14:textId="77777777" w:rsidR="004307B9" w:rsidRPr="004307B9" w:rsidRDefault="004307B9" w:rsidP="00682F8F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right="0"/>
                    <w:suppressOverlap/>
                    <w:jc w:val="left"/>
                    <w:rPr>
                      <w:rFonts w:ascii="Verdana" w:hAnsi="Verdana"/>
                      <w:sz w:val="20"/>
                      <w:szCs w:val="20"/>
                    </w:rPr>
                  </w:pPr>
                  <w:r w:rsidRPr="004307B9">
                    <w:rPr>
                      <w:rFonts w:ascii="Verdana" w:hAnsi="Verdana"/>
                      <w:sz w:val="20"/>
                      <w:szCs w:val="20"/>
                    </w:rPr>
                    <w:t>11038/14842/3201/12758</w:t>
                  </w:r>
                </w:p>
              </w:tc>
              <w:tc>
                <w:tcPr>
                  <w:tcW w:w="1559" w:type="dxa"/>
                  <w:shd w:val="clear" w:color="auto" w:fill="auto"/>
                </w:tcPr>
                <w:p w14:paraId="041B3ECD" w14:textId="77777777" w:rsidR="004307B9" w:rsidRPr="004307B9" w:rsidRDefault="004307B9" w:rsidP="00682F8F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0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4307B9">
                    <w:rPr>
                      <w:rFonts w:ascii="Verdana" w:hAnsi="Verdana"/>
                      <w:sz w:val="20"/>
                      <w:szCs w:val="20"/>
                    </w:rPr>
                    <w:t>339039</w:t>
                  </w:r>
                </w:p>
              </w:tc>
              <w:tc>
                <w:tcPr>
                  <w:tcW w:w="2785" w:type="dxa"/>
                  <w:shd w:val="clear" w:color="auto" w:fill="auto"/>
                </w:tcPr>
                <w:p w14:paraId="2444FD44" w14:textId="77777777" w:rsidR="004307B9" w:rsidRPr="004307B9" w:rsidRDefault="004307B9" w:rsidP="00682F8F">
                  <w:pPr>
                    <w:pStyle w:val="TableParagraph"/>
                    <w:framePr w:hSpace="141" w:wrap="around" w:vAnchor="text" w:hAnchor="text" w:xAlign="center" w:y="1"/>
                    <w:spacing w:line="233" w:lineRule="exact"/>
                    <w:ind w:left="851" w:right="0"/>
                    <w:suppressOverlap/>
                    <w:rPr>
                      <w:rFonts w:ascii="Verdana" w:hAnsi="Verdana"/>
                      <w:sz w:val="20"/>
                      <w:szCs w:val="20"/>
                    </w:rPr>
                  </w:pPr>
                  <w:r w:rsidRPr="004307B9">
                    <w:rPr>
                      <w:rFonts w:ascii="Verdana" w:hAnsi="Verdana"/>
                      <w:sz w:val="20"/>
                      <w:szCs w:val="20"/>
                    </w:rPr>
                    <w:t>1.500.100.000/1.599.265.000</w:t>
                  </w:r>
                </w:p>
              </w:tc>
            </w:tr>
          </w:tbl>
          <w:p w14:paraId="29D81BF7" w14:textId="77777777" w:rsidR="004307B9" w:rsidRPr="004307B9" w:rsidRDefault="004307B9" w:rsidP="0032560A">
            <w:pPr>
              <w:jc w:val="both"/>
              <w:rPr>
                <w:rFonts w:ascii="Verdana" w:hAnsi="Verdana" w:cs="Arial"/>
                <w:bCs/>
                <w:sz w:val="20"/>
                <w:szCs w:val="20"/>
              </w:rPr>
            </w:pPr>
          </w:p>
        </w:tc>
      </w:tr>
      <w:tr w:rsidR="004307B9" w:rsidRPr="004307B9" w14:paraId="2BA0704D" w14:textId="77777777" w:rsidTr="0032560A">
        <w:tc>
          <w:tcPr>
            <w:tcW w:w="10627" w:type="dxa"/>
            <w:gridSpan w:val="2"/>
            <w:shd w:val="clear" w:color="auto" w:fill="149B55"/>
          </w:tcPr>
          <w:p w14:paraId="6D59DDD7" w14:textId="77777777" w:rsidR="004307B9" w:rsidRPr="004307B9" w:rsidRDefault="004307B9" w:rsidP="004307B9">
            <w:pPr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DO VALOR ESTIMADO</w:t>
            </w:r>
          </w:p>
        </w:tc>
      </w:tr>
      <w:tr w:rsidR="004307B9" w:rsidRPr="004307B9" w14:paraId="2B25B06F" w14:textId="77777777" w:rsidTr="0032560A">
        <w:tc>
          <w:tcPr>
            <w:tcW w:w="10627" w:type="dxa"/>
            <w:gridSpan w:val="2"/>
            <w:shd w:val="clear" w:color="auto" w:fill="auto"/>
          </w:tcPr>
          <w:p w14:paraId="70C75C1D" w14:textId="5EB94B70" w:rsidR="004307B9" w:rsidRPr="004307B9" w:rsidRDefault="004307B9" w:rsidP="004307B9">
            <w:pPr>
              <w:ind w:left="196" w:right="228"/>
              <w:jc w:val="both"/>
              <w:rPr>
                <w:rFonts w:ascii="Verdana" w:hAnsi="Verdana" w:cs="Arial"/>
                <w:b/>
                <w:sz w:val="20"/>
                <w:szCs w:val="20"/>
              </w:rPr>
            </w:pPr>
            <w:r w:rsidRPr="004307B9">
              <w:rPr>
                <w:rFonts w:ascii="Verdana" w:hAnsi="Verdana" w:cs="Arial"/>
                <w:sz w:val="20"/>
                <w:szCs w:val="20"/>
              </w:rPr>
              <w:t>O</w:t>
            </w:r>
            <w:r w:rsidRPr="004307B9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 w:cs="Arial"/>
                <w:sz w:val="20"/>
                <w:szCs w:val="20"/>
              </w:rPr>
              <w:t>valor</w:t>
            </w:r>
            <w:r w:rsidRPr="004307B9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 w:cs="Arial"/>
                <w:sz w:val="20"/>
                <w:szCs w:val="20"/>
              </w:rPr>
              <w:t>máximo</w:t>
            </w:r>
            <w:r w:rsidRPr="004307B9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 w:cs="Arial"/>
                <w:sz w:val="20"/>
                <w:szCs w:val="20"/>
              </w:rPr>
              <w:t>estimado</w:t>
            </w:r>
            <w:r w:rsidRPr="004307B9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 w:cs="Arial"/>
                <w:sz w:val="20"/>
                <w:szCs w:val="20"/>
              </w:rPr>
              <w:t>será</w:t>
            </w:r>
            <w:r w:rsidRPr="004307B9">
              <w:rPr>
                <w:rFonts w:ascii="Verdana" w:hAnsi="Verdana" w:cs="Arial"/>
                <w:spacing w:val="-10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 w:cs="Arial"/>
                <w:sz w:val="20"/>
                <w:szCs w:val="20"/>
              </w:rPr>
              <w:t>de</w:t>
            </w:r>
            <w:r w:rsidRPr="004307B9">
              <w:rPr>
                <w:rFonts w:ascii="Verdana" w:hAnsi="Verdana" w:cs="Arial"/>
                <w:spacing w:val="-9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 w:cs="Arial"/>
                <w:b/>
                <w:sz w:val="20"/>
                <w:szCs w:val="20"/>
              </w:rPr>
              <w:t>R$</w:t>
            </w:r>
            <w:r w:rsidRPr="004307B9">
              <w:rPr>
                <w:rFonts w:ascii="Verdana" w:hAnsi="Verdana" w:cs="Arial"/>
                <w:b/>
                <w:spacing w:val="-10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 w:cs="Arial"/>
                <w:b/>
                <w:sz w:val="20"/>
                <w:szCs w:val="20"/>
              </w:rPr>
              <w:t>...................</w:t>
            </w:r>
            <w:r w:rsidRPr="004307B9">
              <w:rPr>
                <w:rFonts w:ascii="Verdana" w:hAnsi="Verdana" w:cs="Arial"/>
                <w:b/>
                <w:spacing w:val="-9"/>
                <w:sz w:val="20"/>
                <w:szCs w:val="20"/>
              </w:rPr>
              <w:t xml:space="preserve"> </w:t>
            </w:r>
            <w:r w:rsidRPr="004307B9">
              <w:rPr>
                <w:rFonts w:ascii="Verdana" w:hAnsi="Verdana" w:cs="Arial"/>
                <w:b/>
                <w:sz w:val="20"/>
                <w:szCs w:val="20"/>
              </w:rPr>
              <w:t>(..........................................................................)</w:t>
            </w:r>
          </w:p>
        </w:tc>
      </w:tr>
      <w:tr w:rsidR="004307B9" w:rsidRPr="004307B9" w14:paraId="563475E6" w14:textId="77777777" w:rsidTr="0032560A">
        <w:tc>
          <w:tcPr>
            <w:tcW w:w="10627" w:type="dxa"/>
            <w:gridSpan w:val="2"/>
            <w:shd w:val="clear" w:color="auto" w:fill="149B55"/>
          </w:tcPr>
          <w:p w14:paraId="5FEE5B61" w14:textId="77777777" w:rsidR="004307B9" w:rsidRPr="004307B9" w:rsidRDefault="004307B9" w:rsidP="004307B9">
            <w:pPr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INFORMAÇÕES ADICIONAIS</w:t>
            </w:r>
          </w:p>
        </w:tc>
      </w:tr>
      <w:tr w:rsidR="004307B9" w:rsidRPr="004307B9" w14:paraId="199664D9" w14:textId="77777777" w:rsidTr="0032560A">
        <w:tc>
          <w:tcPr>
            <w:tcW w:w="10627" w:type="dxa"/>
            <w:gridSpan w:val="2"/>
            <w:shd w:val="clear" w:color="auto" w:fill="auto"/>
          </w:tcPr>
          <w:p w14:paraId="1D031056" w14:textId="77777777" w:rsidR="004307B9" w:rsidRPr="004307B9" w:rsidRDefault="004307B9" w:rsidP="0032560A">
            <w:pPr>
              <w:jc w:val="both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4307B9" w:rsidRPr="004307B9" w14:paraId="6D28B413" w14:textId="77777777" w:rsidTr="0032560A">
        <w:tc>
          <w:tcPr>
            <w:tcW w:w="10627" w:type="dxa"/>
            <w:gridSpan w:val="2"/>
            <w:shd w:val="clear" w:color="auto" w:fill="149B55"/>
          </w:tcPr>
          <w:p w14:paraId="39A795C0" w14:textId="77777777" w:rsidR="004307B9" w:rsidRPr="004307B9" w:rsidRDefault="004307B9" w:rsidP="004307B9">
            <w:pPr>
              <w:numPr>
                <w:ilvl w:val="0"/>
                <w:numId w:val="15"/>
              </w:numPr>
              <w:spacing w:after="0" w:line="240" w:lineRule="auto"/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  <w:t>INDICAÇÃO E ASSINATURA DA EQUIPE DE PLANEJAMENTO RESPONSÁVEL PELA CONFECÇÃO DO PRESENTE TERMO</w:t>
            </w:r>
          </w:p>
        </w:tc>
      </w:tr>
      <w:tr w:rsidR="004307B9" w:rsidRPr="004307B9" w14:paraId="781E848E" w14:textId="77777777" w:rsidTr="0032560A">
        <w:tc>
          <w:tcPr>
            <w:tcW w:w="5382" w:type="dxa"/>
            <w:shd w:val="clear" w:color="auto" w:fill="149B55"/>
          </w:tcPr>
          <w:p w14:paraId="4D912820" w14:textId="77777777" w:rsidR="004307B9" w:rsidRPr="004307B9" w:rsidRDefault="004307B9" w:rsidP="0032560A">
            <w:pPr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Responsável pela Formalização da Demanda</w:t>
            </w:r>
          </w:p>
        </w:tc>
        <w:tc>
          <w:tcPr>
            <w:tcW w:w="5245" w:type="dxa"/>
            <w:shd w:val="clear" w:color="auto" w:fill="149B55"/>
          </w:tcPr>
          <w:p w14:paraId="54BD2AC4" w14:textId="77777777" w:rsidR="004307B9" w:rsidRPr="004307B9" w:rsidRDefault="004307B9" w:rsidP="0032560A">
            <w:pPr>
              <w:ind w:left="426"/>
              <w:jc w:val="both"/>
              <w:rPr>
                <w:rFonts w:ascii="Verdana" w:hAnsi="Verdana" w:cs="Arial"/>
                <w:b/>
                <w:bCs/>
                <w:color w:val="FFFFFF" w:themeColor="background1"/>
                <w:sz w:val="20"/>
                <w:szCs w:val="20"/>
              </w:rPr>
            </w:pPr>
            <w:r w:rsidRPr="004307B9">
              <w:rPr>
                <w:rFonts w:ascii="Verdana" w:hAnsi="Verdana" w:cs="Arial"/>
                <w:b/>
                <w:color w:val="FFFFFF" w:themeColor="background1"/>
                <w:sz w:val="20"/>
                <w:szCs w:val="20"/>
              </w:rPr>
              <w:t>Chefia Imediata</w:t>
            </w:r>
          </w:p>
        </w:tc>
      </w:tr>
      <w:tr w:rsidR="004307B9" w:rsidRPr="004307B9" w14:paraId="064D40EE" w14:textId="77777777" w:rsidTr="0032560A">
        <w:tc>
          <w:tcPr>
            <w:tcW w:w="5382" w:type="dxa"/>
            <w:shd w:val="clear" w:color="auto" w:fill="auto"/>
          </w:tcPr>
          <w:p w14:paraId="45D0363E" w14:textId="77777777" w:rsidR="004307B9" w:rsidRPr="004307B9" w:rsidRDefault="004307B9" w:rsidP="00DE0A46">
            <w:pPr>
              <w:spacing w:line="240" w:lineRule="auto"/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4307B9">
              <w:rPr>
                <w:rFonts w:ascii="Verdana" w:hAnsi="Verdana" w:cs="Arial"/>
                <w:sz w:val="20"/>
                <w:szCs w:val="20"/>
              </w:rPr>
              <w:t xml:space="preserve">Nome: </w:t>
            </w:r>
          </w:p>
          <w:p w14:paraId="5FBDCFB3" w14:textId="77777777" w:rsidR="004307B9" w:rsidRPr="004307B9" w:rsidRDefault="004307B9" w:rsidP="00DE0A46">
            <w:pPr>
              <w:spacing w:line="240" w:lineRule="auto"/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4307B9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0FD5E471" w14:textId="77777777" w:rsidR="004307B9" w:rsidRPr="004307B9" w:rsidRDefault="004307B9" w:rsidP="00DE0A46">
            <w:pPr>
              <w:spacing w:line="240" w:lineRule="auto"/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4307B9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</w:p>
          <w:p w14:paraId="1BA9716F" w14:textId="77777777" w:rsidR="004307B9" w:rsidRPr="004307B9" w:rsidRDefault="004307B9" w:rsidP="00DE0A46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4307B9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  <w:proofErr w:type="gramEnd"/>
          </w:p>
        </w:tc>
        <w:tc>
          <w:tcPr>
            <w:tcW w:w="5245" w:type="dxa"/>
            <w:shd w:val="clear" w:color="auto" w:fill="auto"/>
          </w:tcPr>
          <w:p w14:paraId="4E717382" w14:textId="77777777" w:rsidR="004307B9" w:rsidRPr="004307B9" w:rsidRDefault="004307B9" w:rsidP="00DE0A46">
            <w:pPr>
              <w:spacing w:line="240" w:lineRule="auto"/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4307B9">
              <w:rPr>
                <w:rFonts w:ascii="Verdana" w:hAnsi="Verdana" w:cs="Arial"/>
                <w:sz w:val="20"/>
                <w:szCs w:val="20"/>
              </w:rPr>
              <w:t>Nome:</w:t>
            </w:r>
          </w:p>
          <w:p w14:paraId="7169274D" w14:textId="77777777" w:rsidR="004307B9" w:rsidRPr="004307B9" w:rsidRDefault="004307B9" w:rsidP="00DE0A46">
            <w:pPr>
              <w:spacing w:line="240" w:lineRule="auto"/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4307B9">
              <w:rPr>
                <w:rFonts w:ascii="Verdana" w:hAnsi="Verdana" w:cs="Arial"/>
                <w:sz w:val="20"/>
                <w:szCs w:val="20"/>
              </w:rPr>
              <w:t>Matrícula:</w:t>
            </w:r>
          </w:p>
          <w:p w14:paraId="6A15B672" w14:textId="77777777" w:rsidR="004307B9" w:rsidRPr="004307B9" w:rsidRDefault="004307B9" w:rsidP="00DE0A46">
            <w:pPr>
              <w:spacing w:line="240" w:lineRule="auto"/>
              <w:ind w:hanging="2"/>
              <w:rPr>
                <w:rFonts w:ascii="Verdana" w:hAnsi="Verdana" w:cs="Arial"/>
                <w:sz w:val="20"/>
                <w:szCs w:val="20"/>
              </w:rPr>
            </w:pPr>
            <w:r w:rsidRPr="004307B9">
              <w:rPr>
                <w:rFonts w:ascii="Verdana" w:hAnsi="Verdana" w:cs="Arial"/>
                <w:sz w:val="20"/>
                <w:szCs w:val="20"/>
              </w:rPr>
              <w:t xml:space="preserve">Função: </w:t>
            </w:r>
          </w:p>
          <w:p w14:paraId="07E20E5A" w14:textId="0251840B" w:rsidR="004307B9" w:rsidRPr="004307B9" w:rsidRDefault="004307B9" w:rsidP="00682F8F">
            <w:pPr>
              <w:spacing w:line="240" w:lineRule="auto"/>
              <w:rPr>
                <w:rFonts w:ascii="Verdana" w:hAnsi="Verdana" w:cs="Arial"/>
                <w:sz w:val="20"/>
                <w:szCs w:val="20"/>
              </w:rPr>
            </w:pPr>
            <w:proofErr w:type="gramStart"/>
            <w:r w:rsidRPr="004307B9">
              <w:rPr>
                <w:rFonts w:ascii="Verdana" w:hAnsi="Verdana" w:cs="Arial"/>
                <w:i/>
                <w:iCs/>
                <w:sz w:val="20"/>
                <w:szCs w:val="20"/>
              </w:rPr>
              <w:t>Assinado Digitalmente</w:t>
            </w:r>
            <w:proofErr w:type="gramEnd"/>
          </w:p>
        </w:tc>
      </w:tr>
    </w:tbl>
    <w:p w14:paraId="5CC0A0B5" w14:textId="77777777" w:rsidR="004307B9" w:rsidRPr="004307B9" w:rsidRDefault="004307B9" w:rsidP="004307B9">
      <w:pPr>
        <w:pStyle w:val="Ttulo1"/>
        <w:rPr>
          <w:rFonts w:ascii="Verdana" w:hAnsi="Verdana"/>
          <w:sz w:val="20"/>
          <w:szCs w:val="20"/>
        </w:rPr>
        <w:sectPr w:rsidR="004307B9" w:rsidRPr="004307B9" w:rsidSect="00DE0A46">
          <w:headerReference w:type="default" r:id="rId11"/>
          <w:footerReference w:type="default" r:id="rId12"/>
          <w:pgSz w:w="11900" w:h="16840"/>
          <w:pgMar w:top="397" w:right="618" w:bottom="280" w:left="993" w:header="426" w:footer="0" w:gutter="0"/>
          <w:pgBorders w:display="firstPage"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  <w:docGrid w:linePitch="326"/>
        </w:sectPr>
      </w:pPr>
    </w:p>
    <w:p w14:paraId="0764DF86" w14:textId="77777777" w:rsidR="00ED14E0" w:rsidRPr="00ED14E0" w:rsidRDefault="00ED14E0" w:rsidP="00682F8F">
      <w:pPr>
        <w:pageBreakBefore/>
        <w:spacing w:after="0"/>
        <w:jc w:val="center"/>
        <w:rPr>
          <w:rFonts w:ascii="Verdana" w:hAnsi="Verdana"/>
          <w:b/>
          <w:sz w:val="20"/>
          <w:szCs w:val="20"/>
        </w:rPr>
      </w:pPr>
      <w:bookmarkStart w:id="0" w:name="_GoBack"/>
      <w:bookmarkEnd w:id="0"/>
    </w:p>
    <w:sectPr w:rsidR="00ED14E0" w:rsidRPr="00ED14E0" w:rsidSect="00DE0A46">
      <w:headerReference w:type="default" r:id="rId13"/>
      <w:footerReference w:type="default" r:id="rId14"/>
      <w:pgSz w:w="11907" w:h="16839" w:code="9"/>
      <w:pgMar w:top="1702" w:right="1134" w:bottom="1276" w:left="851" w:header="284" w:footer="2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9C88B7" w14:textId="77777777" w:rsidR="00CC515E" w:rsidRDefault="00CC515E" w:rsidP="00804ECC">
      <w:pPr>
        <w:spacing w:after="0" w:line="240" w:lineRule="auto"/>
      </w:pPr>
      <w:r>
        <w:separator/>
      </w:r>
    </w:p>
  </w:endnote>
  <w:endnote w:type="continuationSeparator" w:id="0">
    <w:p w14:paraId="5A617AF5" w14:textId="77777777" w:rsidR="00CC515E" w:rsidRDefault="00CC515E" w:rsidP="00804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9217BA" w14:textId="77777777" w:rsidR="004307B9" w:rsidRDefault="004307B9">
    <w:pPr>
      <w:pStyle w:val="Corpodetexto"/>
      <w:spacing w:line="14" w:lineRule="auto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E98D" w14:textId="77777777" w:rsidR="00901411" w:rsidRDefault="00901411" w:rsidP="00901411">
    <w:pPr>
      <w:pStyle w:val="Rodap"/>
      <w:pBdr>
        <w:bottom w:val="single" w:sz="12" w:space="1" w:color="auto"/>
      </w:pBdr>
      <w:jc w:val="center"/>
    </w:pPr>
  </w:p>
  <w:p w14:paraId="1FF08012" w14:textId="77777777" w:rsidR="00901411" w:rsidRDefault="00901411" w:rsidP="00901411">
    <w:pPr>
      <w:pStyle w:val="Rodap"/>
      <w:jc w:val="center"/>
    </w:pPr>
    <w:r>
      <w:t>Centro de Ciências Agroveterinárias – Campus III – UDESC</w:t>
    </w:r>
  </w:p>
  <w:p w14:paraId="686DEEB5" w14:textId="77777777" w:rsidR="00901411" w:rsidRDefault="00901411" w:rsidP="00901411">
    <w:pPr>
      <w:pStyle w:val="Rodap"/>
      <w:jc w:val="center"/>
    </w:pPr>
    <w:r>
      <w:t>Av. Luiz de Camões, 2090 – Conta Dinheiro – Lages – SC</w:t>
    </w:r>
  </w:p>
  <w:p w14:paraId="5C6B8120" w14:textId="77777777" w:rsidR="00901411" w:rsidRDefault="00901411" w:rsidP="00901411">
    <w:pPr>
      <w:pStyle w:val="Rodap"/>
      <w:jc w:val="center"/>
    </w:pPr>
    <w:r>
      <w:t>www.cav.udesc.br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03231" w14:textId="77777777" w:rsidR="00CC515E" w:rsidRDefault="00CC515E" w:rsidP="00804ECC">
      <w:pPr>
        <w:spacing w:after="0" w:line="240" w:lineRule="auto"/>
      </w:pPr>
      <w:r>
        <w:separator/>
      </w:r>
    </w:p>
  </w:footnote>
  <w:footnote w:type="continuationSeparator" w:id="0">
    <w:p w14:paraId="63770992" w14:textId="77777777" w:rsidR="00CC515E" w:rsidRDefault="00CC515E" w:rsidP="00804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80C44" w14:textId="77777777" w:rsidR="004307B9" w:rsidRPr="000B479B" w:rsidRDefault="004307B9" w:rsidP="001B7589">
    <w:pPr>
      <w:tabs>
        <w:tab w:val="left" w:pos="10800"/>
      </w:tabs>
      <w:ind w:left="1080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27BE3066" wp14:editId="46538E9F">
          <wp:extent cx="1723390" cy="699602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15" cy="70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82B68CB" w14:textId="77777777" w:rsidR="004307B9" w:rsidRDefault="004307B9">
    <w:pPr>
      <w:pStyle w:val="Corpodetexto"/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0D1D9" w14:textId="1EC9F0BC" w:rsidR="00804ECC" w:rsidRDefault="00FC1A69" w:rsidP="00EA0460">
    <w:pPr>
      <w:pStyle w:val="Cabealho"/>
      <w:tabs>
        <w:tab w:val="clear" w:pos="4680"/>
        <w:tab w:val="clear" w:pos="9360"/>
        <w:tab w:val="left" w:pos="915"/>
        <w:tab w:val="left" w:pos="6675"/>
      </w:tabs>
    </w:pPr>
    <w:r w:rsidRPr="008137C0">
      <w:rPr>
        <w:rFonts w:ascii="Verdana" w:hAnsi="Verdana" w:cs="Arial"/>
        <w:bCs/>
        <w:noProof/>
        <w:sz w:val="20"/>
        <w:szCs w:val="20"/>
        <w:lang w:val="pt-BR" w:eastAsia="pt-BR"/>
      </w:rPr>
      <mc:AlternateContent>
        <mc:Choice Requires="wps">
          <w:drawing>
            <wp:anchor distT="0" distB="0" distL="114935" distR="114935" simplePos="0" relativeHeight="251659264" behindDoc="0" locked="0" layoutInCell="1" allowOverlap="1" wp14:anchorId="0F4E70C9" wp14:editId="0A9BFC40">
              <wp:simplePos x="0" y="0"/>
              <wp:positionH relativeFrom="column">
                <wp:posOffset>-1167765</wp:posOffset>
              </wp:positionH>
              <wp:positionV relativeFrom="paragraph">
                <wp:posOffset>619761</wp:posOffset>
              </wp:positionV>
              <wp:extent cx="1190625" cy="952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190625" cy="952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C71E2F" w14:textId="34B31DE6" w:rsidR="00FC1A69" w:rsidRPr="0076713C" w:rsidRDefault="00FC1A69" w:rsidP="00FC1A69">
                          <w:pPr>
                            <w:spacing w:after="0" w:line="240" w:lineRule="auto"/>
                            <w:ind w:right="-343"/>
                            <w:rPr>
                              <w:rFonts w:ascii="Verdana" w:hAnsi="Verdana"/>
                              <w:bCs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4E70C9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91.95pt;margin-top:48.8pt;width:93.75pt;height:7.5pt;flip:y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" stroked="f">
              <v:fill opacity="0"/>
              <v:textbox inset="0,0,0,0">
                <w:txbxContent>
                  <w:p w14:paraId="02C71E2F" w14:textId="34B31DE6" w:rsidR="00FC1A69" w:rsidRPr="0076713C" w:rsidRDefault="00FC1A69" w:rsidP="00FC1A69">
                    <w:pPr>
                      <w:spacing w:after="0" w:line="240" w:lineRule="auto"/>
                      <w:ind w:right="-343"/>
                      <w:rPr>
                        <w:rFonts w:ascii="Verdana" w:hAnsi="Verdana"/>
                        <w:bCs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8137C0" w:rsidRPr="008137C0">
      <w:rPr>
        <w:rFonts w:ascii="Verdana" w:hAnsi="Verdana"/>
        <w:noProof/>
        <w:sz w:val="20"/>
        <w:lang w:val="pt-BR" w:eastAsia="pt-BR"/>
      </w:rPr>
      <w:drawing>
        <wp:inline distT="0" distB="0" distL="0" distR="0" wp14:anchorId="4706E8E2" wp14:editId="04A8B9A4">
          <wp:extent cx="2886075" cy="714375"/>
          <wp:effectExtent l="0" t="0" r="9525" b="9525"/>
          <wp:docPr id="9" name="Imagem 9" descr="C:\Users\61386480991\Desktop\Meus_Documentos\DAPE\Logo - Marca Lages Horizontal com assinatura RGB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61386480991\Desktop\Meus_Documentos\DAPE\Logo - Marca Lages Horizontal com assinatura RGB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4126" cy="7188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pStyle w:val="Ttulo7"/>
      <w:lvlText w:val="%7"/>
      <w:lvlJc w:val="left"/>
      <w:pPr>
        <w:tabs>
          <w:tab w:val="num" w:pos="570"/>
        </w:tabs>
        <w:ind w:left="570" w:hanging="57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1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b/>
      </w:rPr>
    </w:lvl>
  </w:abstractNum>
  <w:abstractNum w:abstractNumId="2" w15:restartNumberingAfterBreak="0">
    <w:nsid w:val="03AA39E6"/>
    <w:multiLevelType w:val="hybridMultilevel"/>
    <w:tmpl w:val="D25484EC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E2200D"/>
    <w:multiLevelType w:val="hybridMultilevel"/>
    <w:tmpl w:val="8F32D55E"/>
    <w:lvl w:ilvl="0" w:tplc="54A24C4C">
      <w:start w:val="1"/>
      <w:numFmt w:val="decimal"/>
      <w:lvlText w:val="%1)"/>
      <w:lvlJc w:val="left"/>
      <w:pPr>
        <w:ind w:left="358" w:hanging="360"/>
      </w:pPr>
    </w:lvl>
    <w:lvl w:ilvl="1" w:tplc="04160019">
      <w:start w:val="1"/>
      <w:numFmt w:val="lowerLetter"/>
      <w:lvlText w:val="%2."/>
      <w:lvlJc w:val="left"/>
      <w:pPr>
        <w:ind w:left="1078" w:hanging="360"/>
      </w:pPr>
    </w:lvl>
    <w:lvl w:ilvl="2" w:tplc="0416001B">
      <w:start w:val="1"/>
      <w:numFmt w:val="lowerRoman"/>
      <w:lvlText w:val="%3."/>
      <w:lvlJc w:val="right"/>
      <w:pPr>
        <w:ind w:left="1798" w:hanging="180"/>
      </w:pPr>
    </w:lvl>
    <w:lvl w:ilvl="3" w:tplc="0416000F">
      <w:start w:val="1"/>
      <w:numFmt w:val="decimal"/>
      <w:lvlText w:val="%4."/>
      <w:lvlJc w:val="left"/>
      <w:pPr>
        <w:ind w:left="2518" w:hanging="360"/>
      </w:pPr>
    </w:lvl>
    <w:lvl w:ilvl="4" w:tplc="04160019">
      <w:start w:val="1"/>
      <w:numFmt w:val="lowerLetter"/>
      <w:lvlText w:val="%5."/>
      <w:lvlJc w:val="left"/>
      <w:pPr>
        <w:ind w:left="3238" w:hanging="360"/>
      </w:pPr>
    </w:lvl>
    <w:lvl w:ilvl="5" w:tplc="0416001B">
      <w:start w:val="1"/>
      <w:numFmt w:val="lowerRoman"/>
      <w:lvlText w:val="%6."/>
      <w:lvlJc w:val="right"/>
      <w:pPr>
        <w:ind w:left="3958" w:hanging="180"/>
      </w:pPr>
    </w:lvl>
    <w:lvl w:ilvl="6" w:tplc="0416000F">
      <w:start w:val="1"/>
      <w:numFmt w:val="decimal"/>
      <w:lvlText w:val="%7."/>
      <w:lvlJc w:val="left"/>
      <w:pPr>
        <w:ind w:left="4678" w:hanging="360"/>
      </w:pPr>
    </w:lvl>
    <w:lvl w:ilvl="7" w:tplc="04160019">
      <w:start w:val="1"/>
      <w:numFmt w:val="lowerLetter"/>
      <w:lvlText w:val="%8."/>
      <w:lvlJc w:val="left"/>
      <w:pPr>
        <w:ind w:left="5398" w:hanging="360"/>
      </w:pPr>
    </w:lvl>
    <w:lvl w:ilvl="8" w:tplc="0416001B">
      <w:start w:val="1"/>
      <w:numFmt w:val="lowerRoman"/>
      <w:lvlText w:val="%9."/>
      <w:lvlJc w:val="right"/>
      <w:pPr>
        <w:ind w:left="6118" w:hanging="180"/>
      </w:pPr>
    </w:lvl>
  </w:abstractNum>
  <w:abstractNum w:abstractNumId="4" w15:restartNumberingAfterBreak="0">
    <w:nsid w:val="0B987CD8"/>
    <w:multiLevelType w:val="multilevel"/>
    <w:tmpl w:val="67BAD71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D244F1C"/>
    <w:multiLevelType w:val="multilevel"/>
    <w:tmpl w:val="12268764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10401CBA"/>
    <w:multiLevelType w:val="hybridMultilevel"/>
    <w:tmpl w:val="6EC6FE6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7F677F"/>
    <w:multiLevelType w:val="multilevel"/>
    <w:tmpl w:val="99BE9FBA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143A1FD9"/>
    <w:multiLevelType w:val="multilevel"/>
    <w:tmpl w:val="0BD2E5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30527A7"/>
    <w:multiLevelType w:val="multilevel"/>
    <w:tmpl w:val="0EB80EDE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146" w:hanging="720"/>
      </w:pPr>
      <w:rPr>
        <w:rFonts w:hint="default"/>
        <w:b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color w:val="000000"/>
      </w:rPr>
    </w:lvl>
  </w:abstractNum>
  <w:abstractNum w:abstractNumId="10" w15:restartNumberingAfterBreak="0">
    <w:nsid w:val="30323D25"/>
    <w:multiLevelType w:val="multilevel"/>
    <w:tmpl w:val="7468131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404" w:hanging="720"/>
      </w:pPr>
      <w:rPr>
        <w:rFonts w:hint="default"/>
        <w:sz w:val="24"/>
      </w:rPr>
    </w:lvl>
    <w:lvl w:ilvl="3">
      <w:start w:val="1"/>
      <w:numFmt w:val="decimal"/>
      <w:lvlText w:val="%1.%2.%3.%4."/>
      <w:lvlJc w:val="left"/>
      <w:pPr>
        <w:ind w:left="1746" w:hanging="720"/>
      </w:pPr>
      <w:rPr>
        <w:rFonts w:hint="default"/>
        <w:sz w:val="24"/>
      </w:rPr>
    </w:lvl>
    <w:lvl w:ilvl="4">
      <w:start w:val="1"/>
      <w:numFmt w:val="decimal"/>
      <w:lvlText w:val="%1.%2.%3.%4.%5."/>
      <w:lvlJc w:val="left"/>
      <w:pPr>
        <w:ind w:left="2448" w:hanging="1080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90" w:hanging="1080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492" w:hanging="144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834" w:hanging="1440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536" w:hanging="1800"/>
      </w:pPr>
      <w:rPr>
        <w:rFonts w:hint="default"/>
        <w:sz w:val="24"/>
      </w:rPr>
    </w:lvl>
  </w:abstractNum>
  <w:abstractNum w:abstractNumId="11" w15:restartNumberingAfterBreak="0">
    <w:nsid w:val="474577BF"/>
    <w:multiLevelType w:val="multilevel"/>
    <w:tmpl w:val="1FCC4FF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49825481"/>
    <w:multiLevelType w:val="multilevel"/>
    <w:tmpl w:val="C5B2EEA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D7F4919"/>
    <w:multiLevelType w:val="multilevel"/>
    <w:tmpl w:val="E8A6BFCE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FFFFFF" w:themeColor="background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DE45BC5"/>
    <w:multiLevelType w:val="multilevel"/>
    <w:tmpl w:val="9FC6F1C6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4A26B7"/>
    <w:multiLevelType w:val="multilevel"/>
    <w:tmpl w:val="B0948F0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7E9F7675"/>
    <w:multiLevelType w:val="multilevel"/>
    <w:tmpl w:val="4B9AD2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 w:val="0"/>
        <w:color w:val="FFFFFF" w:themeColor="background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4"/>
  </w:num>
  <w:num w:numId="5">
    <w:abstractNumId w:val="7"/>
  </w:num>
  <w:num w:numId="6">
    <w:abstractNumId w:val="5"/>
  </w:num>
  <w:num w:numId="7">
    <w:abstractNumId w:val="14"/>
  </w:num>
  <w:num w:numId="8">
    <w:abstractNumId w:val="12"/>
  </w:num>
  <w:num w:numId="9">
    <w:abstractNumId w:val="8"/>
  </w:num>
  <w:num w:numId="10">
    <w:abstractNumId w:val="9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11"/>
  </w:num>
  <w:num w:numId="14">
    <w:abstractNumId w:val="10"/>
  </w:num>
  <w:num w:numId="15">
    <w:abstractNumId w:val="13"/>
  </w:num>
  <w:num w:numId="16">
    <w:abstractNumId w:val="6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AA2"/>
    <w:rsid w:val="00007DF0"/>
    <w:rsid w:val="00010D57"/>
    <w:rsid w:val="00022136"/>
    <w:rsid w:val="0002304F"/>
    <w:rsid w:val="00024039"/>
    <w:rsid w:val="00026ECD"/>
    <w:rsid w:val="00045A27"/>
    <w:rsid w:val="00065503"/>
    <w:rsid w:val="000866AA"/>
    <w:rsid w:val="000A4967"/>
    <w:rsid w:val="000C0C6D"/>
    <w:rsid w:val="000C292F"/>
    <w:rsid w:val="000D63FA"/>
    <w:rsid w:val="000E448B"/>
    <w:rsid w:val="000F68E1"/>
    <w:rsid w:val="001064A8"/>
    <w:rsid w:val="00112DA5"/>
    <w:rsid w:val="001161CF"/>
    <w:rsid w:val="00125EB3"/>
    <w:rsid w:val="001318DB"/>
    <w:rsid w:val="00150AAF"/>
    <w:rsid w:val="00152660"/>
    <w:rsid w:val="001626A3"/>
    <w:rsid w:val="00162CF9"/>
    <w:rsid w:val="001701DF"/>
    <w:rsid w:val="001741CE"/>
    <w:rsid w:val="001745B6"/>
    <w:rsid w:val="00175228"/>
    <w:rsid w:val="00185B3E"/>
    <w:rsid w:val="001866E7"/>
    <w:rsid w:val="00193DC9"/>
    <w:rsid w:val="001B1F2D"/>
    <w:rsid w:val="001D7C4F"/>
    <w:rsid w:val="001E3067"/>
    <w:rsid w:val="001F0188"/>
    <w:rsid w:val="001F5285"/>
    <w:rsid w:val="002033CC"/>
    <w:rsid w:val="00215CC0"/>
    <w:rsid w:val="00242086"/>
    <w:rsid w:val="00275F3C"/>
    <w:rsid w:val="00277A5D"/>
    <w:rsid w:val="002A4C9B"/>
    <w:rsid w:val="002B34D5"/>
    <w:rsid w:val="002B749B"/>
    <w:rsid w:val="002C53B9"/>
    <w:rsid w:val="002D6884"/>
    <w:rsid w:val="002E328C"/>
    <w:rsid w:val="002F4A9C"/>
    <w:rsid w:val="003038C9"/>
    <w:rsid w:val="00320575"/>
    <w:rsid w:val="00323B90"/>
    <w:rsid w:val="00326ABA"/>
    <w:rsid w:val="00335CCA"/>
    <w:rsid w:val="00342B33"/>
    <w:rsid w:val="00345EA4"/>
    <w:rsid w:val="00353C31"/>
    <w:rsid w:val="00362163"/>
    <w:rsid w:val="003630B9"/>
    <w:rsid w:val="00384EC6"/>
    <w:rsid w:val="003B00B7"/>
    <w:rsid w:val="003B4E4B"/>
    <w:rsid w:val="003C3146"/>
    <w:rsid w:val="003D482E"/>
    <w:rsid w:val="003F711C"/>
    <w:rsid w:val="00406478"/>
    <w:rsid w:val="00424207"/>
    <w:rsid w:val="004248EC"/>
    <w:rsid w:val="004279BE"/>
    <w:rsid w:val="00430119"/>
    <w:rsid w:val="004307B9"/>
    <w:rsid w:val="00436C36"/>
    <w:rsid w:val="004535FA"/>
    <w:rsid w:val="00456875"/>
    <w:rsid w:val="00471AA2"/>
    <w:rsid w:val="00471F37"/>
    <w:rsid w:val="00475F24"/>
    <w:rsid w:val="00483AEC"/>
    <w:rsid w:val="00483FC3"/>
    <w:rsid w:val="00490210"/>
    <w:rsid w:val="004921AC"/>
    <w:rsid w:val="004B65D5"/>
    <w:rsid w:val="004D5B92"/>
    <w:rsid w:val="004E6247"/>
    <w:rsid w:val="004E70ED"/>
    <w:rsid w:val="00501F67"/>
    <w:rsid w:val="00507FAF"/>
    <w:rsid w:val="00511ECA"/>
    <w:rsid w:val="00517497"/>
    <w:rsid w:val="0052524F"/>
    <w:rsid w:val="00544993"/>
    <w:rsid w:val="00546A6F"/>
    <w:rsid w:val="00562DEA"/>
    <w:rsid w:val="00566B6B"/>
    <w:rsid w:val="005756F7"/>
    <w:rsid w:val="00582F67"/>
    <w:rsid w:val="005A17B3"/>
    <w:rsid w:val="005A2039"/>
    <w:rsid w:val="005C7887"/>
    <w:rsid w:val="005E6715"/>
    <w:rsid w:val="005F5E43"/>
    <w:rsid w:val="005F78B8"/>
    <w:rsid w:val="005F7F89"/>
    <w:rsid w:val="006236C5"/>
    <w:rsid w:val="0063331A"/>
    <w:rsid w:val="00667C13"/>
    <w:rsid w:val="00675F88"/>
    <w:rsid w:val="00682A78"/>
    <w:rsid w:val="00682F8F"/>
    <w:rsid w:val="006A4CF0"/>
    <w:rsid w:val="006A534F"/>
    <w:rsid w:val="006B5440"/>
    <w:rsid w:val="006E22F5"/>
    <w:rsid w:val="00706210"/>
    <w:rsid w:val="0071066B"/>
    <w:rsid w:val="00710C06"/>
    <w:rsid w:val="00721A51"/>
    <w:rsid w:val="00731372"/>
    <w:rsid w:val="007332DC"/>
    <w:rsid w:val="0076682C"/>
    <w:rsid w:val="0076713C"/>
    <w:rsid w:val="00772AF0"/>
    <w:rsid w:val="00774839"/>
    <w:rsid w:val="00776710"/>
    <w:rsid w:val="007863CD"/>
    <w:rsid w:val="007932AB"/>
    <w:rsid w:val="007961A8"/>
    <w:rsid w:val="007A7156"/>
    <w:rsid w:val="007B3510"/>
    <w:rsid w:val="007E61FE"/>
    <w:rsid w:val="00803453"/>
    <w:rsid w:val="00804ECC"/>
    <w:rsid w:val="0080795D"/>
    <w:rsid w:val="008079C7"/>
    <w:rsid w:val="00807CA1"/>
    <w:rsid w:val="008122CB"/>
    <w:rsid w:val="008137C0"/>
    <w:rsid w:val="00814F9E"/>
    <w:rsid w:val="00831B9D"/>
    <w:rsid w:val="008350FA"/>
    <w:rsid w:val="008376D6"/>
    <w:rsid w:val="00837E7E"/>
    <w:rsid w:val="00840AFF"/>
    <w:rsid w:val="0088002B"/>
    <w:rsid w:val="00893BEF"/>
    <w:rsid w:val="008A1634"/>
    <w:rsid w:val="008A296D"/>
    <w:rsid w:val="008C5E51"/>
    <w:rsid w:val="008D64AF"/>
    <w:rsid w:val="008E562A"/>
    <w:rsid w:val="00901411"/>
    <w:rsid w:val="00903CBE"/>
    <w:rsid w:val="0091101A"/>
    <w:rsid w:val="00912349"/>
    <w:rsid w:val="00944789"/>
    <w:rsid w:val="0095399F"/>
    <w:rsid w:val="00957FDE"/>
    <w:rsid w:val="00964944"/>
    <w:rsid w:val="009739CC"/>
    <w:rsid w:val="0097496A"/>
    <w:rsid w:val="009955D7"/>
    <w:rsid w:val="009A3797"/>
    <w:rsid w:val="009A47D5"/>
    <w:rsid w:val="009E282B"/>
    <w:rsid w:val="009F690D"/>
    <w:rsid w:val="009F7D3C"/>
    <w:rsid w:val="00A02E83"/>
    <w:rsid w:val="00A05A93"/>
    <w:rsid w:val="00A11ED3"/>
    <w:rsid w:val="00A208F0"/>
    <w:rsid w:val="00A316C7"/>
    <w:rsid w:val="00A550D8"/>
    <w:rsid w:val="00A7300F"/>
    <w:rsid w:val="00A772FF"/>
    <w:rsid w:val="00A83C64"/>
    <w:rsid w:val="00A84F39"/>
    <w:rsid w:val="00A85F69"/>
    <w:rsid w:val="00AA025D"/>
    <w:rsid w:val="00AA5332"/>
    <w:rsid w:val="00AA5C6D"/>
    <w:rsid w:val="00AB53CB"/>
    <w:rsid w:val="00AC0421"/>
    <w:rsid w:val="00AE2B9F"/>
    <w:rsid w:val="00AE3F23"/>
    <w:rsid w:val="00AF52A5"/>
    <w:rsid w:val="00B00A73"/>
    <w:rsid w:val="00B015A0"/>
    <w:rsid w:val="00B10775"/>
    <w:rsid w:val="00B16544"/>
    <w:rsid w:val="00B35432"/>
    <w:rsid w:val="00B35C44"/>
    <w:rsid w:val="00B6412C"/>
    <w:rsid w:val="00B715F5"/>
    <w:rsid w:val="00BC47A0"/>
    <w:rsid w:val="00BC741B"/>
    <w:rsid w:val="00BD1E4E"/>
    <w:rsid w:val="00BD4A2D"/>
    <w:rsid w:val="00BE29C4"/>
    <w:rsid w:val="00BE640C"/>
    <w:rsid w:val="00C1274D"/>
    <w:rsid w:val="00C12B8F"/>
    <w:rsid w:val="00C3467A"/>
    <w:rsid w:val="00C35B54"/>
    <w:rsid w:val="00C3649A"/>
    <w:rsid w:val="00C465E2"/>
    <w:rsid w:val="00C510BF"/>
    <w:rsid w:val="00C52951"/>
    <w:rsid w:val="00C60C15"/>
    <w:rsid w:val="00C9429D"/>
    <w:rsid w:val="00C95574"/>
    <w:rsid w:val="00CC0F48"/>
    <w:rsid w:val="00CC515E"/>
    <w:rsid w:val="00CD380A"/>
    <w:rsid w:val="00CD3B82"/>
    <w:rsid w:val="00CF0B24"/>
    <w:rsid w:val="00D002C7"/>
    <w:rsid w:val="00D035C0"/>
    <w:rsid w:val="00D52564"/>
    <w:rsid w:val="00D56F21"/>
    <w:rsid w:val="00D75E13"/>
    <w:rsid w:val="00D92A92"/>
    <w:rsid w:val="00DA1237"/>
    <w:rsid w:val="00DB1BC9"/>
    <w:rsid w:val="00DC298C"/>
    <w:rsid w:val="00DD04BC"/>
    <w:rsid w:val="00DE0A46"/>
    <w:rsid w:val="00DE4FF3"/>
    <w:rsid w:val="00DF0370"/>
    <w:rsid w:val="00E02653"/>
    <w:rsid w:val="00E02692"/>
    <w:rsid w:val="00E117D2"/>
    <w:rsid w:val="00E272FD"/>
    <w:rsid w:val="00E435F4"/>
    <w:rsid w:val="00E44493"/>
    <w:rsid w:val="00E447F2"/>
    <w:rsid w:val="00E44F8F"/>
    <w:rsid w:val="00E56199"/>
    <w:rsid w:val="00E630D0"/>
    <w:rsid w:val="00E64628"/>
    <w:rsid w:val="00E7154C"/>
    <w:rsid w:val="00E96C9F"/>
    <w:rsid w:val="00EA0460"/>
    <w:rsid w:val="00EA3917"/>
    <w:rsid w:val="00EA56A4"/>
    <w:rsid w:val="00EB1E02"/>
    <w:rsid w:val="00ED14E0"/>
    <w:rsid w:val="00EE3D94"/>
    <w:rsid w:val="00EF5431"/>
    <w:rsid w:val="00F01225"/>
    <w:rsid w:val="00F351BD"/>
    <w:rsid w:val="00F369FC"/>
    <w:rsid w:val="00F45939"/>
    <w:rsid w:val="00F462C2"/>
    <w:rsid w:val="00F47BC7"/>
    <w:rsid w:val="00F65068"/>
    <w:rsid w:val="00F66AD6"/>
    <w:rsid w:val="00F67F0B"/>
    <w:rsid w:val="00FA2EFF"/>
    <w:rsid w:val="00FB2574"/>
    <w:rsid w:val="00FB6B96"/>
    <w:rsid w:val="00FC1755"/>
    <w:rsid w:val="00FC1A69"/>
    <w:rsid w:val="00FC3E0B"/>
    <w:rsid w:val="00FD02BE"/>
    <w:rsid w:val="00FF1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11F6A5D"/>
  <w15:docId w15:val="{A283FFE9-DC50-4B4C-956F-8ADD570A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C7887"/>
    <w:rPr>
      <w:rFonts w:ascii="Calibri" w:eastAsia="Calibri" w:hAnsi="Calibri" w:cs="Times New Roman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4307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8137C0"/>
    <w:pPr>
      <w:keepNext/>
      <w:suppressAutoHyphens/>
      <w:spacing w:after="0" w:line="240" w:lineRule="auto"/>
      <w:ind w:firstLine="4536"/>
      <w:outlineLvl w:val="2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Ttulo6">
    <w:name w:val="heading 6"/>
    <w:basedOn w:val="Normal"/>
    <w:next w:val="Normal"/>
    <w:link w:val="Ttulo6Char"/>
    <w:qFormat/>
    <w:rsid w:val="008137C0"/>
    <w:pPr>
      <w:keepNext/>
      <w:suppressAutoHyphens/>
      <w:spacing w:after="0" w:line="240" w:lineRule="auto"/>
      <w:jc w:val="center"/>
      <w:outlineLvl w:val="5"/>
    </w:pPr>
    <w:rPr>
      <w:rFonts w:ascii="Times New Roman" w:eastAsia="Times New Roman" w:hAnsi="Times New Roman"/>
      <w:b/>
      <w:smallCaps/>
      <w:sz w:val="26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8137C0"/>
    <w:pPr>
      <w:keepNext/>
      <w:numPr>
        <w:ilvl w:val="6"/>
        <w:numId w:val="1"/>
      </w:numPr>
      <w:suppressAutoHyphens/>
      <w:spacing w:after="0" w:line="240" w:lineRule="auto"/>
      <w:jc w:val="both"/>
      <w:outlineLvl w:val="6"/>
    </w:pPr>
    <w:rPr>
      <w:rFonts w:ascii="Arial" w:eastAsia="Times New Roman" w:hAnsi="Arial" w:cs="Arial"/>
      <w:b/>
      <w:bCs/>
      <w:caps/>
      <w:sz w:val="24"/>
      <w:szCs w:val="20"/>
      <w:lang w:eastAsia="ar-SA"/>
    </w:rPr>
  </w:style>
  <w:style w:type="paragraph" w:styleId="Ttulo8">
    <w:name w:val="heading 8"/>
    <w:basedOn w:val="Normal"/>
    <w:next w:val="Normal"/>
    <w:link w:val="Ttulo8Char"/>
    <w:qFormat/>
    <w:rsid w:val="008137C0"/>
    <w:pPr>
      <w:keepNext/>
      <w:suppressAutoHyphens/>
      <w:spacing w:after="0" w:line="240" w:lineRule="auto"/>
      <w:ind w:left="4536"/>
      <w:jc w:val="both"/>
      <w:outlineLvl w:val="7"/>
    </w:pPr>
    <w:rPr>
      <w:rFonts w:ascii="Arial" w:eastAsia="Times New Roman" w:hAnsi="Arial" w:cs="Arial"/>
      <w:b/>
      <w:bCs/>
      <w:sz w:val="28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04ECC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804ECC"/>
  </w:style>
  <w:style w:type="paragraph" w:styleId="Rodap">
    <w:name w:val="footer"/>
    <w:basedOn w:val="Normal"/>
    <w:link w:val="RodapChar"/>
    <w:uiPriority w:val="99"/>
    <w:unhideWhenUsed/>
    <w:rsid w:val="00804E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4ECC"/>
  </w:style>
  <w:style w:type="paragraph" w:styleId="Textodebalo">
    <w:name w:val="Balloon Text"/>
    <w:basedOn w:val="Normal"/>
    <w:link w:val="TextodebaloChar"/>
    <w:uiPriority w:val="99"/>
    <w:semiHidden/>
    <w:unhideWhenUsed/>
    <w:rsid w:val="00804E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4ECC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nhideWhenUsed/>
    <w:rsid w:val="00045A27"/>
    <w:pPr>
      <w:spacing w:after="0" w:line="240" w:lineRule="auto"/>
    </w:pPr>
    <w:rPr>
      <w:rFonts w:ascii="Times New Roman" w:eastAsia="Times New Roman" w:hAnsi="Times New Roman"/>
      <w:sz w:val="28"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45A27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styleId="Hyperlink">
    <w:name w:val="Hyperlink"/>
    <w:basedOn w:val="Fontepargpadro"/>
    <w:uiPriority w:val="99"/>
    <w:semiHidden/>
    <w:unhideWhenUsed/>
    <w:rsid w:val="00FC1755"/>
    <w:rPr>
      <w:color w:val="0000FF"/>
      <w:u w:val="single"/>
    </w:rPr>
  </w:style>
  <w:style w:type="character" w:customStyle="1" w:styleId="Ttulo3Char">
    <w:name w:val="Título 3 Char"/>
    <w:basedOn w:val="Fontepargpadro"/>
    <w:link w:val="Ttulo3"/>
    <w:rsid w:val="008137C0"/>
    <w:rPr>
      <w:rFonts w:ascii="Times New Roman" w:eastAsia="Times New Roman" w:hAnsi="Times New Roman" w:cs="Times New Roman"/>
      <w:sz w:val="24"/>
      <w:szCs w:val="20"/>
      <w:lang w:val="pt-BR" w:eastAsia="ar-SA"/>
    </w:rPr>
  </w:style>
  <w:style w:type="character" w:customStyle="1" w:styleId="Ttulo6Char">
    <w:name w:val="Título 6 Char"/>
    <w:basedOn w:val="Fontepargpadro"/>
    <w:link w:val="Ttulo6"/>
    <w:rsid w:val="008137C0"/>
    <w:rPr>
      <w:rFonts w:ascii="Times New Roman" w:eastAsia="Times New Roman" w:hAnsi="Times New Roman" w:cs="Times New Roman"/>
      <w:b/>
      <w:smallCaps/>
      <w:sz w:val="26"/>
      <w:szCs w:val="20"/>
      <w:lang w:val="pt-BR" w:eastAsia="ar-SA"/>
    </w:rPr>
  </w:style>
  <w:style w:type="character" w:customStyle="1" w:styleId="Ttulo7Char">
    <w:name w:val="Título 7 Char"/>
    <w:basedOn w:val="Fontepargpadro"/>
    <w:link w:val="Ttulo7"/>
    <w:rsid w:val="008137C0"/>
    <w:rPr>
      <w:rFonts w:ascii="Arial" w:eastAsia="Times New Roman" w:hAnsi="Arial" w:cs="Arial"/>
      <w:b/>
      <w:bCs/>
      <w:caps/>
      <w:sz w:val="24"/>
      <w:szCs w:val="20"/>
      <w:lang w:val="pt-BR" w:eastAsia="ar-SA"/>
    </w:rPr>
  </w:style>
  <w:style w:type="character" w:customStyle="1" w:styleId="Ttulo8Char">
    <w:name w:val="Título 8 Char"/>
    <w:basedOn w:val="Fontepargpadro"/>
    <w:link w:val="Ttulo8"/>
    <w:rsid w:val="008137C0"/>
    <w:rPr>
      <w:rFonts w:ascii="Arial" w:eastAsia="Times New Roman" w:hAnsi="Arial" w:cs="Arial"/>
      <w:b/>
      <w:bCs/>
      <w:sz w:val="28"/>
      <w:szCs w:val="20"/>
      <w:lang w:val="pt-BR" w:eastAsia="ar-SA"/>
    </w:rPr>
  </w:style>
  <w:style w:type="paragraph" w:customStyle="1" w:styleId="Corpodetexto21">
    <w:name w:val="Corpo de texto 21"/>
    <w:basedOn w:val="Normal"/>
    <w:rsid w:val="008137C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24"/>
      <w:szCs w:val="20"/>
      <w:lang w:eastAsia="ar-SA"/>
    </w:rPr>
  </w:style>
  <w:style w:type="paragraph" w:customStyle="1" w:styleId="Recuodecorpodetexto21">
    <w:name w:val="Recuo de corpo de texto 21"/>
    <w:basedOn w:val="Normal"/>
    <w:rsid w:val="008137C0"/>
    <w:pPr>
      <w:suppressAutoHyphens/>
      <w:spacing w:after="0" w:line="240" w:lineRule="auto"/>
      <w:ind w:left="4536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paragraph" w:styleId="PargrafodaLista">
    <w:name w:val="List Paragraph"/>
    <w:basedOn w:val="Normal"/>
    <w:uiPriority w:val="34"/>
    <w:qFormat/>
    <w:rsid w:val="008137C0"/>
    <w:pPr>
      <w:suppressAutoHyphens/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Ttulo1Char">
    <w:name w:val="Título 1 Char"/>
    <w:basedOn w:val="Fontepargpadro"/>
    <w:link w:val="Ttulo1"/>
    <w:uiPriority w:val="9"/>
    <w:rsid w:val="004307B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t-BR"/>
    </w:rPr>
  </w:style>
  <w:style w:type="paragraph" w:customStyle="1" w:styleId="TableParagraph">
    <w:name w:val="Table Paragraph"/>
    <w:basedOn w:val="Normal"/>
    <w:uiPriority w:val="1"/>
    <w:qFormat/>
    <w:rsid w:val="004307B9"/>
    <w:pPr>
      <w:spacing w:after="0" w:line="240" w:lineRule="auto"/>
      <w:ind w:left="177" w:right="168"/>
      <w:jc w:val="center"/>
    </w:pPr>
    <w:rPr>
      <w:rFonts w:ascii="Arial" w:eastAsia="Arial" w:hAnsi="Arial" w:cs="Arial"/>
      <w:sz w:val="24"/>
      <w:szCs w:val="24"/>
      <w:lang w:val="pt-PT"/>
    </w:rPr>
  </w:style>
  <w:style w:type="table" w:styleId="Tabelacomgrade">
    <w:name w:val="Table Grid"/>
    <w:basedOn w:val="Tabelanormal"/>
    <w:uiPriority w:val="39"/>
    <w:rsid w:val="007932AB"/>
    <w:pPr>
      <w:spacing w:after="0" w:line="240" w:lineRule="auto"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7932A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9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591085922A548C3ADB136E9DBFC67B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191DE4-C4BD-429E-8DF0-184625D9C4DE}"/>
      </w:docPartPr>
      <w:docPartBody>
        <w:p w:rsidR="00995F3A" w:rsidRDefault="003529F7" w:rsidP="003529F7">
          <w:pPr>
            <w:pStyle w:val="8591085922A548C3ADB136E9DBFC67B6"/>
          </w:pPr>
          <w:r w:rsidRPr="00F743DA">
            <w:rPr>
              <w:rStyle w:val="TextodoEspaoReservado"/>
              <w:highlight w:val="yellow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9F7"/>
    <w:rsid w:val="0023105B"/>
    <w:rsid w:val="003529F7"/>
    <w:rsid w:val="00995F3A"/>
    <w:rsid w:val="00D21BD2"/>
    <w:rsid w:val="00DD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529F7"/>
    <w:rPr>
      <w:color w:val="808080"/>
    </w:rPr>
  </w:style>
  <w:style w:type="paragraph" w:customStyle="1" w:styleId="761AE7BFF9CA4E7DA581E36643BFD5F8">
    <w:name w:val="761AE7BFF9CA4E7DA581E36643BFD5F8"/>
    <w:rsid w:val="003529F7"/>
  </w:style>
  <w:style w:type="paragraph" w:customStyle="1" w:styleId="63FA8219B28A4373B8DCE0A589FD2B85">
    <w:name w:val="63FA8219B28A4373B8DCE0A589FD2B85"/>
    <w:rsid w:val="003529F7"/>
  </w:style>
  <w:style w:type="paragraph" w:customStyle="1" w:styleId="8591085922A548C3ADB136E9DBFC67B6">
    <w:name w:val="8591085922A548C3ADB136E9DBFC67B6"/>
    <w:rsid w:val="003529F7"/>
  </w:style>
  <w:style w:type="paragraph" w:customStyle="1" w:styleId="4137A13D7237470FA35A4BA4B038CC06">
    <w:name w:val="4137A13D7237470FA35A4BA4B038CC06"/>
    <w:rsid w:val="003529F7"/>
  </w:style>
  <w:style w:type="paragraph" w:customStyle="1" w:styleId="6D503A29FD9F41B7A9FF320B9AC00602">
    <w:name w:val="6D503A29FD9F41B7A9FF320B9AC00602"/>
    <w:rsid w:val="003529F7"/>
  </w:style>
  <w:style w:type="paragraph" w:customStyle="1" w:styleId="9CD82C4D409E4028B77EA3C95300402A">
    <w:name w:val="9CD82C4D409E4028B77EA3C95300402A"/>
    <w:rsid w:val="003529F7"/>
  </w:style>
  <w:style w:type="paragraph" w:customStyle="1" w:styleId="852B7DE0CFAB47A1B5BFE41D3FD7771C">
    <w:name w:val="852B7DE0CFAB47A1B5BFE41D3FD7771C"/>
    <w:rsid w:val="003529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37" ma:contentTypeDescription="Crie um novo documento." ma:contentTypeScope="" ma:versionID="e628a4310a941fb8534e51e1631ba3f4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9478e7881534ac1fef057ee82de0f7c3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MediaServiceDateTaken" minOccurs="0"/>
                <xsd:element ref="ns3:MediaLengthInSecond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NotebookType" ma:index="16" nillable="true" ma:displayName="Notebook Type" ma:internalName="NotebookType">
      <xsd:simpleType>
        <xsd:restriction base="dms:Text"/>
      </xsd:simpleType>
    </xsd:element>
    <xsd:element name="FolderType" ma:index="17" nillable="true" ma:displayName="Folder Type" ma:internalName="FolderType">
      <xsd:simpleType>
        <xsd:restriction base="dms:Text"/>
      </xsd:simpleType>
    </xsd:element>
    <xsd:element name="CultureName" ma:index="18" nillable="true" ma:displayName="Culture Name" ma:internalName="CultureName">
      <xsd:simpleType>
        <xsd:restriction base="dms:Text"/>
      </xsd:simpleType>
    </xsd:element>
    <xsd:element name="AppVersion" ma:index="19" nillable="true" ma:displayName="App Version" ma:internalName="AppVersion">
      <xsd:simpleType>
        <xsd:restriction base="dms:Text"/>
      </xsd:simpleType>
    </xsd:element>
    <xsd:element name="TeamsChannelId" ma:index="20" nillable="true" ma:displayName="Teams Channel Id" ma:internalName="TeamsChannelId">
      <xsd:simpleType>
        <xsd:restriction base="dms:Text"/>
      </xsd:simpleType>
    </xsd:element>
    <xsd:element name="Owner" ma:index="21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2" nillable="true" ma:displayName="Math Settings" ma:internalName="Math_Settings">
      <xsd:simpleType>
        <xsd:restriction base="dms:Text"/>
      </xsd:simpleType>
    </xsd:element>
    <xsd:element name="DefaultSectionNames" ma:index="2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4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5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6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7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8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9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0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1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2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3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4" nillable="true" ma:displayName="Is Collaboration Space Locked" ma:internalName="Is_Collaboration_Space_Locked">
      <xsd:simpleType>
        <xsd:restriction base="dms:Boolean"/>
      </xsd:simpleType>
    </xsd:element>
    <xsd:element name="IsNotebookLocked" ma:index="35" nillable="true" ma:displayName="Is Notebook Locked" ma:internalName="IsNotebookLocked">
      <xsd:simpleType>
        <xsd:restriction base="dms:Boolean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41" nillable="true" ma:displayName="_activity" ma:hidden="true" ma:internalName="_activity">
      <xsd:simpleType>
        <xsd:restriction base="dms:Note"/>
      </xsd:simpleType>
    </xsd:element>
    <xsd:element name="MediaServiceObjectDetectorVersions" ma:index="4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4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0190bee1-42b9-4362-9dc8-2229f310bd34" xsi:nil="true"/>
    <_activity xmlns="0190bee1-42b9-4362-9dc8-2229f310bd34" xsi:nil="true"/>
    <Math_Settings xmlns="0190bee1-42b9-4362-9dc8-2229f310bd34" xsi:nil="true"/>
    <Self_Registration_Enabled xmlns="0190bee1-42b9-4362-9dc8-2229f310bd34" xsi:nil="true"/>
    <AppVersion xmlns="0190bee1-42b9-4362-9dc8-2229f310bd34" xsi:nil="true"/>
    <Invited_Teachers xmlns="0190bee1-42b9-4362-9dc8-2229f310bd34" xsi:nil="true"/>
    <IsNotebookLocked xmlns="0190bee1-42b9-4362-9dc8-2229f310bd34" xsi:nil="true"/>
    <Templates xmlns="0190bee1-42b9-4362-9dc8-2229f310bd34" xsi:nil="true"/>
    <NotebookType xmlns="0190bee1-42b9-4362-9dc8-2229f310bd34" xsi:nil="true"/>
    <Teachers xmlns="0190bee1-42b9-4362-9dc8-2229f310bd34">
      <UserInfo>
        <DisplayName/>
        <AccountId xsi:nil="true"/>
        <AccountType/>
      </UserInfo>
    </Teachers>
    <Students xmlns="0190bee1-42b9-4362-9dc8-2229f310bd34">
      <UserInfo>
        <DisplayName/>
        <AccountId xsi:nil="true"/>
        <AccountType/>
      </UserInfo>
    </Students>
    <Student_Groups xmlns="0190bee1-42b9-4362-9dc8-2229f310bd34">
      <UserInfo>
        <DisplayName/>
        <AccountId xsi:nil="true"/>
        <AccountType/>
      </UserInfo>
    </Student_Groups>
    <DefaultSectionNames xmlns="0190bee1-42b9-4362-9dc8-2229f310bd34" xsi:nil="true"/>
    <Has_Teacher_Only_SectionGroup xmlns="0190bee1-42b9-4362-9dc8-2229f310bd34" xsi:nil="true"/>
    <Owner xmlns="0190bee1-42b9-4362-9dc8-2229f310bd34">
      <UserInfo>
        <DisplayName/>
        <AccountId xsi:nil="true"/>
        <AccountType/>
      </UserInfo>
    </Owner>
    <Distribution_Groups xmlns="0190bee1-42b9-4362-9dc8-2229f310bd34" xsi:nil="true"/>
    <TeamsChannelId xmlns="0190bee1-42b9-4362-9dc8-2229f310bd34" xsi:nil="true"/>
    <Invited_Students xmlns="0190bee1-42b9-4362-9dc8-2229f310bd34" xsi:nil="true"/>
    <Is_Collaboration_Space_Locked xmlns="0190bee1-42b9-4362-9dc8-2229f310bd34" xsi:nil="true"/>
    <FolderType xmlns="0190bee1-42b9-4362-9dc8-2229f310bd34" xsi:nil="true"/>
    <CultureName xmlns="0190bee1-42b9-4362-9dc8-2229f310bd3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B71892-2313-4044-B689-6B39D8F92A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1225DC-8C9F-4CFC-ADD4-A2A846B25B1C}">
  <ds:schemaRefs>
    <ds:schemaRef ds:uri="http://purl.org/dc/elements/1.1/"/>
    <ds:schemaRef ds:uri="03f302f1-8385-4b47-b4da-efe960dc451d"/>
    <ds:schemaRef ds:uri="http://schemas.microsoft.com/office/2006/metadata/properties"/>
    <ds:schemaRef ds:uri="0190bee1-42b9-4362-9dc8-2229f310bd34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1D046F99-72DA-48ED-88F1-D1F4D19C60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E69110-A208-4C9A-A23F-8D29A19937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932</Words>
  <Characters>5034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Carlos</dc:creator>
  <cp:lastModifiedBy>KATIA WIGGERES</cp:lastModifiedBy>
  <cp:revision>2</cp:revision>
  <cp:lastPrinted>2021-12-20T12:02:00Z</cp:lastPrinted>
  <dcterms:created xsi:type="dcterms:W3CDTF">2025-07-04T13:42:00Z</dcterms:created>
  <dcterms:modified xsi:type="dcterms:W3CDTF">2025-07-04T13:42:00Z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