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DE1E47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DE1E47" w:rsidRPr="00CF3FB5" w:rsidRDefault="00DE1E47" w:rsidP="00DE1E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3D08FC" w:rsidRDefault="003D08FC" w:rsidP="003D08FC">
      <w:pPr>
        <w:rPr>
          <w:sz w:val="24"/>
          <w:szCs w:val="24"/>
        </w:rPr>
      </w:pPr>
    </w:p>
    <w:p w:rsidR="003D08FC" w:rsidRPr="00CF3FB5" w:rsidRDefault="003D08FC" w:rsidP="003D08FC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 xml:space="preserve">Tipo: </w:t>
      </w:r>
      <w:r w:rsidRPr="00CF3FB5">
        <w:rPr>
          <w:b/>
          <w:sz w:val="24"/>
          <w:szCs w:val="24"/>
        </w:rPr>
        <w:t>Curso de Curta Duração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3FB5">
        <w:rPr>
          <w:b/>
          <w:sz w:val="24"/>
          <w:szCs w:val="24"/>
        </w:rPr>
        <w:t>T2</w:t>
      </w:r>
    </w:p>
    <w:p w:rsidR="003D08FC" w:rsidRPr="00CF3FB5" w:rsidRDefault="003D08FC" w:rsidP="003D08FC">
      <w:pPr>
        <w:rPr>
          <w:sz w:val="24"/>
          <w:szCs w:val="24"/>
        </w:rPr>
      </w:pPr>
    </w:p>
    <w:p w:rsidR="003D08FC" w:rsidRPr="00196BDF" w:rsidRDefault="003D08FC" w:rsidP="003D08F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Os campos com asterisco são de preenchimento obrigatório </w:t>
      </w:r>
    </w:p>
    <w:p w:rsidR="003D08FC" w:rsidRPr="00196BDF" w:rsidRDefault="003D08FC" w:rsidP="003D08FC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3D08FC" w:rsidRPr="00CF3FB5" w:rsidRDefault="003D08FC" w:rsidP="003D08FC">
      <w:pPr>
        <w:rPr>
          <w:color w:val="FF0000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804"/>
        <w:gridCol w:w="539"/>
        <w:gridCol w:w="620"/>
        <w:gridCol w:w="387"/>
        <w:gridCol w:w="526"/>
        <w:gridCol w:w="688"/>
        <w:gridCol w:w="1221"/>
        <w:gridCol w:w="16"/>
        <w:gridCol w:w="696"/>
        <w:gridCol w:w="906"/>
        <w:gridCol w:w="1490"/>
      </w:tblGrid>
      <w:tr w:rsidR="003D08FC" w:rsidRPr="006D47D0" w:rsidTr="00767249">
        <w:tc>
          <w:tcPr>
            <w:tcW w:w="9945" w:type="dxa"/>
            <w:gridSpan w:val="12"/>
            <w:shd w:val="clear" w:color="auto" w:fill="B3B3B3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auto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876" w:type="dxa"/>
            <w:gridSpan w:val="5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 xml:space="preserve">) ARTES    </w:t>
            </w:r>
          </w:p>
        </w:tc>
        <w:tc>
          <w:tcPr>
            <w:tcW w:w="5017" w:type="dxa"/>
            <w:gridSpan w:val="6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B3B3B3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9945" w:type="dxa"/>
            <w:gridSpan w:val="12"/>
            <w:shd w:val="clear" w:color="auto" w:fill="auto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*Nível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extensão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aperfeiçoamento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especialização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*Participação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2350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docente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organizador</w:t>
            </w:r>
          </w:p>
        </w:tc>
        <w:tc>
          <w:tcPr>
            <w:tcW w:w="3092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outra</w:t>
            </w: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Duração (dias)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 ou evento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893" w:type="dxa"/>
            <w:gridSpan w:val="11"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6D47D0" w:rsidTr="00767249">
        <w:tc>
          <w:tcPr>
            <w:tcW w:w="2052" w:type="dxa"/>
            <w:vMerge w:val="restart"/>
            <w:shd w:val="clear" w:color="auto" w:fill="auto"/>
            <w:vAlign w:val="center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3D08FC" w:rsidRPr="006D47D0" w:rsidRDefault="003D08FC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)impresso</w:t>
            </w:r>
          </w:p>
        </w:tc>
        <w:tc>
          <w:tcPr>
            <w:tcW w:w="2221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magnético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)meio digital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)filme</w:t>
            </w:r>
          </w:p>
        </w:tc>
      </w:tr>
      <w:tr w:rsidR="003D08FC" w:rsidRPr="006D47D0" w:rsidTr="00767249">
        <w:tc>
          <w:tcPr>
            <w:tcW w:w="2052" w:type="dxa"/>
            <w:vMerge/>
            <w:shd w:val="clear" w:color="auto" w:fill="auto"/>
          </w:tcPr>
          <w:p w:rsidR="003D08FC" w:rsidRPr="006D47D0" w:rsidRDefault="003D08FC" w:rsidP="0076724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)hipertexto</w:t>
            </w:r>
          </w:p>
        </w:tc>
        <w:tc>
          <w:tcPr>
            <w:tcW w:w="2822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)vários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:rsidR="003D08FC" w:rsidRPr="006D47D0" w:rsidRDefault="003D08FC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)outros</w:t>
            </w: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3D08FC" w:rsidRDefault="003D08FC" w:rsidP="00767249">
            <w:pPr>
              <w:rPr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Ativos de propriedade Intelectual – Topografia de circuito </w:t>
            </w:r>
            <w:r w:rsidRPr="00DC4AF8">
              <w:rPr>
                <w:color w:val="000000"/>
                <w:sz w:val="24"/>
                <w:szCs w:val="24"/>
              </w:rPr>
              <w:lastRenderedPageBreak/>
              <w:t>integrado.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3D08FC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DC4AF8" w:rsidRDefault="003D08FC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Default="003D08FC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3D08FC" w:rsidRPr="00E416EA" w:rsidRDefault="003D08FC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E416EA" w:rsidTr="00767249">
        <w:tc>
          <w:tcPr>
            <w:tcW w:w="2856" w:type="dxa"/>
            <w:gridSpan w:val="2"/>
            <w:shd w:val="clear" w:color="auto" w:fill="auto"/>
          </w:tcPr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3D08FC" w:rsidRPr="00E416EA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3D08FC" w:rsidRPr="00DC4AF8" w:rsidRDefault="003D08FC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3D08FC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3D08FC" w:rsidRPr="00DC4AF8" w:rsidRDefault="003D08FC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3D08FC" w:rsidRPr="006B44BD" w:rsidRDefault="003D08FC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3D08FC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3D08FC" w:rsidRPr="003E078E" w:rsidRDefault="003D08FC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DC4AF8" w:rsidTr="00767249">
        <w:tc>
          <w:tcPr>
            <w:tcW w:w="2856" w:type="dxa"/>
            <w:gridSpan w:val="2"/>
            <w:shd w:val="clear" w:color="auto" w:fill="auto"/>
          </w:tcPr>
          <w:p w:rsidR="003D08FC" w:rsidRPr="006B44BD" w:rsidRDefault="003D08FC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DC4AF8" w:rsidRDefault="003D08FC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476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4762BF" w:rsidP="004762B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3D08FC" w:rsidRPr="00A26CC6" w:rsidTr="00767249">
        <w:tc>
          <w:tcPr>
            <w:tcW w:w="9945" w:type="dxa"/>
            <w:gridSpan w:val="12"/>
            <w:shd w:val="clear" w:color="auto" w:fill="B3B3B3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9945" w:type="dxa"/>
            <w:gridSpan w:val="12"/>
            <w:shd w:val="clear" w:color="auto" w:fill="auto"/>
          </w:tcPr>
          <w:p w:rsidR="003D08FC" w:rsidRPr="00A26CC6" w:rsidRDefault="003D08FC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  <w:tr w:rsidR="003D08FC" w:rsidRPr="00A26CC6" w:rsidTr="00767249">
        <w:tc>
          <w:tcPr>
            <w:tcW w:w="2856" w:type="dxa"/>
            <w:gridSpan w:val="2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7089" w:type="dxa"/>
            <w:gridSpan w:val="10"/>
            <w:shd w:val="clear" w:color="auto" w:fill="auto"/>
          </w:tcPr>
          <w:p w:rsidR="003D08FC" w:rsidRPr="00A26CC6" w:rsidRDefault="003D08FC" w:rsidP="00767249">
            <w:pPr>
              <w:rPr>
                <w:sz w:val="24"/>
                <w:szCs w:val="24"/>
              </w:rPr>
            </w:pPr>
          </w:p>
        </w:tc>
      </w:tr>
    </w:tbl>
    <w:p w:rsidR="00092DBA" w:rsidRDefault="004A639C" w:rsidP="003D08FC"/>
    <w:sectPr w:rsidR="00092DBA" w:rsidSect="00DE1E47">
      <w:headerReference w:type="default" r:id="rId8"/>
      <w:pgSz w:w="11906" w:h="16838"/>
      <w:pgMar w:top="153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9C" w:rsidRDefault="004A639C" w:rsidP="00DE1E47">
      <w:r>
        <w:separator/>
      </w:r>
    </w:p>
  </w:endnote>
  <w:endnote w:type="continuationSeparator" w:id="0">
    <w:p w:rsidR="004A639C" w:rsidRDefault="004A639C" w:rsidP="00D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9C" w:rsidRDefault="004A639C" w:rsidP="00DE1E47">
      <w:r>
        <w:separator/>
      </w:r>
    </w:p>
  </w:footnote>
  <w:footnote w:type="continuationSeparator" w:id="0">
    <w:p w:rsidR="004A639C" w:rsidRDefault="004A639C" w:rsidP="00DE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47" w:rsidRPr="004C2894" w:rsidRDefault="00DE1E47" w:rsidP="00DE1E4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DE1E47" w:rsidRPr="004C2894" w:rsidRDefault="00DE1E47" w:rsidP="00DE1E47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DE1E47" w:rsidRDefault="00DE1E47" w:rsidP="00DE1E47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DE1E47" w:rsidRDefault="00DE1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199"/>
    <w:multiLevelType w:val="hybridMultilevel"/>
    <w:tmpl w:val="B798D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47"/>
    <w:rsid w:val="001D7177"/>
    <w:rsid w:val="003D08FC"/>
    <w:rsid w:val="004762BF"/>
    <w:rsid w:val="004A639C"/>
    <w:rsid w:val="006C2B7A"/>
    <w:rsid w:val="0094312B"/>
    <w:rsid w:val="00D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47"/>
  </w:style>
  <w:style w:type="paragraph" w:styleId="Rodap">
    <w:name w:val="footer"/>
    <w:basedOn w:val="Normal"/>
    <w:link w:val="Rodap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E47"/>
  </w:style>
  <w:style w:type="paragraph" w:styleId="Rodap">
    <w:name w:val="footer"/>
    <w:basedOn w:val="Normal"/>
    <w:link w:val="RodapChar"/>
    <w:uiPriority w:val="99"/>
    <w:unhideWhenUsed/>
    <w:rsid w:val="00DE1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2022-05-26T17:32:00Z</dcterms:created>
  <dcterms:modified xsi:type="dcterms:W3CDTF">2022-05-26T17:32:00Z</dcterms:modified>
</cp:coreProperties>
</file>