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2578" w14:textId="77777777" w:rsidR="00613F99" w:rsidRDefault="00613F99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613F99">
        <w:rPr>
          <w:rFonts w:ascii="Verdana" w:hAnsi="Verdana" w:cs="Calibri"/>
          <w:b/>
          <w:bCs/>
          <w:sz w:val="20"/>
          <w:szCs w:val="20"/>
        </w:rPr>
        <w:t>EDITAL CEART Nº 036/2022 – PIAA-PG</w:t>
      </w:r>
    </w:p>
    <w:p w14:paraId="0142D24E" w14:textId="77777777" w:rsidR="00613F99" w:rsidRDefault="00803023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Modalidade AF-I</w:t>
      </w:r>
      <w:r w:rsidR="001576A6">
        <w:rPr>
          <w:rFonts w:ascii="Verdana" w:hAnsi="Verdana" w:cs="Calibri"/>
          <w:b/>
          <w:bCs/>
          <w:sz w:val="20"/>
          <w:szCs w:val="20"/>
        </w:rPr>
        <w:t>I</w:t>
      </w:r>
    </w:p>
    <w:p w14:paraId="0CFD49AE" w14:textId="6938C683" w:rsidR="003E419F" w:rsidRPr="000764AF" w:rsidRDefault="00803023" w:rsidP="00613F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</w:t>
      </w:r>
      <w:proofErr w:type="spellStart"/>
      <w:r w:rsidR="00980332">
        <w:rPr>
          <w:rFonts w:ascii="Verdana" w:hAnsi="Verdana" w:cs="Calibri"/>
          <w:b/>
          <w:bCs/>
          <w:sz w:val="20"/>
          <w:szCs w:val="20"/>
        </w:rPr>
        <w:t>V</w:t>
      </w:r>
      <w:r>
        <w:rPr>
          <w:rFonts w:ascii="Verdana" w:hAnsi="Verdana" w:cs="Calibri"/>
          <w:b/>
          <w:bCs/>
          <w:sz w:val="20"/>
          <w:szCs w:val="20"/>
        </w:rPr>
        <w:t>-</w:t>
      </w:r>
      <w:r w:rsidR="00980332">
        <w:rPr>
          <w:rFonts w:ascii="Verdana" w:hAnsi="Verdana" w:cs="Calibri"/>
          <w:b/>
          <w:bCs/>
          <w:sz w:val="20"/>
          <w:szCs w:val="20"/>
        </w:rPr>
        <w:t>c</w:t>
      </w:r>
      <w:proofErr w:type="spellEnd"/>
      <w:r w:rsidR="00613F99"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3E419F" w:rsidRPr="00B52C66">
        <w:rPr>
          <w:rFonts w:ascii="Verdana" w:hAnsi="Verdana" w:cs="Calibri"/>
          <w:b/>
          <w:bCs/>
          <w:sz w:val="20"/>
          <w:szCs w:val="20"/>
        </w:rPr>
        <w:t>DECLARAÇÃO</w:t>
      </w:r>
    </w:p>
    <w:p w14:paraId="1A87099B" w14:textId="45F06F16" w:rsidR="00EE641B" w:rsidRPr="00EE641B" w:rsidRDefault="00980332" w:rsidP="00EE641B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Índice de situação de vulnerabilidade socioeconômica</w:t>
      </w:r>
    </w:p>
    <w:p w14:paraId="647278F1" w14:textId="4FF3AEED" w:rsidR="003E419F" w:rsidRPr="00CF26CE" w:rsidRDefault="00F341F7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bdr w:val="none" w:sz="0" w:space="0" w:color="auto"/>
        </w:rPr>
        <w:pict w14:anchorId="528A8912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9CBE22C" w14:textId="77777777" w:rsidR="0092305C" w:rsidRDefault="0092305C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1A250DE" w14:textId="46C7A8F9" w:rsidR="00B14574" w:rsidRPr="00E241D6" w:rsidRDefault="001576A6" w:rsidP="009803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</w:t>
      </w:r>
      <w:r w:rsidRPr="00F2389F">
        <w:rPr>
          <w:rFonts w:ascii="Verdana" w:hAnsi="Verdana" w:cs="Calibri"/>
          <w:sz w:val="20"/>
          <w:szCs w:val="20"/>
        </w:rPr>
        <w:t>eclaro</w:t>
      </w:r>
      <w:r>
        <w:rPr>
          <w:rFonts w:ascii="Verdana" w:hAnsi="Verdana" w:cs="Calibri"/>
          <w:sz w:val="20"/>
          <w:szCs w:val="20"/>
        </w:rPr>
        <w:t>,</w:t>
      </w:r>
      <w:r w:rsidRPr="00F2389F">
        <w:rPr>
          <w:rFonts w:ascii="Verdana" w:hAnsi="Verdana" w:cs="Calibri"/>
          <w:sz w:val="20"/>
          <w:szCs w:val="20"/>
        </w:rPr>
        <w:t xml:space="preserve"> para o fim específico de atender ao </w:t>
      </w:r>
      <w:r w:rsidR="00613F99" w:rsidRPr="00613F99">
        <w:rPr>
          <w:rFonts w:ascii="Verdana" w:hAnsi="Verdana" w:cs="Calibri"/>
          <w:sz w:val="20"/>
          <w:szCs w:val="20"/>
        </w:rPr>
        <w:t>EDITAL CEART Nº 036/2022 – PIAA-PG</w:t>
      </w:r>
      <w:r w:rsidR="00613F99">
        <w:rPr>
          <w:rFonts w:ascii="Verdana" w:hAnsi="Verdana" w:cs="Calibri"/>
          <w:sz w:val="20"/>
          <w:szCs w:val="20"/>
        </w:rPr>
        <w:t xml:space="preserve"> </w:t>
      </w:r>
      <w:r w:rsidRPr="00F2389F">
        <w:rPr>
          <w:rFonts w:ascii="Verdana" w:hAnsi="Verdana" w:cs="Calibri"/>
          <w:sz w:val="20"/>
          <w:szCs w:val="20"/>
        </w:rPr>
        <w:t>do Centro de Artes, Design e Moda da Universidade do Estado de Santa Catari</w:t>
      </w:r>
      <w:r>
        <w:rPr>
          <w:rFonts w:ascii="Verdana" w:hAnsi="Verdana" w:cs="Calibri"/>
          <w:sz w:val="20"/>
          <w:szCs w:val="20"/>
        </w:rPr>
        <w:t>na – CEART/UDESC, que</w:t>
      </w:r>
      <w:r w:rsidR="003E419F" w:rsidRPr="00F2389F"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EndPr/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="00033B56">
        <w:rPr>
          <w:rFonts w:ascii="Verdana" w:hAnsi="Verdana" w:cs="Calibri"/>
          <w:sz w:val="20"/>
          <w:szCs w:val="20"/>
        </w:rPr>
        <w:t xml:space="preserve"> teve o índice de situação de vulnerabilidade socioeconômica classificado pelo Setor de Serviço Social da UDESC, calculado com a finalidade de participar de </w:t>
      </w:r>
      <w:r w:rsidR="00E241D6">
        <w:rPr>
          <w:rFonts w:ascii="Verdana" w:hAnsi="Verdana" w:cs="Calibri"/>
          <w:sz w:val="20"/>
          <w:szCs w:val="20"/>
        </w:rPr>
        <w:t>e</w:t>
      </w:r>
      <w:r w:rsidR="00033B56">
        <w:rPr>
          <w:rFonts w:ascii="Verdana" w:hAnsi="Verdana" w:cs="Calibri"/>
          <w:sz w:val="20"/>
          <w:szCs w:val="20"/>
        </w:rPr>
        <w:t>ditais de ranqueamento</w:t>
      </w:r>
      <w:r w:rsidR="00E241D6">
        <w:rPr>
          <w:rFonts w:ascii="Verdana" w:hAnsi="Verdana" w:cs="Calibri"/>
          <w:sz w:val="20"/>
          <w:szCs w:val="20"/>
        </w:rPr>
        <w:t xml:space="preserve"> de bolsas pelo </w:t>
      </w:r>
      <w:sdt>
        <w:sdtPr>
          <w:rPr>
            <w:rFonts w:ascii="Verdana" w:hAnsi="Verdana" w:cs="Calibri"/>
            <w:sz w:val="20"/>
            <w:szCs w:val="20"/>
          </w:rPr>
          <w:id w:val="-737711816"/>
          <w:placeholder>
            <w:docPart w:val="BA5E298B8DA68641ABE533941CF4219D"/>
          </w:placeholder>
        </w:sdtPr>
        <w:sdtEndPr/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2009245166"/>
              <w:placeholder>
                <w:docPart w:val="A8DBFD37E4B9C643B695EAB7AF48BE99"/>
              </w:placeholder>
              <w:showingPlcHdr/>
              <w:dropDownList>
                <w:listItem w:value="Escolher um item."/>
                <w:listItem w:displayText="Programa de Pós-Graduação em Artes Cênicas - PPGAC" w:value="Programa de Pós-Graduação em Artes Cênicas - PPGAC"/>
                <w:listItem w:displayText="Programa de Pós-Graduação em Artes Visuais - PPGAV" w:value="Programa de Pós-Graduação em Artes Visuais - PPGAV"/>
                <w:listItem w:displayText="Programa de Pós-Graduação em Design - PPGDESIGN" w:value="Programa de Pós-Graduação em Design - PPGDESIGN"/>
                <w:listItem w:displayText="Programa de Pós-Graduação em Moda - PPGMODA" w:value="Programa de Pós-Graduação em Moda - PPGMODA"/>
                <w:listItem w:displayText="Programa de Pós-Graduação em Música - PPGMUS" w:value="Programa de Pós-Graduação em Música - PPGMUS"/>
                <w:listItem w:displayText="Mestrado Profissional em Artes - Prof-Artes" w:value="Mestrado Profissional em Artes - Prof-Artes"/>
              </w:dropDownList>
            </w:sdtPr>
            <w:sdtEndPr/>
            <w:sdtContent>
              <w:r w:rsidR="00E241D6"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  <w:r w:rsidR="00E241D6">
        <w:rPr>
          <w:rFonts w:ascii="Verdana" w:hAnsi="Verdana" w:cs="Calibri"/>
          <w:sz w:val="20"/>
          <w:szCs w:val="20"/>
        </w:rPr>
        <w:t>.</w:t>
      </w:r>
    </w:p>
    <w:p w14:paraId="35B68482" w14:textId="75F356AD" w:rsidR="0092305C" w:rsidRDefault="0092305C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13512C54" w14:textId="0D6D909F" w:rsidR="00E241D6" w:rsidRDefault="001E182F" w:rsidP="001E182F">
      <w:pPr>
        <w:pStyle w:val="Corpo"/>
        <w:spacing w:before="120" w:after="120"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Florianópolis, </w:t>
      </w:r>
      <w:r>
        <w:rPr>
          <w:rFonts w:ascii="Calibri" w:eastAsia="Calibri" w:hAnsi="Calibri" w:cs="Calibri"/>
        </w:rPr>
        <w:fldChar w:fldCharType="begin"/>
      </w:r>
      <w:r>
        <w:rPr>
          <w:rFonts w:ascii="Calibri" w:eastAsia="Calibri" w:hAnsi="Calibri" w:cs="Calibri"/>
        </w:rPr>
        <w:instrText xml:space="preserve"> TIME \@ "d' de 'MMMM' de 'yyyy" </w:instrText>
      </w:r>
      <w:r>
        <w:rPr>
          <w:rFonts w:ascii="Calibri" w:eastAsia="Calibri" w:hAnsi="Calibri" w:cs="Calibri"/>
        </w:rPr>
        <w:fldChar w:fldCharType="separate"/>
      </w:r>
      <w:r w:rsidR="00613F99">
        <w:rPr>
          <w:rFonts w:ascii="Calibri" w:eastAsia="Calibri" w:hAnsi="Calibri" w:cs="Calibri"/>
          <w:noProof/>
        </w:rPr>
        <w:t>23 de dezembro de 2022</w:t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>.</w:t>
      </w:r>
    </w:p>
    <w:p w14:paraId="6D2DD320" w14:textId="77777777" w:rsidR="001E182F" w:rsidRDefault="001E182F" w:rsidP="001E182F">
      <w:pPr>
        <w:pStyle w:val="Corpo"/>
        <w:spacing w:before="120" w:after="120" w:line="360" w:lineRule="auto"/>
        <w:jc w:val="center"/>
        <w:rPr>
          <w:rFonts w:ascii="Calibri" w:eastAsia="Calibri" w:hAnsi="Calibri" w:cs="Calibri"/>
        </w:rPr>
      </w:pPr>
    </w:p>
    <w:p w14:paraId="6E911D23" w14:textId="5E05EE71" w:rsidR="004F1510" w:rsidRDefault="004F1510" w:rsidP="000764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Nome do(a) </w:t>
      </w:r>
      <w:proofErr w:type="spellStart"/>
      <w:r>
        <w:rPr>
          <w:rFonts w:ascii="Verdana" w:hAnsi="Verdana" w:cs="Calibri"/>
          <w:sz w:val="20"/>
          <w:szCs w:val="20"/>
        </w:rPr>
        <w:t>Prof</w:t>
      </w:r>
      <w:proofErr w:type="spellEnd"/>
      <w:r>
        <w:rPr>
          <w:rFonts w:ascii="Verdana" w:hAnsi="Verdana" w:cs="Calibri"/>
          <w:sz w:val="20"/>
          <w:szCs w:val="20"/>
        </w:rPr>
        <w:t>(a)</w:t>
      </w:r>
    </w:p>
    <w:p w14:paraId="26932C5D" w14:textId="01DC6F0C" w:rsidR="0092305C" w:rsidRPr="000764AF" w:rsidRDefault="00033B56" w:rsidP="000764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Coordenador(a) do </w:t>
      </w:r>
      <w:r w:rsidR="004F1510">
        <w:rPr>
          <w:rFonts w:ascii="Verdana" w:hAnsi="Verdana" w:cs="Calibri"/>
          <w:sz w:val="20"/>
          <w:szCs w:val="20"/>
        </w:rPr>
        <w:t>PPGXX</w:t>
      </w:r>
      <w:r>
        <w:rPr>
          <w:rFonts w:ascii="Verdana" w:hAnsi="Verdana" w:cs="Calibri"/>
          <w:sz w:val="20"/>
          <w:szCs w:val="20"/>
        </w:rPr>
        <w:t xml:space="preserve"> </w:t>
      </w:r>
    </w:p>
    <w:p w14:paraId="4B050AE5" w14:textId="40B6BBAA" w:rsidR="00B14574" w:rsidRPr="00501C20" w:rsidRDefault="00B14574" w:rsidP="00B145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501C20">
        <w:rPr>
          <w:rFonts w:ascii="Verdana" w:hAnsi="Verdana" w:cs="Calibri"/>
          <w:i/>
          <w:iCs/>
          <w:sz w:val="16"/>
          <w:szCs w:val="16"/>
        </w:rPr>
        <w:t>Assinado digitalmente</w:t>
      </w:r>
      <w:r w:rsidR="00501C20" w:rsidRPr="00501C20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sectPr w:rsidR="00B14574" w:rsidRPr="00501C20" w:rsidSect="00840A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0CFB7" w14:textId="77777777" w:rsidR="00A342AE" w:rsidRDefault="00A342AE" w:rsidP="00A82B24">
      <w:pPr>
        <w:spacing w:after="0" w:line="240" w:lineRule="auto"/>
      </w:pPr>
      <w:r>
        <w:separator/>
      </w:r>
    </w:p>
  </w:endnote>
  <w:endnote w:type="continuationSeparator" w:id="0">
    <w:p w14:paraId="1682DBA4" w14:textId="77777777" w:rsidR="00A342AE" w:rsidRDefault="00A342AE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EF18" w14:textId="77777777" w:rsidR="00F341F7" w:rsidRDefault="00F341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 xml:space="preserve">, 1907 | </w:t>
    </w:r>
    <w:proofErr w:type="spellStart"/>
    <w:r w:rsidRPr="00B63595">
      <w:rPr>
        <w:rFonts w:ascii="Verdana" w:hAnsi="Verdana"/>
        <w:sz w:val="16"/>
        <w:szCs w:val="16"/>
      </w:rPr>
      <w:t>Itacorubi</w:t>
    </w:r>
    <w:proofErr w:type="spellEnd"/>
    <w:r w:rsidRPr="00B63595">
      <w:rPr>
        <w:rFonts w:ascii="Verdana" w:hAnsi="Verdana"/>
        <w:sz w:val="16"/>
        <w:szCs w:val="16"/>
      </w:rPr>
      <w:t xml:space="preserve"> | CEP 88035-001 | Florianópolis-SC | Brasil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DAD4" w14:textId="77777777" w:rsidR="00F341F7" w:rsidRDefault="00F341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233A2" w14:textId="77777777" w:rsidR="00A342AE" w:rsidRDefault="00A342AE" w:rsidP="00A82B24">
      <w:pPr>
        <w:spacing w:after="0" w:line="240" w:lineRule="auto"/>
      </w:pPr>
      <w:r>
        <w:separator/>
      </w:r>
    </w:p>
  </w:footnote>
  <w:footnote w:type="continuationSeparator" w:id="0">
    <w:p w14:paraId="4F626991" w14:textId="77777777" w:rsidR="00A342AE" w:rsidRDefault="00A342AE" w:rsidP="00A82B24">
      <w:pPr>
        <w:spacing w:after="0" w:line="240" w:lineRule="auto"/>
      </w:pPr>
      <w:r>
        <w:continuationSeparator/>
      </w:r>
    </w:p>
  </w:footnote>
  <w:footnote w:id="1">
    <w:p w14:paraId="31586261" w14:textId="70697691" w:rsidR="00501C20" w:rsidRPr="004F324C" w:rsidRDefault="00501C20" w:rsidP="00501C2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16"/>
          <w:szCs w:val="16"/>
        </w:rPr>
      </w:pPr>
      <w:r>
        <w:rPr>
          <w:rStyle w:val="Refdenotaderodap"/>
        </w:rPr>
        <w:footnoteRef/>
      </w:r>
      <w:r>
        <w:t xml:space="preserve"> Assinatura eletrônica SGPE.</w:t>
      </w:r>
    </w:p>
    <w:p w14:paraId="3D4A376F" w14:textId="26C2E2A1" w:rsidR="00501C20" w:rsidRDefault="00501C20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42DF" w14:textId="77777777" w:rsidR="00F341F7" w:rsidRDefault="00F341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4227ADB7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049200" cy="766800"/>
          <wp:effectExtent l="0" t="0" r="0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A084" w14:textId="77777777" w:rsidR="00F341F7" w:rsidRDefault="00F341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354161821">
    <w:abstractNumId w:val="1"/>
  </w:num>
  <w:num w:numId="2" w16cid:durableId="1623809305">
    <w:abstractNumId w:val="2"/>
  </w:num>
  <w:num w:numId="3" w16cid:durableId="1603490924">
    <w:abstractNumId w:val="0"/>
  </w:num>
  <w:num w:numId="4" w16cid:durableId="2143695535">
    <w:abstractNumId w:val="3"/>
  </w:num>
  <w:num w:numId="5" w16cid:durableId="277838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3B56"/>
    <w:rsid w:val="000375D5"/>
    <w:rsid w:val="0004698B"/>
    <w:rsid w:val="000536C2"/>
    <w:rsid w:val="00055459"/>
    <w:rsid w:val="00064258"/>
    <w:rsid w:val="000724DB"/>
    <w:rsid w:val="000764AF"/>
    <w:rsid w:val="00080EBD"/>
    <w:rsid w:val="00084825"/>
    <w:rsid w:val="000B286B"/>
    <w:rsid w:val="000B555A"/>
    <w:rsid w:val="000D0CBF"/>
    <w:rsid w:val="000D5F1D"/>
    <w:rsid w:val="000F4B6C"/>
    <w:rsid w:val="0014718A"/>
    <w:rsid w:val="001576A6"/>
    <w:rsid w:val="00181E85"/>
    <w:rsid w:val="001A1951"/>
    <w:rsid w:val="001B0AE8"/>
    <w:rsid w:val="001C0356"/>
    <w:rsid w:val="001C2144"/>
    <w:rsid w:val="001C2683"/>
    <w:rsid w:val="001E182F"/>
    <w:rsid w:val="00200284"/>
    <w:rsid w:val="00211498"/>
    <w:rsid w:val="00241706"/>
    <w:rsid w:val="002417C9"/>
    <w:rsid w:val="002652BC"/>
    <w:rsid w:val="00273820"/>
    <w:rsid w:val="002953AE"/>
    <w:rsid w:val="002B3F8C"/>
    <w:rsid w:val="002E5A49"/>
    <w:rsid w:val="003075EA"/>
    <w:rsid w:val="0031774A"/>
    <w:rsid w:val="00317B52"/>
    <w:rsid w:val="00322C2D"/>
    <w:rsid w:val="00346B67"/>
    <w:rsid w:val="003661CF"/>
    <w:rsid w:val="003701C7"/>
    <w:rsid w:val="003860F1"/>
    <w:rsid w:val="003A4552"/>
    <w:rsid w:val="003E419F"/>
    <w:rsid w:val="003E4ADD"/>
    <w:rsid w:val="00402D9D"/>
    <w:rsid w:val="00413DD9"/>
    <w:rsid w:val="00421457"/>
    <w:rsid w:val="00465007"/>
    <w:rsid w:val="00475E17"/>
    <w:rsid w:val="00486BC7"/>
    <w:rsid w:val="004C033C"/>
    <w:rsid w:val="004F1510"/>
    <w:rsid w:val="004F324C"/>
    <w:rsid w:val="00501C20"/>
    <w:rsid w:val="00511FAA"/>
    <w:rsid w:val="00521715"/>
    <w:rsid w:val="00546E7A"/>
    <w:rsid w:val="00553B12"/>
    <w:rsid w:val="005668A8"/>
    <w:rsid w:val="00575FA9"/>
    <w:rsid w:val="00592F99"/>
    <w:rsid w:val="005B75B4"/>
    <w:rsid w:val="00600EDF"/>
    <w:rsid w:val="006136C4"/>
    <w:rsid w:val="00613F99"/>
    <w:rsid w:val="00632AD9"/>
    <w:rsid w:val="0066613F"/>
    <w:rsid w:val="00674EFA"/>
    <w:rsid w:val="00693F18"/>
    <w:rsid w:val="006C30CA"/>
    <w:rsid w:val="00725A0E"/>
    <w:rsid w:val="00726DE3"/>
    <w:rsid w:val="0073109E"/>
    <w:rsid w:val="007325F8"/>
    <w:rsid w:val="00752C2E"/>
    <w:rsid w:val="00753F6A"/>
    <w:rsid w:val="007836B9"/>
    <w:rsid w:val="007A2D15"/>
    <w:rsid w:val="007B0DA8"/>
    <w:rsid w:val="007E5A97"/>
    <w:rsid w:val="00803023"/>
    <w:rsid w:val="00813396"/>
    <w:rsid w:val="0082678D"/>
    <w:rsid w:val="00826CB3"/>
    <w:rsid w:val="00840AA7"/>
    <w:rsid w:val="00843F33"/>
    <w:rsid w:val="008655EE"/>
    <w:rsid w:val="00866EAA"/>
    <w:rsid w:val="00870DB3"/>
    <w:rsid w:val="00873B27"/>
    <w:rsid w:val="008C159F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305D"/>
    <w:rsid w:val="00977766"/>
    <w:rsid w:val="00980332"/>
    <w:rsid w:val="00990F79"/>
    <w:rsid w:val="009A2D29"/>
    <w:rsid w:val="00A071E0"/>
    <w:rsid w:val="00A27509"/>
    <w:rsid w:val="00A342AE"/>
    <w:rsid w:val="00A82B24"/>
    <w:rsid w:val="00A90CB6"/>
    <w:rsid w:val="00AB53D3"/>
    <w:rsid w:val="00AD03AB"/>
    <w:rsid w:val="00B04688"/>
    <w:rsid w:val="00B14574"/>
    <w:rsid w:val="00B31F61"/>
    <w:rsid w:val="00B679AF"/>
    <w:rsid w:val="00B926E1"/>
    <w:rsid w:val="00BA4A4F"/>
    <w:rsid w:val="00BD0710"/>
    <w:rsid w:val="00BE67DB"/>
    <w:rsid w:val="00C04B36"/>
    <w:rsid w:val="00C06ED9"/>
    <w:rsid w:val="00C2629C"/>
    <w:rsid w:val="00C51B7B"/>
    <w:rsid w:val="00CA0FA0"/>
    <w:rsid w:val="00D22088"/>
    <w:rsid w:val="00D2502C"/>
    <w:rsid w:val="00D4727D"/>
    <w:rsid w:val="00D70E7A"/>
    <w:rsid w:val="00DB6A13"/>
    <w:rsid w:val="00DC1B06"/>
    <w:rsid w:val="00DC5C2F"/>
    <w:rsid w:val="00DC6BB9"/>
    <w:rsid w:val="00DE36AA"/>
    <w:rsid w:val="00E14002"/>
    <w:rsid w:val="00E14E01"/>
    <w:rsid w:val="00E241D6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D2E47"/>
    <w:rsid w:val="00ED5468"/>
    <w:rsid w:val="00EE641B"/>
    <w:rsid w:val="00EE77B5"/>
    <w:rsid w:val="00EF1DC4"/>
    <w:rsid w:val="00EF579A"/>
    <w:rsid w:val="00F146BD"/>
    <w:rsid w:val="00F20907"/>
    <w:rsid w:val="00F2389F"/>
    <w:rsid w:val="00F27BE4"/>
    <w:rsid w:val="00F341F7"/>
    <w:rsid w:val="00F34B1F"/>
    <w:rsid w:val="00F40F26"/>
    <w:rsid w:val="00F44A78"/>
    <w:rsid w:val="00F64517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A5E298B8DA68641ABE533941CF421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C63134-8849-C346-8C69-012E3D74AAF9}"/>
      </w:docPartPr>
      <w:docPartBody>
        <w:p w:rsidR="001573C8" w:rsidRDefault="002F4330" w:rsidP="002F4330">
          <w:pPr>
            <w:pStyle w:val="BA5E298B8DA68641ABE533941CF4219D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8DBFD37E4B9C643B695EAB7AF48BE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2562F4-73D3-334C-B9C8-2AEEB02EA40D}"/>
      </w:docPartPr>
      <w:docPartBody>
        <w:p w:rsidR="001573C8" w:rsidRDefault="002F4330" w:rsidP="002F4330">
          <w:pPr>
            <w:pStyle w:val="A8DBFD37E4B9C643B695EAB7AF48BE99"/>
          </w:pPr>
          <w:r w:rsidRPr="00EE6E1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1573C8"/>
    <w:rsid w:val="002F4330"/>
    <w:rsid w:val="008D568C"/>
    <w:rsid w:val="00913305"/>
    <w:rsid w:val="00B13FF1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F4330"/>
    <w:rPr>
      <w:color w:val="808080"/>
    </w:rPr>
  </w:style>
  <w:style w:type="paragraph" w:customStyle="1" w:styleId="BA5E298B8DA68641ABE533941CF4219D">
    <w:name w:val="BA5E298B8DA68641ABE533941CF4219D"/>
    <w:rsid w:val="002F4330"/>
    <w:pPr>
      <w:spacing w:after="0" w:line="240" w:lineRule="auto"/>
    </w:pPr>
    <w:rPr>
      <w:sz w:val="24"/>
      <w:szCs w:val="24"/>
    </w:rPr>
  </w:style>
  <w:style w:type="paragraph" w:customStyle="1" w:styleId="A8DBFD37E4B9C643B695EAB7AF48BE99">
    <w:name w:val="A8DBFD37E4B9C643B695EAB7AF48BE99"/>
    <w:rsid w:val="002F433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MANOELA SEZERINO</cp:lastModifiedBy>
  <cp:revision>9</cp:revision>
  <dcterms:created xsi:type="dcterms:W3CDTF">2022-12-01T17:52:00Z</dcterms:created>
  <dcterms:modified xsi:type="dcterms:W3CDTF">2022-12-23T15:02:00Z</dcterms:modified>
</cp:coreProperties>
</file>