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C2629" w14:textId="77777777" w:rsidR="005C01C2" w:rsidRPr="00E211E3" w:rsidRDefault="005C01C2" w:rsidP="00A17245">
      <w:pPr>
        <w:spacing w:line="360" w:lineRule="auto"/>
        <w:ind w:firstLine="720"/>
        <w:jc w:val="center"/>
        <w:rPr>
          <w:rFonts w:ascii="Arial" w:hAnsi="Arial" w:cs="Arial"/>
          <w:b/>
          <w:bCs/>
          <w:sz w:val="22"/>
          <w:szCs w:val="22"/>
        </w:rPr>
      </w:pPr>
      <w:r w:rsidRPr="00E211E3">
        <w:rPr>
          <w:rFonts w:ascii="Arial" w:hAnsi="Arial" w:cs="Arial"/>
          <w:b/>
          <w:bCs/>
          <w:sz w:val="22"/>
          <w:szCs w:val="22"/>
        </w:rPr>
        <w:t>INSTRUÇÕES PARA PREENCHIMENTO DA MINUTA DO TERMO DE REFERÊNCIA</w:t>
      </w:r>
    </w:p>
    <w:p w14:paraId="76D7ED8D" w14:textId="6418CC38" w:rsidR="005C01C2" w:rsidRPr="002C6060" w:rsidRDefault="005C01C2" w:rsidP="005C01C2">
      <w:pPr>
        <w:spacing w:line="360" w:lineRule="auto"/>
        <w:jc w:val="center"/>
        <w:rPr>
          <w:rFonts w:ascii="Arial" w:hAnsi="Arial" w:cs="Arial"/>
          <w:b/>
          <w:bCs/>
          <w:color w:val="FF0000"/>
          <w:u w:val="single"/>
        </w:rPr>
      </w:pPr>
      <w:r w:rsidRPr="00E211E3">
        <w:rPr>
          <w:rFonts w:ascii="Arial" w:hAnsi="Arial" w:cs="Arial"/>
          <w:b/>
          <w:bCs/>
          <w:sz w:val="22"/>
          <w:szCs w:val="22"/>
          <w:u w:val="single"/>
        </w:rPr>
        <w:t>Orientações Gerais</w:t>
      </w:r>
      <w:r w:rsidR="002C6060">
        <w:rPr>
          <w:rFonts w:ascii="Arial" w:hAnsi="Arial" w:cs="Arial"/>
          <w:b/>
          <w:bCs/>
          <w:sz w:val="22"/>
          <w:szCs w:val="22"/>
          <w:u w:val="single"/>
        </w:rPr>
        <w:t xml:space="preserve">  </w:t>
      </w:r>
      <w:r w:rsidR="002C6060" w:rsidRPr="002C6060">
        <w:rPr>
          <w:rFonts w:ascii="Arial" w:hAnsi="Arial" w:cs="Arial"/>
          <w:b/>
          <w:bCs/>
          <w:color w:val="FF0000"/>
          <w:u w:val="single"/>
        </w:rPr>
        <w:t>APAGAR ESTA PÁGINA ANTES DE INSERIR NO SGPE</w:t>
      </w:r>
    </w:p>
    <w:p w14:paraId="54C142BE" w14:textId="77777777" w:rsidR="005C01C2" w:rsidRPr="00E211E3" w:rsidRDefault="005C01C2" w:rsidP="005C01C2">
      <w:pPr>
        <w:pStyle w:val="Corpodetexto"/>
        <w:ind w:left="851" w:right="883"/>
        <w:jc w:val="both"/>
        <w:rPr>
          <w:rFonts w:ascii="Arial" w:hAnsi="Arial" w:cs="Arial"/>
        </w:rPr>
      </w:pPr>
    </w:p>
    <w:p w14:paraId="152A4B11" w14:textId="77777777" w:rsidR="005C01C2" w:rsidRPr="00E211E3" w:rsidRDefault="005C01C2" w:rsidP="005C01C2">
      <w:pPr>
        <w:pStyle w:val="Corpodetexto"/>
        <w:ind w:left="851" w:right="883"/>
        <w:jc w:val="both"/>
        <w:rPr>
          <w:rFonts w:ascii="Arial" w:hAnsi="Arial" w:cs="Arial"/>
        </w:rPr>
      </w:pPr>
    </w:p>
    <w:p w14:paraId="128E8F10" w14:textId="77777777" w:rsidR="005C01C2" w:rsidRPr="00E211E3" w:rsidRDefault="005C01C2" w:rsidP="00071669">
      <w:pPr>
        <w:numPr>
          <w:ilvl w:val="0"/>
          <w:numId w:val="15"/>
        </w:numPr>
        <w:ind w:left="567" w:right="316" w:firstLine="0"/>
        <w:contextualSpacing/>
        <w:jc w:val="both"/>
        <w:rPr>
          <w:rFonts w:ascii="Arial" w:hAnsi="Arial" w:cs="Arial"/>
          <w:b/>
          <w:bCs/>
          <w:sz w:val="22"/>
          <w:szCs w:val="22"/>
        </w:rPr>
      </w:pPr>
      <w:r w:rsidRPr="00E211E3">
        <w:rPr>
          <w:rFonts w:ascii="Arial" w:hAnsi="Arial" w:cs="Arial"/>
          <w:b/>
          <w:bCs/>
          <w:sz w:val="22"/>
          <w:szCs w:val="22"/>
        </w:rPr>
        <w:t>Normas aplicáveis:</w:t>
      </w:r>
    </w:p>
    <w:p w14:paraId="02132206" w14:textId="4A2AE28C" w:rsidR="005C01C2" w:rsidRPr="00E211E3" w:rsidRDefault="005C01C2" w:rsidP="00071669">
      <w:pPr>
        <w:numPr>
          <w:ilvl w:val="2"/>
          <w:numId w:val="15"/>
        </w:numPr>
        <w:ind w:left="2127" w:right="316" w:hanging="993"/>
        <w:contextualSpacing/>
        <w:jc w:val="both"/>
        <w:rPr>
          <w:rFonts w:ascii="Arial" w:hAnsi="Arial" w:cs="Arial"/>
          <w:sz w:val="22"/>
          <w:szCs w:val="22"/>
        </w:rPr>
      </w:pPr>
      <w:r w:rsidRPr="00E211E3">
        <w:rPr>
          <w:rFonts w:ascii="Arial" w:hAnsi="Arial" w:cs="Arial"/>
          <w:sz w:val="22"/>
          <w:szCs w:val="22"/>
        </w:rPr>
        <w:t xml:space="preserve">Lei Federal nº. 14.133, de 1º de abril de 2021 </w:t>
      </w:r>
    </w:p>
    <w:p w14:paraId="330CDF0D" w14:textId="1080D1F5" w:rsidR="005C01C2" w:rsidRPr="00E211E3" w:rsidRDefault="004249A5" w:rsidP="00071669">
      <w:pPr>
        <w:pStyle w:val="Corpodetexto"/>
        <w:numPr>
          <w:ilvl w:val="2"/>
          <w:numId w:val="15"/>
        </w:numPr>
        <w:ind w:left="2127" w:right="316" w:hanging="993"/>
        <w:jc w:val="both"/>
        <w:rPr>
          <w:rFonts w:ascii="Arial" w:hAnsi="Arial" w:cs="Arial"/>
          <w:lang w:val="pt-BR"/>
        </w:rPr>
      </w:pPr>
      <w:r w:rsidRPr="00E211E3">
        <w:rPr>
          <w:rFonts w:ascii="Arial" w:eastAsia="Times New Roman" w:hAnsi="Arial" w:cs="Arial"/>
          <w:lang w:val="pt-BR" w:eastAsia="pt-BR"/>
        </w:rPr>
        <w:t xml:space="preserve">Decreto nº </w:t>
      </w:r>
      <w:r w:rsidR="009041C0" w:rsidRPr="00E211E3">
        <w:rPr>
          <w:rFonts w:ascii="Arial" w:eastAsia="Times New Roman" w:hAnsi="Arial" w:cs="Arial"/>
          <w:lang w:val="pt-BR" w:eastAsia="pt-BR"/>
        </w:rPr>
        <w:t xml:space="preserve">47, </w:t>
      </w:r>
      <w:r w:rsidRPr="00E211E3">
        <w:rPr>
          <w:rFonts w:ascii="Arial" w:eastAsia="Times New Roman" w:hAnsi="Arial" w:cs="Arial"/>
          <w:lang w:val="pt-BR" w:eastAsia="pt-BR"/>
        </w:rPr>
        <w:t xml:space="preserve">de </w:t>
      </w:r>
      <w:r w:rsidR="009041C0" w:rsidRPr="00E211E3">
        <w:rPr>
          <w:rFonts w:ascii="Arial" w:eastAsia="Times New Roman" w:hAnsi="Arial" w:cs="Arial"/>
          <w:lang w:val="pt-BR" w:eastAsia="pt-BR"/>
        </w:rPr>
        <w:t xml:space="preserve">9 </w:t>
      </w:r>
      <w:r w:rsidRPr="00E211E3">
        <w:rPr>
          <w:rFonts w:ascii="Arial" w:eastAsia="Times New Roman" w:hAnsi="Arial" w:cs="Arial"/>
          <w:lang w:val="pt-BR" w:eastAsia="pt-BR"/>
        </w:rPr>
        <w:t xml:space="preserve">de março de </w:t>
      </w:r>
      <w:r w:rsidR="009041C0" w:rsidRPr="00E211E3">
        <w:rPr>
          <w:rFonts w:ascii="Arial" w:eastAsia="Times New Roman" w:hAnsi="Arial" w:cs="Arial"/>
          <w:lang w:val="pt-BR" w:eastAsia="pt-BR"/>
        </w:rPr>
        <w:t>2023</w:t>
      </w:r>
    </w:p>
    <w:p w14:paraId="6900D636" w14:textId="77777777" w:rsidR="009041C0" w:rsidRPr="00E211E3" w:rsidRDefault="009041C0" w:rsidP="00071669">
      <w:pPr>
        <w:pStyle w:val="Corpodetexto"/>
        <w:ind w:left="2127" w:right="316"/>
        <w:jc w:val="both"/>
        <w:rPr>
          <w:rFonts w:ascii="Arial" w:hAnsi="Arial" w:cs="Arial"/>
          <w:lang w:val="pt-BR"/>
        </w:rPr>
      </w:pPr>
    </w:p>
    <w:p w14:paraId="0FD5C946" w14:textId="182268F5" w:rsidR="004B7FA8" w:rsidRPr="00E211E3" w:rsidRDefault="005C01C2" w:rsidP="00071669">
      <w:pPr>
        <w:numPr>
          <w:ilvl w:val="0"/>
          <w:numId w:val="15"/>
        </w:numPr>
        <w:ind w:left="567" w:right="316" w:firstLine="0"/>
        <w:contextualSpacing/>
        <w:jc w:val="both"/>
        <w:rPr>
          <w:rFonts w:ascii="Arial" w:hAnsi="Arial" w:cs="Arial"/>
          <w:sz w:val="22"/>
          <w:szCs w:val="22"/>
        </w:rPr>
      </w:pPr>
      <w:r w:rsidRPr="00E211E3">
        <w:rPr>
          <w:rFonts w:ascii="Arial" w:hAnsi="Arial" w:cs="Arial"/>
          <w:b/>
          <w:bCs/>
          <w:sz w:val="22"/>
          <w:szCs w:val="22"/>
        </w:rPr>
        <w:t>Conceito</w:t>
      </w:r>
      <w:r w:rsidRPr="00E211E3">
        <w:rPr>
          <w:rFonts w:ascii="Arial" w:hAnsi="Arial" w:cs="Arial"/>
          <w:sz w:val="22"/>
          <w:szCs w:val="22"/>
        </w:rPr>
        <w:t xml:space="preserve">: Termo de Referência é o documento da fase interna do </w:t>
      </w:r>
      <w:r w:rsidR="00743D58">
        <w:rPr>
          <w:rFonts w:ascii="Arial" w:hAnsi="Arial" w:cs="Arial"/>
          <w:sz w:val="22"/>
          <w:szCs w:val="22"/>
        </w:rPr>
        <w:t>processo</w:t>
      </w:r>
      <w:r w:rsidRPr="00E211E3">
        <w:rPr>
          <w:rFonts w:ascii="Arial" w:hAnsi="Arial" w:cs="Arial"/>
          <w:sz w:val="22"/>
          <w:szCs w:val="22"/>
        </w:rPr>
        <w:t xml:space="preserve"> em que o demandante descreve com detalhes o objeto que pretende contratar, com elementos necessários e suficientes da justificativa para a sua contratação, à verificação da compatibilidade da despesa com a disponibilidade orçamentária, ao julgamento e classificação das propostas, à definição: do prazo de execução do contrato, da estratégia de suprimento, dos métodos de fornecimento ou de execução do serviço</w:t>
      </w:r>
      <w:r w:rsidR="004B7FA8" w:rsidRPr="00E211E3">
        <w:rPr>
          <w:rFonts w:ascii="Arial" w:hAnsi="Arial" w:cs="Arial"/>
          <w:sz w:val="22"/>
          <w:szCs w:val="22"/>
        </w:rPr>
        <w:t>.</w:t>
      </w:r>
    </w:p>
    <w:p w14:paraId="17973ADA" w14:textId="77777777" w:rsidR="004B7FA8" w:rsidRPr="00E211E3" w:rsidRDefault="004B7FA8" w:rsidP="00071669">
      <w:pPr>
        <w:ind w:right="316"/>
        <w:rPr>
          <w:rFonts w:ascii="Arial" w:hAnsi="Arial" w:cs="Arial"/>
          <w:sz w:val="22"/>
          <w:szCs w:val="22"/>
        </w:rPr>
      </w:pPr>
    </w:p>
    <w:p w14:paraId="1FB98E6B" w14:textId="77777777" w:rsidR="004B7FA8" w:rsidRPr="00E211E3" w:rsidRDefault="004B7FA8" w:rsidP="00071669">
      <w:pPr>
        <w:numPr>
          <w:ilvl w:val="0"/>
          <w:numId w:val="15"/>
        </w:numPr>
        <w:ind w:left="567" w:right="316" w:firstLine="0"/>
        <w:contextualSpacing/>
        <w:jc w:val="both"/>
        <w:rPr>
          <w:rFonts w:ascii="Arial" w:hAnsi="Arial" w:cs="Arial"/>
          <w:sz w:val="22"/>
          <w:szCs w:val="22"/>
        </w:rPr>
      </w:pPr>
      <w:r w:rsidRPr="00E211E3">
        <w:rPr>
          <w:rFonts w:ascii="Arial" w:hAnsi="Arial" w:cs="Arial"/>
          <w:b/>
          <w:bCs/>
          <w:sz w:val="22"/>
          <w:szCs w:val="22"/>
        </w:rPr>
        <w:t xml:space="preserve">Quando fazer o </w:t>
      </w:r>
      <w:r w:rsidR="001B7589" w:rsidRPr="00E211E3">
        <w:rPr>
          <w:rFonts w:ascii="Arial" w:hAnsi="Arial" w:cs="Arial"/>
          <w:b/>
          <w:bCs/>
          <w:sz w:val="22"/>
          <w:szCs w:val="22"/>
        </w:rPr>
        <w:t>Termo de Referência</w:t>
      </w:r>
      <w:r w:rsidRPr="00E211E3">
        <w:rPr>
          <w:rFonts w:ascii="Arial" w:hAnsi="Arial" w:cs="Arial"/>
          <w:b/>
          <w:bCs/>
          <w:sz w:val="22"/>
          <w:szCs w:val="22"/>
        </w:rPr>
        <w:t>?</w:t>
      </w:r>
    </w:p>
    <w:p w14:paraId="2C9974D1" w14:textId="3FE2289C" w:rsidR="004B7FA8" w:rsidRPr="00DC2CF6" w:rsidRDefault="004B7FA8" w:rsidP="00071669">
      <w:pPr>
        <w:autoSpaceDE w:val="0"/>
        <w:autoSpaceDN w:val="0"/>
        <w:adjustRightInd w:val="0"/>
        <w:ind w:left="567" w:right="316"/>
        <w:jc w:val="both"/>
        <w:rPr>
          <w:rFonts w:ascii="Arial" w:hAnsi="Arial" w:cs="Arial"/>
          <w:b/>
          <w:bCs/>
          <w:sz w:val="22"/>
          <w:szCs w:val="22"/>
        </w:rPr>
      </w:pPr>
      <w:r w:rsidRPr="00E211E3">
        <w:rPr>
          <w:rFonts w:ascii="Arial" w:hAnsi="Arial" w:cs="Arial"/>
          <w:sz w:val="22"/>
          <w:szCs w:val="22"/>
        </w:rPr>
        <w:t xml:space="preserve">Regra: conforme </w:t>
      </w:r>
      <w:r w:rsidR="004F5AD1" w:rsidRPr="00E211E3">
        <w:rPr>
          <w:rFonts w:ascii="Arial" w:hAnsi="Arial" w:cs="Arial"/>
          <w:sz w:val="22"/>
          <w:szCs w:val="22"/>
        </w:rPr>
        <w:t>a</w:t>
      </w:r>
      <w:r w:rsidR="00480AF6" w:rsidRPr="00E211E3">
        <w:rPr>
          <w:rFonts w:ascii="Arial" w:hAnsi="Arial" w:cs="Arial"/>
          <w:sz w:val="22"/>
          <w:szCs w:val="22"/>
        </w:rPr>
        <w:t xml:space="preserve"> Lei 14.133, de 2021, </w:t>
      </w:r>
      <w:r w:rsidRPr="00E211E3">
        <w:rPr>
          <w:rFonts w:ascii="Arial" w:hAnsi="Arial" w:cs="Arial"/>
          <w:sz w:val="22"/>
          <w:szCs w:val="22"/>
        </w:rPr>
        <w:t xml:space="preserve">licitações para aquisições de bens e para a contratação de prestação de serviços, bem como as </w:t>
      </w:r>
      <w:r w:rsidRPr="00DC2CF6">
        <w:rPr>
          <w:rFonts w:ascii="Arial" w:hAnsi="Arial" w:cs="Arial"/>
          <w:b/>
          <w:bCs/>
          <w:sz w:val="22"/>
          <w:szCs w:val="22"/>
        </w:rPr>
        <w:t>contratações diretas, deverão ser precedidas de Termo de Referência.</w:t>
      </w:r>
    </w:p>
    <w:p w14:paraId="16233684" w14:textId="77777777" w:rsidR="004B7FA8" w:rsidRPr="00E211E3" w:rsidRDefault="004B7FA8" w:rsidP="00071669">
      <w:pPr>
        <w:autoSpaceDE w:val="0"/>
        <w:autoSpaceDN w:val="0"/>
        <w:adjustRightInd w:val="0"/>
        <w:ind w:left="567" w:right="316"/>
        <w:rPr>
          <w:rFonts w:ascii="Arial" w:hAnsi="Arial" w:cs="Arial"/>
          <w:b/>
          <w:bCs/>
          <w:sz w:val="22"/>
          <w:szCs w:val="22"/>
        </w:rPr>
      </w:pPr>
    </w:p>
    <w:p w14:paraId="5FEF2F75" w14:textId="77777777" w:rsidR="004B7FA8" w:rsidRPr="00E211E3" w:rsidRDefault="004B7FA8" w:rsidP="00071669">
      <w:pPr>
        <w:numPr>
          <w:ilvl w:val="0"/>
          <w:numId w:val="15"/>
        </w:numPr>
        <w:ind w:left="567" w:right="316" w:firstLine="0"/>
        <w:contextualSpacing/>
        <w:jc w:val="both"/>
        <w:rPr>
          <w:rFonts w:ascii="Arial" w:hAnsi="Arial" w:cs="Arial"/>
          <w:b/>
          <w:bCs/>
          <w:sz w:val="22"/>
          <w:szCs w:val="22"/>
        </w:rPr>
      </w:pPr>
      <w:r w:rsidRPr="00E211E3">
        <w:rPr>
          <w:rFonts w:ascii="Arial" w:hAnsi="Arial" w:cs="Arial"/>
          <w:b/>
          <w:bCs/>
          <w:sz w:val="22"/>
          <w:szCs w:val="22"/>
        </w:rPr>
        <w:t xml:space="preserve">Conteúdo do </w:t>
      </w:r>
      <w:r w:rsidR="001B7589" w:rsidRPr="00E211E3">
        <w:rPr>
          <w:rFonts w:ascii="Arial" w:hAnsi="Arial" w:cs="Arial"/>
          <w:b/>
          <w:bCs/>
          <w:sz w:val="22"/>
          <w:szCs w:val="22"/>
        </w:rPr>
        <w:t>Termo de Referência</w:t>
      </w:r>
      <w:r w:rsidRPr="00E211E3">
        <w:rPr>
          <w:rFonts w:ascii="Arial" w:hAnsi="Arial" w:cs="Arial"/>
          <w:b/>
          <w:bCs/>
          <w:sz w:val="22"/>
          <w:szCs w:val="22"/>
        </w:rPr>
        <w:t xml:space="preserve">: </w:t>
      </w:r>
    </w:p>
    <w:p w14:paraId="75FC7C9C" w14:textId="77777777" w:rsidR="004B7FA8" w:rsidRPr="00E211E3" w:rsidRDefault="004B7FA8" w:rsidP="00071669">
      <w:pPr>
        <w:ind w:left="567" w:right="316"/>
        <w:contextualSpacing/>
        <w:jc w:val="both"/>
        <w:rPr>
          <w:rFonts w:ascii="Arial" w:hAnsi="Arial" w:cs="Arial"/>
          <w:b/>
          <w:bCs/>
          <w:sz w:val="22"/>
          <w:szCs w:val="22"/>
        </w:rPr>
      </w:pPr>
    </w:p>
    <w:p w14:paraId="72455618" w14:textId="12E73534" w:rsidR="005C01C2" w:rsidRPr="00E211E3" w:rsidRDefault="005C01C2" w:rsidP="00071669">
      <w:pPr>
        <w:pStyle w:val="Corpodetexto"/>
        <w:ind w:left="567" w:right="316"/>
        <w:jc w:val="both"/>
        <w:rPr>
          <w:rFonts w:ascii="Arial" w:hAnsi="Arial" w:cs="Arial"/>
        </w:rPr>
      </w:pPr>
      <w:r w:rsidRPr="00E211E3">
        <w:rPr>
          <w:rFonts w:ascii="Arial" w:hAnsi="Arial" w:cs="Arial"/>
        </w:rPr>
        <w:t xml:space="preserve">A </w:t>
      </w:r>
      <w:r w:rsidR="001C7244" w:rsidRPr="00E211E3">
        <w:rPr>
          <w:rFonts w:ascii="Arial" w:hAnsi="Arial" w:cs="Arial"/>
        </w:rPr>
        <w:t>CLC</w:t>
      </w:r>
      <w:r w:rsidRPr="00E211E3">
        <w:rPr>
          <w:rFonts w:ascii="Arial" w:hAnsi="Arial" w:cs="Arial"/>
        </w:rPr>
        <w:t xml:space="preserve"> informa que o presente termo é um modelo</w:t>
      </w:r>
      <w:r w:rsidR="004335BF">
        <w:rPr>
          <w:rFonts w:ascii="Arial" w:hAnsi="Arial" w:cs="Arial"/>
        </w:rPr>
        <w:t xml:space="preserve"> </w:t>
      </w:r>
      <w:r w:rsidR="004335BF" w:rsidRPr="00DC2CF6">
        <w:rPr>
          <w:rFonts w:ascii="Arial" w:hAnsi="Arial" w:cs="Arial"/>
          <w:b/>
          <w:bCs/>
        </w:rPr>
        <w:t>SIMPLIFICADO</w:t>
      </w:r>
      <w:r w:rsidR="004335BF">
        <w:rPr>
          <w:rFonts w:ascii="Arial" w:hAnsi="Arial" w:cs="Arial"/>
        </w:rPr>
        <w:t>,</w:t>
      </w:r>
      <w:r w:rsidRPr="00E211E3">
        <w:rPr>
          <w:rFonts w:ascii="Arial" w:hAnsi="Arial" w:cs="Arial"/>
        </w:rPr>
        <w:t xml:space="preserve"> </w:t>
      </w:r>
      <w:r w:rsidR="004335BF" w:rsidRPr="004335BF">
        <w:rPr>
          <w:rFonts w:ascii="Arial" w:hAnsi="Arial" w:cs="Arial"/>
        </w:rPr>
        <w:t xml:space="preserve">adequado à contratações </w:t>
      </w:r>
      <w:r w:rsidR="004335BF">
        <w:rPr>
          <w:rFonts w:ascii="Arial" w:hAnsi="Arial" w:cs="Arial"/>
        </w:rPr>
        <w:t xml:space="preserve">diretas, </w:t>
      </w:r>
      <w:r w:rsidRPr="00E211E3">
        <w:rPr>
          <w:rFonts w:ascii="Arial" w:hAnsi="Arial" w:cs="Arial"/>
        </w:rPr>
        <w:t xml:space="preserve">e o </w:t>
      </w:r>
      <w:r w:rsidR="004335BF">
        <w:rPr>
          <w:rFonts w:ascii="Arial" w:hAnsi="Arial" w:cs="Arial"/>
        </w:rPr>
        <w:t>Demandante,</w:t>
      </w:r>
      <w:r w:rsidRPr="00E211E3">
        <w:rPr>
          <w:rFonts w:ascii="Arial" w:hAnsi="Arial" w:cs="Arial"/>
        </w:rPr>
        <w:t xml:space="preserve"> poderá fazer</w:t>
      </w:r>
      <w:r w:rsidR="004B7FA8" w:rsidRPr="00E211E3">
        <w:rPr>
          <w:rFonts w:ascii="Arial" w:hAnsi="Arial" w:cs="Arial"/>
        </w:rPr>
        <w:t xml:space="preserve"> </w:t>
      </w:r>
      <w:r w:rsidRPr="00E211E3">
        <w:rPr>
          <w:rFonts w:ascii="Arial" w:hAnsi="Arial" w:cs="Arial"/>
        </w:rPr>
        <w:t>qualquer adequação de acordo com o objeto a ser licitado, lembrando que os dados aqui</w:t>
      </w:r>
      <w:r w:rsidR="004B7FA8" w:rsidRPr="00E211E3">
        <w:rPr>
          <w:rFonts w:ascii="Arial" w:hAnsi="Arial" w:cs="Arial"/>
        </w:rPr>
        <w:t xml:space="preserve"> </w:t>
      </w:r>
      <w:r w:rsidRPr="00E211E3">
        <w:rPr>
          <w:rFonts w:ascii="Arial" w:hAnsi="Arial" w:cs="Arial"/>
        </w:rPr>
        <w:t>apresentados são os requisitos mínimos sugeridos para viabilizar um processo de compra,</w:t>
      </w:r>
      <w:r w:rsidR="004B7FA8" w:rsidRPr="00E211E3">
        <w:rPr>
          <w:rFonts w:ascii="Arial" w:hAnsi="Arial" w:cs="Arial"/>
        </w:rPr>
        <w:t xml:space="preserve"> </w:t>
      </w:r>
      <w:r w:rsidRPr="00E211E3">
        <w:rPr>
          <w:rFonts w:ascii="Arial" w:hAnsi="Arial" w:cs="Arial"/>
        </w:rPr>
        <w:t>aqui apresentados de maneira padronizada para facilitar e agilizar o trabalho das equipes de</w:t>
      </w:r>
      <w:r w:rsidR="004B7FA8" w:rsidRPr="00E211E3">
        <w:rPr>
          <w:rFonts w:ascii="Arial" w:hAnsi="Arial" w:cs="Arial"/>
        </w:rPr>
        <w:t xml:space="preserve"> </w:t>
      </w:r>
      <w:r w:rsidRPr="00E211E3">
        <w:rPr>
          <w:rFonts w:ascii="Arial" w:hAnsi="Arial" w:cs="Arial"/>
        </w:rPr>
        <w:t>compra</w:t>
      </w:r>
      <w:r w:rsidR="001C7244" w:rsidRPr="00E211E3">
        <w:rPr>
          <w:rFonts w:ascii="Arial" w:hAnsi="Arial" w:cs="Arial"/>
        </w:rPr>
        <w:t>s</w:t>
      </w:r>
      <w:r w:rsidRPr="00E211E3">
        <w:rPr>
          <w:rFonts w:ascii="Arial" w:hAnsi="Arial" w:cs="Arial"/>
        </w:rPr>
        <w:t>.</w:t>
      </w:r>
    </w:p>
    <w:p w14:paraId="6904C66F" w14:textId="77777777" w:rsidR="004B7FA8" w:rsidRPr="00E211E3" w:rsidRDefault="004B7FA8" w:rsidP="00071669">
      <w:pPr>
        <w:pStyle w:val="Corpodetexto"/>
        <w:ind w:left="567" w:right="316"/>
        <w:jc w:val="both"/>
        <w:rPr>
          <w:rFonts w:ascii="Arial" w:hAnsi="Arial" w:cs="Arial"/>
        </w:rPr>
      </w:pPr>
    </w:p>
    <w:p w14:paraId="773D89EE" w14:textId="734F9851" w:rsidR="004B7FA8" w:rsidRPr="00E211E3" w:rsidRDefault="005C01C2" w:rsidP="00071669">
      <w:pPr>
        <w:pStyle w:val="Corpodetexto"/>
        <w:ind w:left="567" w:right="316"/>
        <w:jc w:val="both"/>
        <w:rPr>
          <w:rFonts w:ascii="Arial" w:hAnsi="Arial" w:cs="Arial"/>
        </w:rPr>
      </w:pPr>
      <w:r w:rsidRPr="00E211E3">
        <w:rPr>
          <w:rFonts w:ascii="Arial" w:hAnsi="Arial" w:cs="Arial"/>
        </w:rPr>
        <w:t xml:space="preserve">É necessário o preenchimento de </w:t>
      </w:r>
      <w:r w:rsidRPr="00DC2CF6">
        <w:rPr>
          <w:rFonts w:ascii="Arial" w:hAnsi="Arial" w:cs="Arial"/>
          <w:b/>
          <w:bCs/>
        </w:rPr>
        <w:t>todos os campos</w:t>
      </w:r>
      <w:r w:rsidRPr="00E211E3">
        <w:rPr>
          <w:rFonts w:ascii="Arial" w:hAnsi="Arial" w:cs="Arial"/>
        </w:rPr>
        <w:t xml:space="preserve">, além de assinatura com o nome e </w:t>
      </w:r>
      <w:r w:rsidR="004B7FA8" w:rsidRPr="00E211E3">
        <w:rPr>
          <w:rFonts w:ascii="Arial" w:hAnsi="Arial" w:cs="Arial"/>
        </w:rPr>
        <w:t xml:space="preserve">matrícula </w:t>
      </w:r>
      <w:r w:rsidRPr="00E211E3">
        <w:rPr>
          <w:rFonts w:ascii="Arial" w:hAnsi="Arial" w:cs="Arial"/>
        </w:rPr>
        <w:t>do responsável pela elaboração e aprovação</w:t>
      </w:r>
      <w:r w:rsidR="004B7FA8" w:rsidRPr="00E211E3">
        <w:rPr>
          <w:rFonts w:ascii="Arial" w:hAnsi="Arial" w:cs="Arial"/>
        </w:rPr>
        <w:t>.</w:t>
      </w:r>
    </w:p>
    <w:p w14:paraId="1459B423" w14:textId="693025A9" w:rsidR="004B7FA8" w:rsidRDefault="004B7FA8" w:rsidP="00071669">
      <w:pPr>
        <w:pStyle w:val="Corpodetexto"/>
        <w:ind w:left="567" w:right="316"/>
        <w:jc w:val="both"/>
        <w:rPr>
          <w:rFonts w:ascii="Arial" w:hAnsi="Arial" w:cs="Arial"/>
        </w:rPr>
      </w:pPr>
    </w:p>
    <w:p w14:paraId="7721B29C" w14:textId="62CE124A" w:rsidR="00DC2CF6" w:rsidRDefault="00DC2CF6" w:rsidP="00071669">
      <w:pPr>
        <w:pStyle w:val="Corpodetexto"/>
        <w:ind w:left="567" w:right="316"/>
        <w:jc w:val="both"/>
        <w:rPr>
          <w:rFonts w:ascii="Arial" w:hAnsi="Arial" w:cs="Arial"/>
        </w:rPr>
      </w:pPr>
    </w:p>
    <w:p w14:paraId="16A09865" w14:textId="77777777" w:rsidR="00DC2CF6" w:rsidRPr="00E211E3" w:rsidRDefault="00DC2CF6" w:rsidP="00071669">
      <w:pPr>
        <w:pStyle w:val="Corpodetexto"/>
        <w:ind w:left="567" w:right="316"/>
        <w:jc w:val="both"/>
        <w:rPr>
          <w:rFonts w:ascii="Arial" w:hAnsi="Arial" w:cs="Arial"/>
        </w:rPr>
      </w:pPr>
    </w:p>
    <w:p w14:paraId="5060695F" w14:textId="2C9737BF" w:rsidR="005C01C2" w:rsidRDefault="005C01C2" w:rsidP="00071669">
      <w:pPr>
        <w:pStyle w:val="Corpodetexto"/>
        <w:ind w:left="567" w:right="316"/>
        <w:jc w:val="both"/>
        <w:rPr>
          <w:rFonts w:ascii="Arial" w:hAnsi="Arial" w:cs="Arial"/>
          <w:color w:val="548DD4" w:themeColor="text2" w:themeTint="99"/>
          <w:sz w:val="32"/>
          <w:szCs w:val="32"/>
        </w:rPr>
      </w:pPr>
      <w:r w:rsidRPr="00DC2CF6">
        <w:rPr>
          <w:rFonts w:ascii="Arial" w:hAnsi="Arial" w:cs="Arial"/>
          <w:color w:val="548DD4" w:themeColor="text2" w:themeTint="99"/>
          <w:sz w:val="32"/>
          <w:szCs w:val="32"/>
        </w:rPr>
        <w:t>Notas Explicativas como esta, exibidas em todo o corpo do documento, buscam elucidar</w:t>
      </w:r>
      <w:r w:rsidR="004B7FA8" w:rsidRPr="00DC2CF6">
        <w:rPr>
          <w:rFonts w:ascii="Arial" w:hAnsi="Arial" w:cs="Arial"/>
          <w:color w:val="548DD4" w:themeColor="text2" w:themeTint="99"/>
          <w:sz w:val="32"/>
          <w:szCs w:val="32"/>
        </w:rPr>
        <w:t xml:space="preserve"> </w:t>
      </w:r>
      <w:r w:rsidRPr="00DC2CF6">
        <w:rPr>
          <w:rFonts w:ascii="Arial" w:hAnsi="Arial" w:cs="Arial"/>
          <w:color w:val="548DD4" w:themeColor="text2" w:themeTint="99"/>
          <w:sz w:val="32"/>
          <w:szCs w:val="32"/>
        </w:rPr>
        <w:t>conceitos e indicar caminhos e deverão ser excluídas antes de finalizar o documento</w:t>
      </w:r>
      <w:r w:rsidR="00556DB0" w:rsidRPr="00DC2CF6">
        <w:rPr>
          <w:rFonts w:ascii="Arial" w:hAnsi="Arial" w:cs="Arial"/>
          <w:color w:val="548DD4" w:themeColor="text2" w:themeTint="99"/>
          <w:sz w:val="32"/>
          <w:szCs w:val="32"/>
        </w:rPr>
        <w:t>, assim como esta primeira página de orientações</w:t>
      </w:r>
      <w:r w:rsidRPr="00DC2CF6">
        <w:rPr>
          <w:rFonts w:ascii="Arial" w:hAnsi="Arial" w:cs="Arial"/>
          <w:color w:val="548DD4" w:themeColor="text2" w:themeTint="99"/>
          <w:sz w:val="32"/>
          <w:szCs w:val="32"/>
        </w:rPr>
        <w:t>.</w:t>
      </w:r>
    </w:p>
    <w:p w14:paraId="5E955097" w14:textId="77777777" w:rsidR="002C6060" w:rsidRDefault="002C6060" w:rsidP="00071669">
      <w:pPr>
        <w:pStyle w:val="Corpodetexto"/>
        <w:ind w:left="567" w:right="316"/>
        <w:jc w:val="both"/>
        <w:rPr>
          <w:rFonts w:ascii="Arial" w:hAnsi="Arial" w:cs="Arial"/>
          <w:color w:val="548DD4" w:themeColor="text2" w:themeTint="99"/>
          <w:sz w:val="32"/>
          <w:szCs w:val="32"/>
        </w:rPr>
      </w:pPr>
    </w:p>
    <w:p w14:paraId="540050F3" w14:textId="3D026B36" w:rsidR="002C6060" w:rsidRPr="002C6060" w:rsidRDefault="002C6060" w:rsidP="002C6060">
      <w:pPr>
        <w:spacing w:line="360" w:lineRule="auto"/>
        <w:jc w:val="center"/>
        <w:rPr>
          <w:rFonts w:ascii="Arial" w:hAnsi="Arial" w:cs="Arial"/>
          <w:b/>
          <w:bCs/>
          <w:color w:val="FF0000"/>
          <w:sz w:val="28"/>
          <w:szCs w:val="28"/>
          <w:u w:val="single"/>
        </w:rPr>
      </w:pPr>
      <w:r w:rsidRPr="002C6060">
        <w:rPr>
          <w:rFonts w:ascii="Arial" w:hAnsi="Arial" w:cs="Arial"/>
          <w:b/>
          <w:bCs/>
          <w:color w:val="FF0000"/>
          <w:sz w:val="28"/>
          <w:szCs w:val="28"/>
          <w:u w:val="single"/>
        </w:rPr>
        <w:t xml:space="preserve">APAGAR ESTA PÁGINA ANTES DE INSERIR </w:t>
      </w:r>
      <w:r>
        <w:rPr>
          <w:rFonts w:ascii="Arial" w:hAnsi="Arial" w:cs="Arial"/>
          <w:b/>
          <w:bCs/>
          <w:color w:val="FF0000"/>
          <w:sz w:val="28"/>
          <w:szCs w:val="28"/>
          <w:u w:val="single"/>
        </w:rPr>
        <w:t xml:space="preserve">O DOCUMENTO </w:t>
      </w:r>
      <w:r w:rsidRPr="002C6060">
        <w:rPr>
          <w:rFonts w:ascii="Arial" w:hAnsi="Arial" w:cs="Arial"/>
          <w:b/>
          <w:bCs/>
          <w:color w:val="FF0000"/>
          <w:sz w:val="28"/>
          <w:szCs w:val="28"/>
          <w:u w:val="single"/>
        </w:rPr>
        <w:t>NO SGPE</w:t>
      </w:r>
    </w:p>
    <w:p w14:paraId="6C78090E" w14:textId="77777777" w:rsidR="002C6060" w:rsidRPr="00DC2CF6" w:rsidRDefault="002C6060" w:rsidP="00071669">
      <w:pPr>
        <w:pStyle w:val="Corpodetexto"/>
        <w:ind w:left="567" w:right="316"/>
        <w:jc w:val="both"/>
        <w:rPr>
          <w:rFonts w:ascii="Arial" w:hAnsi="Arial" w:cs="Arial"/>
          <w:color w:val="548DD4" w:themeColor="text2" w:themeTint="99"/>
          <w:sz w:val="32"/>
          <w:szCs w:val="32"/>
        </w:rPr>
      </w:pPr>
    </w:p>
    <w:p w14:paraId="1DB7465E" w14:textId="77777777" w:rsidR="004B7FA8" w:rsidRPr="00DC2CF6" w:rsidRDefault="004B7FA8" w:rsidP="004B7FA8">
      <w:pPr>
        <w:pStyle w:val="Corpodetexto"/>
        <w:ind w:left="567" w:right="885"/>
        <w:jc w:val="both"/>
        <w:rPr>
          <w:rFonts w:ascii="Arial" w:hAnsi="Arial" w:cs="Arial"/>
          <w:sz w:val="32"/>
          <w:szCs w:val="32"/>
        </w:rPr>
      </w:pPr>
    </w:p>
    <w:p w14:paraId="1B134A5C" w14:textId="77777777" w:rsidR="00EF44A4" w:rsidRPr="00E211E3" w:rsidRDefault="005C01C2" w:rsidP="004B7FA8">
      <w:pPr>
        <w:pStyle w:val="Corpodetexto"/>
        <w:ind w:left="567" w:right="885"/>
        <w:jc w:val="both"/>
        <w:rPr>
          <w:rFonts w:ascii="Arial" w:hAnsi="Arial" w:cs="Arial"/>
        </w:rPr>
      </w:pPr>
      <w:r w:rsidRPr="00E211E3">
        <w:rPr>
          <w:rFonts w:ascii="Arial" w:hAnsi="Arial" w:cs="Arial"/>
        </w:rPr>
        <w:br w:type="page"/>
      </w:r>
    </w:p>
    <w:p w14:paraId="4E186677" w14:textId="77777777" w:rsidR="00EF44A4" w:rsidRPr="00E211E3" w:rsidRDefault="00DE5EB0" w:rsidP="008A1BD6">
      <w:pPr>
        <w:pStyle w:val="Ttulo1"/>
        <w:spacing w:before="93"/>
        <w:ind w:left="851" w:firstLine="0"/>
        <w:jc w:val="center"/>
      </w:pPr>
      <w:r w:rsidRPr="00E211E3">
        <w:lastRenderedPageBreak/>
        <w:t>TERMO</w:t>
      </w:r>
      <w:r w:rsidRPr="00E211E3">
        <w:rPr>
          <w:spacing w:val="-4"/>
        </w:rPr>
        <w:t xml:space="preserve"> </w:t>
      </w:r>
      <w:r w:rsidRPr="00E211E3">
        <w:t>DE</w:t>
      </w:r>
      <w:r w:rsidRPr="00E211E3">
        <w:rPr>
          <w:spacing w:val="-4"/>
        </w:rPr>
        <w:t xml:space="preserve"> </w:t>
      </w:r>
      <w:r w:rsidRPr="00E211E3">
        <w:t>REFERÊNCIA</w:t>
      </w:r>
    </w:p>
    <w:p w14:paraId="191FC22B" w14:textId="77777777" w:rsidR="00EF44A4" w:rsidRPr="00E211E3" w:rsidRDefault="008C28CC" w:rsidP="008A1BD6">
      <w:pPr>
        <w:pStyle w:val="Corpodetexto"/>
        <w:spacing w:before="120"/>
        <w:ind w:left="851"/>
        <w:jc w:val="center"/>
        <w:rPr>
          <w:rFonts w:ascii="Arial" w:hAnsi="Arial" w:cs="Arial"/>
        </w:rPr>
      </w:pPr>
      <w:r w:rsidRPr="00E211E3">
        <w:rPr>
          <w:rFonts w:ascii="Arial" w:hAnsi="Arial" w:cs="Arial"/>
        </w:rPr>
        <w:t xml:space="preserve">Processo SGPe </w:t>
      </w:r>
      <w:r w:rsidRPr="00E211E3">
        <w:rPr>
          <w:rFonts w:ascii="Arial" w:hAnsi="Arial" w:cs="Arial"/>
          <w:color w:val="548DD4" w:themeColor="text2" w:themeTint="99"/>
        </w:rPr>
        <w:t>xxxx</w:t>
      </w:r>
      <w:r w:rsidRPr="00E211E3">
        <w:rPr>
          <w:rFonts w:ascii="Arial" w:hAnsi="Arial" w:cs="Arial"/>
        </w:rPr>
        <w:t>/</w:t>
      </w:r>
      <w:r w:rsidR="00DE5EB0" w:rsidRPr="00E211E3">
        <w:rPr>
          <w:rFonts w:ascii="Arial" w:hAnsi="Arial" w:cs="Arial"/>
        </w:rPr>
        <w:t>20</w:t>
      </w:r>
      <w:r w:rsidRPr="00E211E3">
        <w:rPr>
          <w:rFonts w:ascii="Arial" w:hAnsi="Arial" w:cs="Arial"/>
        </w:rPr>
        <w:t>23</w:t>
      </w:r>
    </w:p>
    <w:p w14:paraId="33786A93" w14:textId="77777777" w:rsidR="005C01C2" w:rsidRPr="00E211E3" w:rsidRDefault="005C01C2" w:rsidP="005C01C2">
      <w:pPr>
        <w:jc w:val="center"/>
        <w:rPr>
          <w:rFonts w:ascii="Arial" w:hAnsi="Arial" w:cs="Arial"/>
          <w:b/>
          <w:color w:val="FF0000"/>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E211E3" w14:paraId="064BFD5C" w14:textId="77777777" w:rsidTr="0083138B">
        <w:trPr>
          <w:jc w:val="center"/>
        </w:trPr>
        <w:tc>
          <w:tcPr>
            <w:tcW w:w="10485"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83138B">
        <w:trPr>
          <w:jc w:val="center"/>
        </w:trPr>
        <w:tc>
          <w:tcPr>
            <w:tcW w:w="10485" w:type="dxa"/>
            <w:shd w:val="clear" w:color="auto" w:fill="auto"/>
          </w:tcPr>
          <w:p w14:paraId="2C436633" w14:textId="2355F94B" w:rsidR="005C01C2" w:rsidRPr="00E211E3" w:rsidRDefault="00000000" w:rsidP="00556DB0">
            <w:pPr>
              <w:jc w:val="center"/>
              <w:rPr>
                <w:rFonts w:ascii="Arial" w:hAnsi="Arial" w:cs="Arial"/>
                <w:b/>
                <w:sz w:val="22"/>
                <w:szCs w:val="22"/>
              </w:rPr>
            </w:pPr>
            <w:sdt>
              <w:sdtPr>
                <w:rPr>
                  <w:rFonts w:ascii="Arial" w:hAnsi="Arial" w:cs="Arial"/>
                  <w:sz w:val="22"/>
                  <w:szCs w:val="22"/>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Content>
                <w:r w:rsidR="00C33DEF">
                  <w:rPr>
                    <w:rFonts w:ascii="Arial" w:hAnsi="Arial" w:cs="Arial"/>
                    <w:sz w:val="22"/>
                    <w:szCs w:val="22"/>
                  </w:rPr>
                  <w:t>Centro de Artes, Design e Moda - CEART</w:t>
                </w:r>
              </w:sdtContent>
            </w:sdt>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245"/>
      </w:tblGrid>
      <w:tr w:rsidR="009E4E31" w:rsidRPr="00E211E3" w14:paraId="3B9D66F3" w14:textId="77777777" w:rsidTr="00C908C3">
        <w:tc>
          <w:tcPr>
            <w:tcW w:w="10627" w:type="dxa"/>
            <w:gridSpan w:val="2"/>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2"/>
            <w:tcBorders>
              <w:top w:val="single" w:sz="4" w:space="0" w:color="000000"/>
            </w:tcBorders>
            <w:shd w:val="clear" w:color="auto" w:fill="auto"/>
          </w:tcPr>
          <w:p w14:paraId="20833E90" w14:textId="77777777" w:rsidR="00FE208A" w:rsidRPr="00E211E3" w:rsidRDefault="00FE208A" w:rsidP="00840599">
            <w:pPr>
              <w:rPr>
                <w:rFonts w:ascii="Arial" w:hAnsi="Arial" w:cs="Arial"/>
                <w:color w:val="548DD4"/>
                <w:sz w:val="22"/>
                <w:szCs w:val="22"/>
              </w:rPr>
            </w:pPr>
          </w:p>
          <w:p w14:paraId="6603DC53" w14:textId="77777777" w:rsidR="00DF2800" w:rsidRPr="00E211E3" w:rsidRDefault="001B7589" w:rsidP="00840599">
            <w:pPr>
              <w:suppressAutoHyphens/>
              <w:spacing w:after="120"/>
              <w:ind w:left="196" w:right="-33"/>
              <w:jc w:val="both"/>
              <w:rPr>
                <w:rFonts w:ascii="Arial" w:hAnsi="Arial" w:cs="Arial"/>
                <w:b/>
                <w:i/>
                <w:iCs/>
                <w:color w:val="000000"/>
                <w:sz w:val="22"/>
                <w:szCs w:val="22"/>
                <w:highlight w:val="yellow"/>
                <w:shd w:val="clear" w:color="auto" w:fill="B3B3B3"/>
              </w:rPr>
            </w:pPr>
            <w:r w:rsidRPr="00E211E3">
              <w:rPr>
                <w:rFonts w:ascii="Arial" w:hAnsi="Arial" w:cs="Arial"/>
                <w:b/>
                <w:color w:val="548DD4"/>
                <w:sz w:val="22"/>
                <w:szCs w:val="22"/>
              </w:rPr>
              <w:t xml:space="preserve">Nota: </w:t>
            </w:r>
          </w:p>
          <w:p w14:paraId="3D2836F7" w14:textId="0046C7A1" w:rsidR="009E4E31" w:rsidRDefault="00504A1A" w:rsidP="00840599">
            <w:pPr>
              <w:ind w:left="196"/>
              <w:jc w:val="both"/>
              <w:rPr>
                <w:rFonts w:ascii="Arial" w:hAnsi="Arial" w:cs="Arial"/>
                <w:color w:val="548DD4"/>
                <w:sz w:val="22"/>
                <w:szCs w:val="22"/>
              </w:rPr>
            </w:pPr>
            <w:r w:rsidRPr="00E211E3">
              <w:rPr>
                <w:rFonts w:ascii="Arial" w:hAnsi="Arial" w:cs="Arial"/>
                <w:color w:val="548DD4"/>
                <w:sz w:val="22"/>
                <w:szCs w:val="22"/>
              </w:rPr>
              <w:t xml:space="preserve">O objeto deve ser descrito </w:t>
            </w:r>
            <w:r w:rsidR="009E4E31" w:rsidRPr="00E211E3">
              <w:rPr>
                <w:rFonts w:ascii="Arial" w:hAnsi="Arial" w:cs="Arial"/>
                <w:color w:val="548DD4"/>
                <w:sz w:val="22"/>
                <w:szCs w:val="22"/>
              </w:rPr>
              <w:t>de forma precisa, sufici</w:t>
            </w:r>
            <w:r w:rsidR="0000447C" w:rsidRPr="00E211E3">
              <w:rPr>
                <w:rFonts w:ascii="Arial" w:hAnsi="Arial" w:cs="Arial"/>
                <w:color w:val="548DD4"/>
                <w:sz w:val="22"/>
                <w:szCs w:val="22"/>
              </w:rPr>
              <w:t>e</w:t>
            </w:r>
            <w:r w:rsidR="009E4E31" w:rsidRPr="00E211E3">
              <w:rPr>
                <w:rFonts w:ascii="Arial" w:hAnsi="Arial" w:cs="Arial"/>
                <w:color w:val="548DD4"/>
                <w:sz w:val="22"/>
                <w:szCs w:val="22"/>
              </w:rPr>
              <w:t>nte e clara.</w:t>
            </w:r>
            <w:r w:rsidR="00DF2800" w:rsidRPr="00E211E3">
              <w:rPr>
                <w:rFonts w:ascii="Arial" w:hAnsi="Arial" w:cs="Arial"/>
                <w:color w:val="548DD4"/>
                <w:sz w:val="22"/>
                <w:szCs w:val="22"/>
              </w:rPr>
              <w:t xml:space="preserve"> A descrição do objeto não pode ser genérica demais a ponto de ser imprecisa, nem pode ser tão específica de modo que direcione a algum bem, produto ou marca/modelo determinado</w:t>
            </w:r>
            <w:r w:rsidR="008F5338">
              <w:rPr>
                <w:rFonts w:ascii="Arial" w:hAnsi="Arial" w:cs="Arial"/>
                <w:color w:val="548DD4"/>
                <w:sz w:val="22"/>
                <w:szCs w:val="22"/>
              </w:rPr>
              <w:t>, exceto nos casos de Inexigibilidade</w:t>
            </w:r>
            <w:r w:rsidR="00DF2800" w:rsidRPr="00E211E3">
              <w:rPr>
                <w:rFonts w:ascii="Arial" w:hAnsi="Arial" w:cs="Arial"/>
                <w:color w:val="548DD4"/>
                <w:sz w:val="22"/>
                <w:szCs w:val="22"/>
              </w:rPr>
              <w:t>.</w:t>
            </w:r>
          </w:p>
          <w:p w14:paraId="6EFB292F" w14:textId="77777777" w:rsidR="00C33DEF" w:rsidRDefault="00C33DEF" w:rsidP="00840599">
            <w:pPr>
              <w:ind w:left="196"/>
              <w:jc w:val="both"/>
              <w:rPr>
                <w:rFonts w:ascii="Arial" w:hAnsi="Arial" w:cs="Arial"/>
                <w:color w:val="548DD4"/>
                <w:sz w:val="22"/>
                <w:szCs w:val="22"/>
              </w:rPr>
            </w:pPr>
          </w:p>
          <w:p w14:paraId="7F3D76F6" w14:textId="4E40D81C" w:rsidR="00C33DEF" w:rsidRPr="00E211E3" w:rsidRDefault="00C33DEF" w:rsidP="00840599">
            <w:pPr>
              <w:ind w:left="196"/>
              <w:jc w:val="both"/>
              <w:rPr>
                <w:rFonts w:ascii="Arial" w:hAnsi="Arial" w:cs="Arial"/>
                <w:color w:val="548DD4"/>
                <w:sz w:val="22"/>
                <w:szCs w:val="22"/>
              </w:rPr>
            </w:pPr>
            <w:r>
              <w:rPr>
                <w:rFonts w:ascii="Arial" w:hAnsi="Arial" w:cs="Arial"/>
                <w:color w:val="548DD4"/>
                <w:sz w:val="22"/>
                <w:szCs w:val="22"/>
              </w:rPr>
              <w:t>Ex.: “Contratação de profissional para ministrar palestra intitulada “</w:t>
            </w:r>
            <w:proofErr w:type="spellStart"/>
            <w:r>
              <w:rPr>
                <w:rFonts w:ascii="Arial" w:hAnsi="Arial" w:cs="Arial"/>
                <w:color w:val="548DD4"/>
                <w:sz w:val="22"/>
                <w:szCs w:val="22"/>
              </w:rPr>
              <w:t>xxxxxx</w:t>
            </w:r>
            <w:proofErr w:type="spellEnd"/>
            <w:r>
              <w:rPr>
                <w:rFonts w:ascii="Arial" w:hAnsi="Arial" w:cs="Arial"/>
                <w:color w:val="548DD4"/>
                <w:sz w:val="22"/>
                <w:szCs w:val="22"/>
              </w:rPr>
              <w:t xml:space="preserve">”, na data </w:t>
            </w:r>
            <w:proofErr w:type="spellStart"/>
            <w:r>
              <w:rPr>
                <w:rFonts w:ascii="Arial" w:hAnsi="Arial" w:cs="Arial"/>
                <w:color w:val="548DD4"/>
                <w:sz w:val="22"/>
                <w:szCs w:val="22"/>
              </w:rPr>
              <w:t>xxxxx</w:t>
            </w:r>
            <w:proofErr w:type="spellEnd"/>
            <w:r>
              <w:rPr>
                <w:rFonts w:ascii="Arial" w:hAnsi="Arial" w:cs="Arial"/>
                <w:color w:val="548DD4"/>
                <w:sz w:val="22"/>
                <w:szCs w:val="22"/>
              </w:rPr>
              <w:t xml:space="preserve">, local: </w:t>
            </w:r>
            <w:proofErr w:type="spellStart"/>
            <w:r>
              <w:rPr>
                <w:rFonts w:ascii="Arial" w:hAnsi="Arial" w:cs="Arial"/>
                <w:color w:val="548DD4"/>
                <w:sz w:val="22"/>
                <w:szCs w:val="22"/>
              </w:rPr>
              <w:t>xxxx</w:t>
            </w:r>
            <w:proofErr w:type="spellEnd"/>
            <w:r>
              <w:rPr>
                <w:rFonts w:ascii="Arial" w:hAnsi="Arial" w:cs="Arial"/>
                <w:color w:val="548DD4"/>
                <w:sz w:val="22"/>
                <w:szCs w:val="22"/>
              </w:rPr>
              <w:t xml:space="preserve">, Público-alvo: </w:t>
            </w:r>
            <w:proofErr w:type="spellStart"/>
            <w:r>
              <w:rPr>
                <w:rFonts w:ascii="Arial" w:hAnsi="Arial" w:cs="Arial"/>
                <w:color w:val="548DD4"/>
                <w:sz w:val="22"/>
                <w:szCs w:val="22"/>
              </w:rPr>
              <w:t>xxxxx</w:t>
            </w:r>
            <w:proofErr w:type="spellEnd"/>
            <w:r>
              <w:rPr>
                <w:rFonts w:ascii="Arial" w:hAnsi="Arial" w:cs="Arial"/>
                <w:color w:val="548DD4"/>
                <w:sz w:val="22"/>
                <w:szCs w:val="22"/>
              </w:rPr>
              <w:t xml:space="preserve">. Projeto </w:t>
            </w:r>
            <w:proofErr w:type="spellStart"/>
            <w:r>
              <w:rPr>
                <w:rFonts w:ascii="Arial" w:hAnsi="Arial" w:cs="Arial"/>
                <w:color w:val="548DD4"/>
                <w:sz w:val="22"/>
                <w:szCs w:val="22"/>
              </w:rPr>
              <w:t>xxxx</w:t>
            </w:r>
            <w:proofErr w:type="spellEnd"/>
            <w:r>
              <w:rPr>
                <w:rFonts w:ascii="Arial" w:hAnsi="Arial" w:cs="Arial"/>
                <w:color w:val="548DD4"/>
                <w:sz w:val="22"/>
                <w:szCs w:val="22"/>
              </w:rPr>
              <w:t>.</w:t>
            </w:r>
          </w:p>
          <w:p w14:paraId="4AD18144" w14:textId="77777777" w:rsidR="009E4E31" w:rsidRPr="00E211E3" w:rsidRDefault="009E4E31" w:rsidP="00840599">
            <w:pPr>
              <w:rPr>
                <w:rFonts w:ascii="Arial" w:hAnsi="Arial" w:cs="Arial"/>
                <w:color w:val="FF0000"/>
                <w:sz w:val="22"/>
                <w:szCs w:val="22"/>
              </w:rPr>
            </w:pPr>
          </w:p>
        </w:tc>
      </w:tr>
      <w:tr w:rsidR="00302DE4" w:rsidRPr="00E211E3" w14:paraId="20CC84DD" w14:textId="77777777" w:rsidTr="00C908C3">
        <w:tc>
          <w:tcPr>
            <w:tcW w:w="10627" w:type="dxa"/>
            <w:gridSpan w:val="2"/>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2"/>
            <w:tcBorders>
              <w:top w:val="single" w:sz="4" w:space="0" w:color="000000"/>
            </w:tcBorders>
            <w:shd w:val="clear" w:color="auto" w:fill="auto"/>
          </w:tcPr>
          <w:p w14:paraId="6111DEEF" w14:textId="77777777" w:rsidR="00302DE4" w:rsidRPr="00E211E3" w:rsidRDefault="00302DE4" w:rsidP="00840599">
            <w:pPr>
              <w:rPr>
                <w:rFonts w:ascii="Arial" w:hAnsi="Arial" w:cs="Arial"/>
                <w:b/>
                <w:sz w:val="22"/>
                <w:szCs w:val="22"/>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533"/>
              <w:gridCol w:w="1704"/>
              <w:gridCol w:w="1417"/>
            </w:tblGrid>
            <w:tr w:rsidR="008F5338" w:rsidRPr="00672C31" w14:paraId="37F605A9" w14:textId="77777777" w:rsidTr="008F5338">
              <w:trPr>
                <w:jc w:val="center"/>
              </w:trPr>
              <w:tc>
                <w:tcPr>
                  <w:tcW w:w="683" w:type="dxa"/>
                  <w:shd w:val="clear" w:color="auto" w:fill="auto"/>
                  <w:vAlign w:val="center"/>
                </w:tcPr>
                <w:p w14:paraId="1375CBA9" w14:textId="77777777" w:rsidR="008F5338" w:rsidRPr="00672C31" w:rsidRDefault="008F5338" w:rsidP="002C6060">
                  <w:pPr>
                    <w:pStyle w:val="PargrafodaLista"/>
                    <w:framePr w:hSpace="141" w:wrap="around" w:vAnchor="text" w:hAnchor="text" w:xAlign="center" w:y="1"/>
                    <w:tabs>
                      <w:tab w:val="left" w:pos="1517"/>
                      <w:tab w:val="left" w:pos="1518"/>
                    </w:tabs>
                    <w:spacing w:before="0"/>
                    <w:ind w:left="0"/>
                    <w:suppressOverlap/>
                    <w:jc w:val="center"/>
                    <w:rPr>
                      <w:rFonts w:ascii="Calibri" w:hAnsi="Calibri" w:cs="Calibri"/>
                      <w:b/>
                      <w:bCs/>
                      <w:sz w:val="18"/>
                      <w:szCs w:val="18"/>
                    </w:rPr>
                  </w:pPr>
                  <w:r w:rsidRPr="00672C31">
                    <w:rPr>
                      <w:rFonts w:ascii="Calibri" w:hAnsi="Calibri" w:cs="Calibri"/>
                      <w:b/>
                      <w:bCs/>
                      <w:sz w:val="18"/>
                      <w:szCs w:val="18"/>
                    </w:rPr>
                    <w:t>ITEM</w:t>
                  </w:r>
                </w:p>
              </w:tc>
              <w:tc>
                <w:tcPr>
                  <w:tcW w:w="4533" w:type="dxa"/>
                  <w:shd w:val="clear" w:color="auto" w:fill="auto"/>
                  <w:vAlign w:val="center"/>
                </w:tcPr>
                <w:p w14:paraId="5376C891" w14:textId="77777777" w:rsidR="008F5338" w:rsidRPr="00672C31" w:rsidRDefault="008F5338" w:rsidP="002C6060">
                  <w:pPr>
                    <w:pStyle w:val="PargrafodaLista"/>
                    <w:framePr w:hSpace="141" w:wrap="around" w:vAnchor="text" w:hAnchor="text" w:xAlign="center" w:y="1"/>
                    <w:tabs>
                      <w:tab w:val="left" w:pos="1517"/>
                      <w:tab w:val="left" w:pos="1518"/>
                    </w:tabs>
                    <w:spacing w:before="0"/>
                    <w:ind w:left="0"/>
                    <w:suppressOverlap/>
                    <w:jc w:val="center"/>
                    <w:rPr>
                      <w:rFonts w:ascii="Calibri" w:hAnsi="Calibri" w:cs="Calibri"/>
                      <w:b/>
                      <w:bCs/>
                      <w:sz w:val="18"/>
                      <w:szCs w:val="18"/>
                    </w:rPr>
                  </w:pPr>
                  <w:r w:rsidRPr="00672C31">
                    <w:rPr>
                      <w:rFonts w:ascii="Calibri" w:hAnsi="Calibri" w:cs="Calibri"/>
                      <w:b/>
                      <w:bCs/>
                      <w:sz w:val="18"/>
                      <w:szCs w:val="18"/>
                    </w:rPr>
                    <w:t>DESCRIÇÃO</w:t>
                  </w:r>
                </w:p>
              </w:tc>
              <w:tc>
                <w:tcPr>
                  <w:tcW w:w="1704" w:type="dxa"/>
                  <w:shd w:val="clear" w:color="auto" w:fill="auto"/>
                  <w:vAlign w:val="center"/>
                </w:tcPr>
                <w:p w14:paraId="0EF94296" w14:textId="77777777" w:rsidR="008F5338" w:rsidRPr="00672C31" w:rsidRDefault="008F5338" w:rsidP="002C6060">
                  <w:pPr>
                    <w:pStyle w:val="PargrafodaLista"/>
                    <w:framePr w:hSpace="141" w:wrap="around" w:vAnchor="text" w:hAnchor="text" w:xAlign="center" w:y="1"/>
                    <w:tabs>
                      <w:tab w:val="left" w:pos="1517"/>
                      <w:tab w:val="left" w:pos="1518"/>
                    </w:tabs>
                    <w:spacing w:before="0"/>
                    <w:ind w:left="0"/>
                    <w:suppressOverlap/>
                    <w:jc w:val="center"/>
                    <w:rPr>
                      <w:rFonts w:ascii="Calibri" w:hAnsi="Calibri" w:cs="Calibri"/>
                      <w:b/>
                      <w:bCs/>
                      <w:sz w:val="18"/>
                      <w:szCs w:val="18"/>
                    </w:rPr>
                  </w:pPr>
                  <w:r w:rsidRPr="00672C31">
                    <w:rPr>
                      <w:rFonts w:ascii="Calibri" w:hAnsi="Calibri" w:cs="Calibri"/>
                      <w:b/>
                      <w:bCs/>
                      <w:sz w:val="18"/>
                      <w:szCs w:val="18"/>
                    </w:rPr>
                    <w:t>UNIDADE DE MEDIDA</w:t>
                  </w:r>
                </w:p>
              </w:tc>
              <w:tc>
                <w:tcPr>
                  <w:tcW w:w="1417" w:type="dxa"/>
                  <w:shd w:val="clear" w:color="auto" w:fill="auto"/>
                  <w:vAlign w:val="center"/>
                </w:tcPr>
                <w:p w14:paraId="0B7C3B27" w14:textId="77777777" w:rsidR="008F5338" w:rsidRPr="00672C31" w:rsidRDefault="008F5338" w:rsidP="002C6060">
                  <w:pPr>
                    <w:pStyle w:val="PargrafodaLista"/>
                    <w:framePr w:hSpace="141" w:wrap="around" w:vAnchor="text" w:hAnchor="text" w:xAlign="center" w:y="1"/>
                    <w:tabs>
                      <w:tab w:val="left" w:pos="1517"/>
                      <w:tab w:val="left" w:pos="1518"/>
                    </w:tabs>
                    <w:spacing w:before="0"/>
                    <w:ind w:left="0"/>
                    <w:suppressOverlap/>
                    <w:jc w:val="center"/>
                    <w:rPr>
                      <w:rFonts w:ascii="Calibri" w:hAnsi="Calibri" w:cs="Calibri"/>
                      <w:b/>
                      <w:bCs/>
                      <w:sz w:val="18"/>
                      <w:szCs w:val="18"/>
                    </w:rPr>
                  </w:pPr>
                  <w:r w:rsidRPr="00672C31">
                    <w:rPr>
                      <w:rFonts w:ascii="Calibri" w:hAnsi="Calibri" w:cs="Calibri"/>
                      <w:b/>
                      <w:bCs/>
                      <w:sz w:val="18"/>
                      <w:szCs w:val="18"/>
                    </w:rPr>
                    <w:t>QUANTIDADE</w:t>
                  </w:r>
                </w:p>
              </w:tc>
            </w:tr>
            <w:tr w:rsidR="008F5338" w:rsidRPr="00672C31" w14:paraId="4D6852F4" w14:textId="77777777" w:rsidTr="008F5338">
              <w:trPr>
                <w:jc w:val="center"/>
              </w:trPr>
              <w:tc>
                <w:tcPr>
                  <w:tcW w:w="683" w:type="dxa"/>
                  <w:shd w:val="clear" w:color="auto" w:fill="auto"/>
                </w:tcPr>
                <w:p w14:paraId="7443EA99"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c>
                <w:tcPr>
                  <w:tcW w:w="4533" w:type="dxa"/>
                  <w:shd w:val="clear" w:color="auto" w:fill="auto"/>
                </w:tcPr>
                <w:p w14:paraId="509D16A1"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c>
                <w:tcPr>
                  <w:tcW w:w="1704" w:type="dxa"/>
                  <w:shd w:val="clear" w:color="auto" w:fill="auto"/>
                </w:tcPr>
                <w:p w14:paraId="3579FDB9"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c>
                <w:tcPr>
                  <w:tcW w:w="1417" w:type="dxa"/>
                  <w:shd w:val="clear" w:color="auto" w:fill="auto"/>
                </w:tcPr>
                <w:p w14:paraId="240776E1"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r>
            <w:tr w:rsidR="008F5338" w:rsidRPr="00672C31" w14:paraId="549E5291" w14:textId="77777777" w:rsidTr="008F5338">
              <w:trPr>
                <w:jc w:val="center"/>
              </w:trPr>
              <w:tc>
                <w:tcPr>
                  <w:tcW w:w="683" w:type="dxa"/>
                  <w:shd w:val="clear" w:color="auto" w:fill="auto"/>
                </w:tcPr>
                <w:p w14:paraId="364343D7"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c>
                <w:tcPr>
                  <w:tcW w:w="4533" w:type="dxa"/>
                  <w:shd w:val="clear" w:color="auto" w:fill="auto"/>
                </w:tcPr>
                <w:p w14:paraId="6B7F5C08"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c>
                <w:tcPr>
                  <w:tcW w:w="1704" w:type="dxa"/>
                  <w:shd w:val="clear" w:color="auto" w:fill="auto"/>
                </w:tcPr>
                <w:p w14:paraId="0FFA9393"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c>
                <w:tcPr>
                  <w:tcW w:w="1417" w:type="dxa"/>
                  <w:shd w:val="clear" w:color="auto" w:fill="auto"/>
                </w:tcPr>
                <w:p w14:paraId="1AFC1AD6" w14:textId="77777777" w:rsidR="008F5338" w:rsidRPr="00672C31" w:rsidRDefault="008F5338" w:rsidP="002C6060">
                  <w:pPr>
                    <w:pStyle w:val="PargrafodaLista"/>
                    <w:framePr w:hSpace="141" w:wrap="around" w:vAnchor="text" w:hAnchor="text" w:xAlign="center" w:y="1"/>
                    <w:tabs>
                      <w:tab w:val="left" w:pos="1517"/>
                      <w:tab w:val="left" w:pos="1518"/>
                    </w:tabs>
                    <w:ind w:left="0"/>
                    <w:suppressOverlap/>
                    <w:rPr>
                      <w:rFonts w:ascii="Calibri" w:hAnsi="Calibri" w:cs="Calibri"/>
                      <w:sz w:val="22"/>
                      <w:szCs w:val="22"/>
                    </w:rPr>
                  </w:pPr>
                </w:p>
              </w:tc>
            </w:tr>
          </w:tbl>
          <w:p w14:paraId="6CD69A82" w14:textId="616F0666" w:rsidR="00C908C3" w:rsidRPr="008F5338" w:rsidRDefault="00DF2800" w:rsidP="008F5338">
            <w:pPr>
              <w:suppressAutoHyphens/>
              <w:spacing w:after="120"/>
              <w:ind w:left="196" w:right="-33"/>
              <w:jc w:val="both"/>
              <w:rPr>
                <w:rFonts w:ascii="Arial" w:hAnsi="Arial" w:cs="Arial"/>
                <w:i/>
                <w:iCs/>
                <w:color w:val="FFFFFF" w:themeColor="background1"/>
                <w:sz w:val="22"/>
                <w:szCs w:val="22"/>
                <w:highlight w:val="yellow"/>
                <w:shd w:val="clear" w:color="auto" w:fill="B3B3B3"/>
              </w:rPr>
            </w:pPr>
            <w:r w:rsidRPr="00E211E3">
              <w:rPr>
                <w:rFonts w:ascii="Arial" w:hAnsi="Arial" w:cs="Arial"/>
                <w:color w:val="FFFFFF" w:themeColor="background1"/>
                <w:sz w:val="22"/>
                <w:szCs w:val="22"/>
              </w:rPr>
              <w:t xml:space="preserve">Nota: </w:t>
            </w:r>
          </w:p>
        </w:tc>
      </w:tr>
      <w:tr w:rsidR="00302DE4" w:rsidRPr="00E211E3" w14:paraId="23007EA4" w14:textId="77777777" w:rsidTr="00C908C3">
        <w:tc>
          <w:tcPr>
            <w:tcW w:w="10627" w:type="dxa"/>
            <w:gridSpan w:val="2"/>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2"/>
            <w:tcBorders>
              <w:top w:val="single" w:sz="4" w:space="0" w:color="000000"/>
            </w:tcBorders>
            <w:shd w:val="clear" w:color="auto" w:fill="auto"/>
          </w:tcPr>
          <w:p w14:paraId="6507240E" w14:textId="77777777" w:rsidR="00E15756" w:rsidRPr="00E211E3" w:rsidRDefault="00E15756" w:rsidP="00840599">
            <w:pPr>
              <w:rPr>
                <w:rFonts w:ascii="Arial" w:hAnsi="Arial" w:cs="Arial"/>
                <w:bCs/>
                <w:sz w:val="22"/>
                <w:szCs w:val="22"/>
              </w:rPr>
            </w:pPr>
          </w:p>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30919B20" w14:textId="77777777" w:rsidR="00E15756" w:rsidRPr="00E211E3" w:rsidRDefault="00E15756" w:rsidP="00840599">
            <w:pPr>
              <w:pStyle w:val="PargrafodaLista"/>
              <w:tabs>
                <w:tab w:val="left" w:pos="1392"/>
              </w:tabs>
              <w:ind w:left="196"/>
              <w:jc w:val="both"/>
              <w:rPr>
                <w:rFonts w:ascii="Arial" w:eastAsia="Times New Roman" w:hAnsi="Arial" w:cs="Arial"/>
                <w:b/>
                <w:color w:val="548DD4"/>
                <w:sz w:val="22"/>
                <w:szCs w:val="22"/>
                <w:lang w:val="pt-BR" w:eastAsia="pt-BR"/>
              </w:rPr>
            </w:pPr>
            <w:r w:rsidRPr="00E211E3">
              <w:rPr>
                <w:rFonts w:ascii="Arial" w:eastAsia="Times New Roman" w:hAnsi="Arial" w:cs="Arial"/>
                <w:b/>
                <w:color w:val="548DD4"/>
                <w:sz w:val="22"/>
                <w:szCs w:val="22"/>
                <w:lang w:val="pt-BR" w:eastAsia="pt-BR"/>
              </w:rPr>
              <w:t>Nota:</w:t>
            </w:r>
          </w:p>
          <w:p w14:paraId="5CF8DF68" w14:textId="77777777" w:rsidR="00E15756" w:rsidRPr="00E211E3" w:rsidRDefault="00E15756" w:rsidP="00840599">
            <w:pPr>
              <w:pStyle w:val="PargrafodaLista"/>
              <w:tabs>
                <w:tab w:val="left" w:pos="1392"/>
              </w:tabs>
              <w:ind w:left="196"/>
              <w:jc w:val="both"/>
              <w:rPr>
                <w:rFonts w:ascii="Arial" w:eastAsia="Times New Roman" w:hAnsi="Arial" w:cs="Arial"/>
                <w:color w:val="548DD4"/>
                <w:sz w:val="22"/>
                <w:szCs w:val="22"/>
                <w:lang w:val="pt-BR" w:eastAsia="pt-BR"/>
              </w:rPr>
            </w:pPr>
            <w:r w:rsidRPr="00E211E3">
              <w:rPr>
                <w:rFonts w:ascii="Arial" w:eastAsia="Times New Roman" w:hAnsi="Arial" w:cs="Arial"/>
                <w:color w:val="548DD4"/>
                <w:sz w:val="22"/>
                <w:szCs w:val="22"/>
                <w:lang w:val="pt-BR" w:eastAsia="pt-BR"/>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p w14:paraId="6D960B0C" w14:textId="77777777" w:rsidR="00715A69" w:rsidRDefault="00715A69" w:rsidP="00840599">
            <w:pPr>
              <w:rPr>
                <w:rFonts w:ascii="Arial" w:hAnsi="Arial" w:cs="Arial"/>
                <w:bCs/>
                <w:sz w:val="22"/>
                <w:szCs w:val="22"/>
              </w:rPr>
            </w:pPr>
          </w:p>
          <w:p w14:paraId="4E471E08" w14:textId="48BBF440" w:rsidR="00C908C3" w:rsidRPr="00E211E3" w:rsidRDefault="00C908C3" w:rsidP="00840599">
            <w:pPr>
              <w:rPr>
                <w:rFonts w:ascii="Arial" w:hAnsi="Arial" w:cs="Arial"/>
                <w:bCs/>
                <w:sz w:val="22"/>
                <w:szCs w:val="22"/>
              </w:rPr>
            </w:pPr>
          </w:p>
        </w:tc>
      </w:tr>
      <w:tr w:rsidR="00070E5E" w:rsidRPr="00E211E3" w14:paraId="339FB852" w14:textId="77777777" w:rsidTr="00070E5E">
        <w:tc>
          <w:tcPr>
            <w:tcW w:w="10627" w:type="dxa"/>
            <w:gridSpan w:val="2"/>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8C13F4">
        <w:trPr>
          <w:trHeight w:val="4495"/>
        </w:trPr>
        <w:tc>
          <w:tcPr>
            <w:tcW w:w="10627" w:type="dxa"/>
            <w:gridSpan w:val="2"/>
            <w:tcBorders>
              <w:top w:val="single" w:sz="4" w:space="0" w:color="000000"/>
            </w:tcBorders>
            <w:shd w:val="clear" w:color="auto" w:fill="auto"/>
          </w:tcPr>
          <w:p w14:paraId="6CBE2A48" w14:textId="7256554E" w:rsidR="00070E5E" w:rsidRDefault="00070E5E" w:rsidP="00070E5E">
            <w:pPr>
              <w:rPr>
                <w:rFonts w:ascii="Arial" w:hAnsi="Arial" w:cs="Arial"/>
                <w:bCs/>
                <w:sz w:val="22"/>
                <w:szCs w:val="22"/>
              </w:rPr>
            </w:pPr>
          </w:p>
          <w:p w14:paraId="25FC61A6" w14:textId="5DC2ED92" w:rsidR="00070E5E" w:rsidRDefault="00070E5E" w:rsidP="00070E5E">
            <w:pPr>
              <w:pStyle w:val="PargrafodaLista"/>
              <w:tabs>
                <w:tab w:val="left" w:pos="1392"/>
              </w:tabs>
              <w:ind w:left="196"/>
              <w:jc w:val="both"/>
              <w:rPr>
                <w:rFonts w:ascii="Calibri" w:hAnsi="Calibri" w:cs="Calibri"/>
                <w:bCs/>
                <w:color w:val="000000"/>
                <w:sz w:val="22"/>
                <w:szCs w:val="22"/>
              </w:rPr>
            </w:pPr>
            <w:r w:rsidRPr="004B64E6">
              <w:rPr>
                <w:rFonts w:ascii="Calibri" w:hAnsi="Calibri" w:cs="Calibri"/>
                <w:bCs/>
                <w:color w:val="000000"/>
                <w:sz w:val="22"/>
                <w:szCs w:val="22"/>
              </w:rPr>
              <w:t>Com fundamento na autorização prevista n</w:t>
            </w:r>
            <w:r w:rsidR="008F5338">
              <w:rPr>
                <w:rFonts w:ascii="Calibri" w:hAnsi="Calibri" w:cs="Calibri"/>
                <w:bCs/>
                <w:color w:val="000000"/>
                <w:sz w:val="22"/>
                <w:szCs w:val="22"/>
              </w:rPr>
              <w:t xml:space="preserve">a </w:t>
            </w:r>
            <w:r w:rsidR="008F5338" w:rsidRPr="00C33DEF">
              <w:rPr>
                <w:rFonts w:ascii="Calibri" w:hAnsi="Calibri" w:cs="Calibri"/>
                <w:bCs/>
                <w:color w:val="000000"/>
                <w:sz w:val="22"/>
                <w:szCs w:val="22"/>
              </w:rPr>
              <w:t xml:space="preserve">Instrução Normativa </w:t>
            </w:r>
            <w:r w:rsidR="00C33DEF" w:rsidRPr="00C33DEF">
              <w:rPr>
                <w:rFonts w:ascii="Calibri" w:hAnsi="Calibri" w:cs="Calibri"/>
                <w:bCs/>
                <w:color w:val="000000"/>
                <w:sz w:val="22"/>
                <w:szCs w:val="22"/>
              </w:rPr>
              <w:t>01/2024</w:t>
            </w:r>
            <w:r w:rsidR="008F5338" w:rsidRPr="00C33DEF">
              <w:rPr>
                <w:rFonts w:ascii="Calibri" w:hAnsi="Calibri" w:cs="Calibri"/>
                <w:bCs/>
                <w:color w:val="000000"/>
                <w:sz w:val="22"/>
                <w:szCs w:val="22"/>
              </w:rPr>
              <w:t>/UDESC</w:t>
            </w:r>
            <w:r w:rsidRPr="00C33DEF">
              <w:rPr>
                <w:rFonts w:ascii="Calibri" w:hAnsi="Calibri" w:cs="Calibri"/>
                <w:bCs/>
                <w:color w:val="000000"/>
                <w:sz w:val="22"/>
                <w:szCs w:val="22"/>
              </w:rPr>
              <w:t>,</w:t>
            </w:r>
            <w:r w:rsidRPr="004B64E6">
              <w:rPr>
                <w:rFonts w:ascii="Calibri" w:hAnsi="Calibri" w:cs="Calibri"/>
                <w:bCs/>
                <w:color w:val="000000"/>
                <w:sz w:val="22"/>
                <w:szCs w:val="22"/>
              </w:rPr>
              <w:t xml:space="preserve"> opta-se pela não elaboração de </w:t>
            </w:r>
            <w:r w:rsidRPr="00C33DEF">
              <w:rPr>
                <w:rFonts w:ascii="Calibri" w:hAnsi="Calibri" w:cs="Calibri"/>
                <w:bCs/>
                <w:color w:val="000000"/>
                <w:sz w:val="22"/>
                <w:szCs w:val="22"/>
              </w:rPr>
              <w:t xml:space="preserve">Estudo Técnico Preliminar no presente caso. Justifica-se a não realização pelo fato de que </w:t>
            </w:r>
            <w:r w:rsidR="00C33DEF" w:rsidRPr="00C33DEF">
              <w:rPr>
                <w:rFonts w:ascii="Calibri" w:hAnsi="Calibri" w:cs="Calibri"/>
                <w:bCs/>
                <w:color w:val="000000"/>
                <w:sz w:val="22"/>
                <w:szCs w:val="22"/>
              </w:rPr>
              <w:t>:</w:t>
            </w:r>
            <w:r w:rsidRPr="00C33DEF">
              <w:rPr>
                <w:rFonts w:ascii="Calibri" w:hAnsi="Calibri" w:cs="Calibri"/>
                <w:bCs/>
                <w:color w:val="000000"/>
                <w:sz w:val="22"/>
                <w:szCs w:val="22"/>
              </w:rPr>
              <w:t xml:space="preserve"> </w:t>
            </w:r>
          </w:p>
          <w:p w14:paraId="0ED7D080" w14:textId="77777777" w:rsidR="00C33DEF" w:rsidRPr="00C33DEF" w:rsidRDefault="00C33DEF" w:rsidP="00070E5E">
            <w:pPr>
              <w:pStyle w:val="PargrafodaLista"/>
              <w:tabs>
                <w:tab w:val="left" w:pos="1392"/>
              </w:tabs>
              <w:ind w:left="196"/>
              <w:jc w:val="both"/>
              <w:rPr>
                <w:rFonts w:ascii="Calibri" w:hAnsi="Calibri" w:cs="Calibri"/>
                <w:bCs/>
                <w:color w:val="000000"/>
                <w:sz w:val="22"/>
                <w:szCs w:val="22"/>
              </w:rPr>
            </w:pPr>
          </w:p>
          <w:p w14:paraId="702EB9D5" w14:textId="623D1E7A" w:rsidR="00070E5E" w:rsidRPr="00C33DEF" w:rsidRDefault="00C33DEF" w:rsidP="008F5338">
            <w:pPr>
              <w:pStyle w:val="Textodecomentrio"/>
              <w:ind w:left="196"/>
              <w:jc w:val="both"/>
              <w:rPr>
                <w:rFonts w:ascii="Calibri" w:hAnsi="Calibri" w:cs="Calibri"/>
                <w:sz w:val="22"/>
                <w:szCs w:val="22"/>
              </w:rPr>
            </w:pPr>
            <w:r w:rsidRPr="00C33DEF">
              <w:rPr>
                <w:rFonts w:ascii="Calibri" w:hAnsi="Calibri" w:cs="Calibri"/>
                <w:sz w:val="22"/>
                <w:szCs w:val="22"/>
              </w:rPr>
              <w:t xml:space="preserve">(   </w:t>
            </w:r>
            <w:r>
              <w:rPr>
                <w:rFonts w:ascii="Calibri" w:hAnsi="Calibri" w:cs="Calibri"/>
                <w:sz w:val="22"/>
                <w:szCs w:val="22"/>
              </w:rPr>
              <w:t xml:space="preserve"> </w:t>
            </w:r>
            <w:r w:rsidRPr="00C33DEF">
              <w:rPr>
                <w:rFonts w:ascii="Calibri" w:hAnsi="Calibri" w:cs="Calibri"/>
                <w:sz w:val="22"/>
                <w:szCs w:val="22"/>
              </w:rPr>
              <w:t xml:space="preserve">  </w:t>
            </w:r>
            <w:r w:rsidR="008F5338" w:rsidRPr="00C33DEF">
              <w:rPr>
                <w:rFonts w:ascii="Calibri" w:hAnsi="Calibri" w:cs="Calibri"/>
                <w:sz w:val="22"/>
                <w:szCs w:val="22"/>
              </w:rPr>
              <w:t xml:space="preserve">) </w:t>
            </w:r>
            <w:r w:rsidR="00070E5E" w:rsidRPr="00C33DEF">
              <w:rPr>
                <w:rFonts w:ascii="Calibri" w:hAnsi="Calibri" w:cs="Calibri"/>
                <w:sz w:val="22"/>
                <w:szCs w:val="22"/>
              </w:rPr>
              <w:t xml:space="preserve"> Em contratações de baixo valor</w:t>
            </w:r>
            <w:r>
              <w:rPr>
                <w:rFonts w:ascii="Calibri" w:hAnsi="Calibri" w:cs="Calibri"/>
                <w:sz w:val="22"/>
                <w:szCs w:val="22"/>
              </w:rPr>
              <w:t xml:space="preserve"> (menores que R$ 50.000,00)</w:t>
            </w:r>
            <w:r w:rsidR="00070E5E" w:rsidRPr="00C33DEF">
              <w:rPr>
                <w:rFonts w:ascii="Calibri" w:hAnsi="Calibri" w:cs="Calibri"/>
                <w:sz w:val="22"/>
                <w:szCs w:val="22"/>
              </w:rPr>
              <w:t>,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p>
          <w:p w14:paraId="4B9C1711" w14:textId="5B4E120C" w:rsidR="00070E5E" w:rsidRPr="00C33DEF" w:rsidRDefault="00C33DEF" w:rsidP="00070E5E">
            <w:pPr>
              <w:pStyle w:val="Textodecomentrio"/>
              <w:ind w:left="196"/>
              <w:jc w:val="both"/>
              <w:rPr>
                <w:rFonts w:ascii="Calibri" w:hAnsi="Calibri" w:cs="Calibri"/>
                <w:sz w:val="22"/>
                <w:szCs w:val="22"/>
              </w:rPr>
            </w:pPr>
            <w:r w:rsidRPr="00C33DEF">
              <w:rPr>
                <w:rFonts w:ascii="Calibri" w:hAnsi="Calibri" w:cs="Calibri"/>
                <w:sz w:val="22"/>
                <w:szCs w:val="22"/>
              </w:rPr>
              <w:t xml:space="preserve">(    </w:t>
            </w:r>
            <w:r w:rsidRPr="00C33DEF">
              <w:rPr>
                <w:rFonts w:ascii="Calibri" w:hAnsi="Calibri" w:cs="Calibri"/>
                <w:sz w:val="22"/>
                <w:szCs w:val="22"/>
              </w:rPr>
              <w:t xml:space="preserve">  </w:t>
            </w:r>
            <w:r w:rsidRPr="00C33DEF">
              <w:rPr>
                <w:rFonts w:ascii="Calibri" w:hAnsi="Calibri" w:cs="Calibri"/>
                <w:sz w:val="22"/>
                <w:szCs w:val="22"/>
              </w:rPr>
              <w:t xml:space="preserve"> ) </w:t>
            </w:r>
            <w:r w:rsidR="00070E5E" w:rsidRPr="00C33DEF">
              <w:rPr>
                <w:rFonts w:ascii="Calibri" w:hAnsi="Calibri" w:cs="Calibri"/>
                <w:sz w:val="22"/>
                <w:szCs w:val="22"/>
              </w:rPr>
              <w:t>Uma vez que a contratação direta através da dispensa seguirá todas as diretrizes estabelecidas no edital da licitação anterior, que acabou não tendo êxito ou não obtendo propostas, pode-se entender que o estudo que definiu a melhor solução já foi realizado. Sendo assim, ao realizar uma contratação direta conforme o artigo 75, inciso III, não é necessário revisitar as opções de mercado.</w:t>
            </w:r>
          </w:p>
          <w:p w14:paraId="0698A897" w14:textId="77777777" w:rsidR="00070E5E" w:rsidRDefault="00C33DEF" w:rsidP="00C33DEF">
            <w:pPr>
              <w:pStyle w:val="Textodecomentrio"/>
              <w:ind w:left="196"/>
              <w:jc w:val="both"/>
              <w:rPr>
                <w:rFonts w:ascii="Calibri" w:hAnsi="Calibri" w:cs="Calibri"/>
                <w:sz w:val="22"/>
                <w:szCs w:val="22"/>
              </w:rPr>
            </w:pPr>
            <w:r w:rsidRPr="00C33DEF">
              <w:rPr>
                <w:rFonts w:ascii="Calibri" w:hAnsi="Calibri" w:cs="Calibri"/>
                <w:sz w:val="22"/>
                <w:szCs w:val="22"/>
              </w:rPr>
              <w:t xml:space="preserve">(       ) </w:t>
            </w:r>
            <w:r w:rsidR="00070E5E" w:rsidRPr="00C33DEF">
              <w:rPr>
                <w:rFonts w:ascii="Calibri" w:hAnsi="Calibri" w:cs="Calibri"/>
                <w:sz w:val="22"/>
                <w:szCs w:val="22"/>
              </w:rPr>
              <w:t>Em cenários emergenciais, muitas vezes não é possível prever com antecedência todas as possibilidades e soluções oferecidas pelo mercado com o grau de detalhamento exigido por um estudo técnico preliminar. A rapidez da resposta necessária pode não permitir o tempo necessário para realizar tal estudo sem que haja prejuízo ao interesse público e o bem-estar da população. Em tais casos, a prioridade é resolver a emergência e garantir que as necessidades sejam atendidas o mais rápido possível.</w:t>
            </w:r>
          </w:p>
          <w:p w14:paraId="116EF423" w14:textId="5DC71006" w:rsidR="00C33DEF" w:rsidRPr="00C33DEF" w:rsidRDefault="00C33DEF" w:rsidP="00C33DEF">
            <w:pPr>
              <w:pStyle w:val="Textodecomentrio"/>
              <w:ind w:left="196"/>
              <w:jc w:val="both"/>
              <w:rPr>
                <w:rFonts w:ascii="Calibri" w:hAnsi="Calibri" w:cs="Calibri"/>
                <w:sz w:val="22"/>
                <w:szCs w:val="22"/>
              </w:rPr>
            </w:pPr>
          </w:p>
        </w:tc>
      </w:tr>
      <w:tr w:rsidR="00070E5E" w:rsidRPr="00E211E3" w14:paraId="2B003A77" w14:textId="77777777" w:rsidTr="00C908C3">
        <w:tc>
          <w:tcPr>
            <w:tcW w:w="10627" w:type="dxa"/>
            <w:gridSpan w:val="2"/>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2"/>
            <w:tcBorders>
              <w:top w:val="single" w:sz="4" w:space="0" w:color="000000"/>
            </w:tcBorders>
            <w:shd w:val="clear" w:color="auto" w:fill="auto"/>
          </w:tcPr>
          <w:p w14:paraId="42CFAC77" w14:textId="77777777" w:rsidR="00070E5E" w:rsidRPr="00E211E3" w:rsidRDefault="00070E5E" w:rsidP="00070E5E">
            <w:pPr>
              <w:jc w:val="both"/>
              <w:rPr>
                <w:rFonts w:ascii="Arial" w:hAnsi="Arial" w:cs="Arial"/>
                <w:color w:val="548DD4"/>
                <w:sz w:val="22"/>
                <w:szCs w:val="22"/>
              </w:rPr>
            </w:pPr>
          </w:p>
          <w:p w14:paraId="341824C7" w14:textId="48B415DE" w:rsidR="00070E5E" w:rsidRPr="00E211E3" w:rsidRDefault="00070E5E" w:rsidP="00070E5E">
            <w:pPr>
              <w:ind w:left="196" w:right="228"/>
              <w:jc w:val="both"/>
              <w:rPr>
                <w:rFonts w:ascii="Arial" w:eastAsia="Arial MT" w:hAnsi="Arial" w:cs="Arial"/>
                <w:bCs/>
                <w:color w:val="000000"/>
                <w:sz w:val="22"/>
                <w:szCs w:val="22"/>
                <w:lang w:val="pt-PT" w:eastAsia="en-US"/>
              </w:rPr>
            </w:pPr>
            <w:r w:rsidRPr="00E211E3">
              <w:rPr>
                <w:rFonts w:ascii="Arial" w:eastAsia="Arial MT" w:hAnsi="Arial" w:cs="Arial"/>
                <w:bCs/>
                <w:color w:val="000000"/>
                <w:sz w:val="22"/>
                <w:szCs w:val="22"/>
                <w:lang w:val="pt-PT" w:eastAsia="en-US"/>
              </w:rPr>
              <w:t xml:space="preserve">A Justificativa da contratação </w:t>
            </w:r>
            <w:r>
              <w:rPr>
                <w:rFonts w:ascii="Arial" w:eastAsia="Arial MT" w:hAnsi="Arial" w:cs="Arial"/>
                <w:bCs/>
                <w:color w:val="000000"/>
                <w:sz w:val="22"/>
                <w:szCs w:val="22"/>
                <w:lang w:val="pt-PT" w:eastAsia="en-US"/>
              </w:rPr>
              <w:t>....</w:t>
            </w:r>
            <w:r w:rsidRPr="00E211E3">
              <w:rPr>
                <w:rFonts w:ascii="Arial" w:eastAsia="Arial MT" w:hAnsi="Arial" w:cs="Arial"/>
                <w:bCs/>
                <w:color w:val="000000"/>
                <w:sz w:val="22"/>
                <w:szCs w:val="22"/>
                <w:lang w:val="pt-PT" w:eastAsia="en-US"/>
              </w:rPr>
              <w:t>.</w:t>
            </w:r>
          </w:p>
          <w:p w14:paraId="1D47AE14" w14:textId="77777777" w:rsidR="00070E5E" w:rsidRPr="00E211E3" w:rsidRDefault="00070E5E" w:rsidP="00070E5E">
            <w:pPr>
              <w:jc w:val="both"/>
              <w:rPr>
                <w:rFonts w:ascii="Arial" w:eastAsia="Arial MT" w:hAnsi="Arial" w:cs="Arial"/>
                <w:bCs/>
                <w:color w:val="000000"/>
                <w:sz w:val="22"/>
                <w:szCs w:val="22"/>
                <w:lang w:val="pt-PT" w:eastAsia="en-US"/>
              </w:rPr>
            </w:pPr>
          </w:p>
          <w:p w14:paraId="4FDD0B66" w14:textId="77777777" w:rsidR="00070E5E" w:rsidRPr="00070E5E" w:rsidRDefault="00070E5E" w:rsidP="00070E5E">
            <w:pPr>
              <w:ind w:left="196"/>
              <w:jc w:val="both"/>
              <w:rPr>
                <w:rFonts w:ascii="Arial" w:hAnsi="Arial" w:cs="Arial"/>
                <w:b/>
                <w:color w:val="548DD4"/>
                <w:sz w:val="18"/>
                <w:szCs w:val="18"/>
              </w:rPr>
            </w:pPr>
            <w:r w:rsidRPr="00070E5E">
              <w:rPr>
                <w:rFonts w:ascii="Arial" w:hAnsi="Arial" w:cs="Arial"/>
                <w:b/>
                <w:color w:val="548DD4"/>
                <w:sz w:val="18"/>
                <w:szCs w:val="18"/>
              </w:rPr>
              <w:t xml:space="preserve">Nota: </w:t>
            </w:r>
          </w:p>
          <w:p w14:paraId="6E0B189A" w14:textId="77777777" w:rsidR="00070E5E" w:rsidRPr="00070E5E" w:rsidRDefault="00070E5E" w:rsidP="00070E5E">
            <w:pPr>
              <w:ind w:left="196"/>
              <w:jc w:val="both"/>
              <w:rPr>
                <w:rFonts w:ascii="Arial" w:hAnsi="Arial" w:cs="Arial"/>
                <w:b/>
                <w:color w:val="548DD4"/>
                <w:sz w:val="18"/>
                <w:szCs w:val="18"/>
              </w:rPr>
            </w:pPr>
          </w:p>
          <w:p w14:paraId="4D57F062" w14:textId="77777777" w:rsidR="00070E5E" w:rsidRPr="00070E5E" w:rsidRDefault="00070E5E" w:rsidP="00070E5E">
            <w:pPr>
              <w:ind w:left="196"/>
              <w:jc w:val="both"/>
              <w:rPr>
                <w:rFonts w:ascii="Arial" w:hAnsi="Arial" w:cs="Arial"/>
                <w:color w:val="548DD4"/>
                <w:sz w:val="18"/>
                <w:szCs w:val="18"/>
              </w:rPr>
            </w:pPr>
          </w:p>
          <w:p w14:paraId="41ADB3AC" w14:textId="77777777" w:rsidR="00070E5E" w:rsidRPr="00070E5E" w:rsidRDefault="00070E5E" w:rsidP="00070E5E">
            <w:pPr>
              <w:ind w:left="196"/>
              <w:jc w:val="both"/>
              <w:rPr>
                <w:rFonts w:ascii="Arial" w:hAnsi="Arial" w:cs="Arial"/>
                <w:color w:val="548DD4"/>
                <w:sz w:val="18"/>
                <w:szCs w:val="18"/>
              </w:rPr>
            </w:pPr>
            <w:r w:rsidRPr="00070E5E">
              <w:rPr>
                <w:rFonts w:ascii="Arial" w:hAnsi="Arial" w:cs="Arial"/>
                <w:color w:val="548DD4"/>
                <w:sz w:val="18"/>
                <w:szCs w:val="18"/>
              </w:rPr>
              <w:t>Conforme previsto na Súmula 177 do TCU, a justificativa há de ser clara, precisa e suficiente, sendo vedadas justificativas genéricas, incapazes de demonstrar de forma cabal a necessidade da Administração.</w:t>
            </w:r>
          </w:p>
          <w:p w14:paraId="3FD29FAE" w14:textId="2B7815DA" w:rsidR="00070E5E" w:rsidRPr="00070E5E" w:rsidRDefault="00070E5E" w:rsidP="00070E5E">
            <w:pPr>
              <w:ind w:left="196"/>
              <w:jc w:val="both"/>
              <w:rPr>
                <w:rFonts w:ascii="Arial" w:hAnsi="Arial" w:cs="Arial"/>
                <w:color w:val="548DD4"/>
                <w:sz w:val="18"/>
                <w:szCs w:val="18"/>
              </w:rPr>
            </w:pPr>
            <w:r w:rsidRPr="00070E5E">
              <w:rPr>
                <w:rFonts w:ascii="Arial" w:hAnsi="Arial" w:cs="Arial"/>
                <w:color w:val="548DD4"/>
                <w:sz w:val="18"/>
                <w:szCs w:val="18"/>
                <w:highlight w:val="yellow"/>
              </w:rPr>
              <w:t>A Administração deverá</w:t>
            </w:r>
            <w:r w:rsidRPr="00070E5E">
              <w:rPr>
                <w:rFonts w:ascii="Arial" w:hAnsi="Arial" w:cs="Arial"/>
                <w:color w:val="548DD4"/>
                <w:sz w:val="18"/>
                <w:szCs w:val="18"/>
              </w:rPr>
              <w:t xml:space="preserve"> justificar as quantidades a serem adquiridas em função do consumo do órgão e provável utilização, devendo a estimativa ser obtida, a partir de fatos concretos (</w:t>
            </w:r>
            <w:proofErr w:type="spellStart"/>
            <w:r w:rsidRPr="00070E5E">
              <w:rPr>
                <w:rFonts w:ascii="Arial" w:hAnsi="Arial" w:cs="Arial"/>
                <w:color w:val="548DD4"/>
                <w:sz w:val="18"/>
                <w:szCs w:val="18"/>
              </w:rPr>
              <w:t>Ex</w:t>
            </w:r>
            <w:proofErr w:type="spellEnd"/>
            <w:r w:rsidRPr="00070E5E">
              <w:rPr>
                <w:rFonts w:ascii="Arial" w:hAnsi="Arial" w:cs="Arial"/>
                <w:color w:val="548DD4"/>
                <w:sz w:val="18"/>
                <w:szCs w:val="18"/>
              </w:rPr>
              <w:t xml:space="preserve">: consumo do exercício anterior, necessidade de substituição dos bens atualmente disponíveis, implantação de setor, acréscimo de atividades, </w:t>
            </w:r>
            <w:proofErr w:type="spellStart"/>
            <w:r w:rsidRPr="00070E5E">
              <w:rPr>
                <w:rFonts w:ascii="Arial" w:hAnsi="Arial" w:cs="Arial"/>
                <w:color w:val="548DD4"/>
                <w:sz w:val="18"/>
                <w:szCs w:val="18"/>
              </w:rPr>
              <w:t>etc</w:t>
            </w:r>
            <w:proofErr w:type="spellEnd"/>
            <w:r w:rsidRPr="00070E5E">
              <w:rPr>
                <w:rFonts w:ascii="Arial" w:hAnsi="Arial" w:cs="Arial"/>
                <w:color w:val="548DD4"/>
                <w:sz w:val="18"/>
                <w:szCs w:val="18"/>
              </w:rPr>
              <w:t>). Portanto, deve contemplar:</w:t>
            </w:r>
          </w:p>
          <w:p w14:paraId="0E44BA05" w14:textId="77777777" w:rsidR="00070E5E" w:rsidRPr="00070E5E" w:rsidRDefault="00070E5E" w:rsidP="00070E5E">
            <w:pPr>
              <w:numPr>
                <w:ilvl w:val="0"/>
                <w:numId w:val="27"/>
              </w:numPr>
              <w:jc w:val="both"/>
              <w:rPr>
                <w:rFonts w:ascii="Arial" w:hAnsi="Arial" w:cs="Arial"/>
                <w:color w:val="548DD4"/>
                <w:sz w:val="18"/>
                <w:szCs w:val="18"/>
              </w:rPr>
            </w:pPr>
            <w:r w:rsidRPr="00070E5E">
              <w:rPr>
                <w:rFonts w:ascii="Arial" w:hAnsi="Arial" w:cs="Arial"/>
                <w:color w:val="548DD4"/>
                <w:sz w:val="18"/>
                <w:szCs w:val="18"/>
              </w:rPr>
              <w:t>a razão da necessidade da aquisição;</w:t>
            </w:r>
          </w:p>
          <w:p w14:paraId="7DA10331" w14:textId="77777777" w:rsidR="00070E5E" w:rsidRPr="00070E5E" w:rsidRDefault="00070E5E" w:rsidP="00070E5E">
            <w:pPr>
              <w:numPr>
                <w:ilvl w:val="0"/>
                <w:numId w:val="27"/>
              </w:numPr>
              <w:jc w:val="both"/>
              <w:rPr>
                <w:rFonts w:ascii="Arial" w:hAnsi="Arial" w:cs="Arial"/>
                <w:color w:val="548DD4"/>
                <w:sz w:val="18"/>
                <w:szCs w:val="18"/>
              </w:rPr>
            </w:pPr>
            <w:r w:rsidRPr="00070E5E">
              <w:rPr>
                <w:rFonts w:ascii="Arial" w:hAnsi="Arial" w:cs="Arial"/>
                <w:color w:val="548DD4"/>
                <w:sz w:val="18"/>
                <w:szCs w:val="18"/>
              </w:rPr>
              <w:t>as especificações técnicas dos bens; e</w:t>
            </w:r>
          </w:p>
          <w:p w14:paraId="2504638B" w14:textId="77777777" w:rsidR="00070E5E" w:rsidRPr="00070E5E" w:rsidRDefault="00070E5E" w:rsidP="00070E5E">
            <w:pPr>
              <w:numPr>
                <w:ilvl w:val="0"/>
                <w:numId w:val="27"/>
              </w:numPr>
              <w:jc w:val="both"/>
              <w:rPr>
                <w:rFonts w:ascii="Arial" w:hAnsi="Arial" w:cs="Arial"/>
                <w:color w:val="548DD4"/>
                <w:sz w:val="18"/>
                <w:szCs w:val="18"/>
              </w:rPr>
            </w:pPr>
            <w:r w:rsidRPr="00070E5E">
              <w:rPr>
                <w:rFonts w:ascii="Arial" w:hAnsi="Arial" w:cs="Arial"/>
                <w:color w:val="548DD4"/>
                <w:sz w:val="18"/>
                <w:szCs w:val="18"/>
              </w:rPr>
              <w:t>o quantitativo de serviço demandado.</w:t>
            </w:r>
          </w:p>
          <w:p w14:paraId="346B7EF9" w14:textId="77777777" w:rsidR="00070E5E" w:rsidRPr="00E211E3" w:rsidRDefault="00070E5E" w:rsidP="00070E5E">
            <w:pPr>
              <w:ind w:left="196"/>
              <w:jc w:val="both"/>
              <w:rPr>
                <w:rFonts w:ascii="Arial" w:hAnsi="Arial" w:cs="Arial"/>
                <w:color w:val="548DD4"/>
                <w:sz w:val="22"/>
                <w:szCs w:val="22"/>
              </w:rPr>
            </w:pPr>
            <w:r w:rsidRPr="00070E5E">
              <w:rPr>
                <w:rFonts w:ascii="Arial" w:hAnsi="Arial" w:cs="Arial"/>
                <w:color w:val="548DD4"/>
                <w:sz w:val="18"/>
                <w:szCs w:val="18"/>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adquirido</w:t>
            </w:r>
            <w:r w:rsidRPr="00E211E3">
              <w:rPr>
                <w:rFonts w:ascii="Arial" w:hAnsi="Arial" w:cs="Arial"/>
                <w:color w:val="548DD4"/>
                <w:sz w:val="22"/>
                <w:szCs w:val="22"/>
              </w:rPr>
              <w:t>.</w:t>
            </w:r>
          </w:p>
          <w:p w14:paraId="1AF2E822" w14:textId="77777777" w:rsidR="00070E5E" w:rsidRPr="00E211E3" w:rsidRDefault="00070E5E" w:rsidP="00070E5E">
            <w:pPr>
              <w:ind w:left="720"/>
              <w:jc w:val="both"/>
              <w:rPr>
                <w:rFonts w:ascii="Arial" w:hAnsi="Arial" w:cs="Arial"/>
                <w:color w:val="548DD4"/>
                <w:sz w:val="22"/>
                <w:szCs w:val="22"/>
              </w:rPr>
            </w:pPr>
          </w:p>
        </w:tc>
      </w:tr>
      <w:tr w:rsidR="00070E5E" w:rsidRPr="00E211E3" w14:paraId="5FCD26FB" w14:textId="77777777" w:rsidTr="00C908C3">
        <w:tc>
          <w:tcPr>
            <w:tcW w:w="10627" w:type="dxa"/>
            <w:gridSpan w:val="2"/>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2"/>
            <w:tcBorders>
              <w:top w:val="single" w:sz="4" w:space="0" w:color="000000"/>
            </w:tcBorders>
            <w:shd w:val="clear" w:color="auto" w:fill="auto"/>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7B6FE8EE" w:rsidR="00070E5E" w:rsidRPr="00E211E3" w:rsidRDefault="00070E5E" w:rsidP="00070E5E">
            <w:pPr>
              <w:pStyle w:val="Corpodetexto"/>
              <w:ind w:left="198"/>
              <w:rPr>
                <w:rFonts w:ascii="Arial" w:hAnsi="Arial" w:cs="Arial"/>
              </w:rPr>
            </w:pPr>
            <w:r w:rsidRPr="00E211E3">
              <w:rPr>
                <w:rFonts w:ascii="Arial" w:hAnsi="Arial" w:cs="Arial"/>
                <w:spacing w:val="-1"/>
              </w:rPr>
              <w:t>(     ) Não</w:t>
            </w:r>
          </w:p>
          <w:p w14:paraId="15AC8B78" w14:textId="77777777"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     ) Sim</w:t>
            </w:r>
          </w:p>
          <w:p w14:paraId="176F49A5" w14:textId="77777777" w:rsidR="00070E5E" w:rsidRPr="00E211E3" w:rsidRDefault="00070E5E" w:rsidP="00070E5E">
            <w:pPr>
              <w:pStyle w:val="Corpodetexto"/>
              <w:ind w:left="198" w:right="83"/>
              <w:rPr>
                <w:rFonts w:ascii="Arial" w:hAnsi="Arial" w:cs="Arial"/>
              </w:rPr>
            </w:pPr>
          </w:p>
          <w:p w14:paraId="23690A9F" w14:textId="77777777" w:rsidR="00070E5E" w:rsidRPr="00E211E3"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2A5B013E" w14:textId="77777777" w:rsidTr="00CF09A4">
              <w:tc>
                <w:tcPr>
                  <w:tcW w:w="10018" w:type="dxa"/>
                  <w:shd w:val="clear" w:color="auto" w:fill="auto"/>
                </w:tcPr>
                <w:p w14:paraId="0C61139E" w14:textId="64DF908D" w:rsidR="00070E5E" w:rsidRPr="00E211E3" w:rsidRDefault="00070E5E" w:rsidP="002C6060">
                  <w:pPr>
                    <w:pStyle w:val="Corpodetexto"/>
                    <w:framePr w:hSpace="141" w:wrap="around" w:vAnchor="text" w:hAnchor="text" w:xAlign="center" w:y="1"/>
                    <w:spacing w:line="262" w:lineRule="auto"/>
                    <w:suppressOverlap/>
                    <w:jc w:val="both"/>
                    <w:rPr>
                      <w:rFonts w:ascii="Arial" w:hAnsi="Arial" w:cs="Arial"/>
                    </w:rPr>
                  </w:pPr>
                  <w:r w:rsidRPr="00E211E3">
                    <w:rPr>
                      <w:rFonts w:ascii="Arial" w:hAnsi="Arial" w:cs="Arial"/>
                    </w:rPr>
                    <w:t>A aglutinação realizada, após minuciosa análise, reunindo itens que habitualmente são fornecidos por empresas do mesmo ramo de atividade, visando tornar economicamente viável a competição e diante do Princípio de Economicidade ao tentar obter a proposta mais vantajosa para a Administração, mas em um nível “ótimo” possibilitará a maior competitividade possível no certame.</w:t>
                  </w:r>
                </w:p>
                <w:p w14:paraId="0017C130" w14:textId="77777777" w:rsidR="00070E5E" w:rsidRPr="00E211E3" w:rsidRDefault="00070E5E" w:rsidP="002C6060">
                  <w:pPr>
                    <w:pStyle w:val="Corpodetexto"/>
                    <w:framePr w:hSpace="141" w:wrap="around" w:vAnchor="text" w:hAnchor="text" w:xAlign="center" w:y="1"/>
                    <w:spacing w:line="262" w:lineRule="auto"/>
                    <w:suppressOverlap/>
                    <w:jc w:val="both"/>
                    <w:rPr>
                      <w:rFonts w:ascii="Arial" w:hAnsi="Arial" w:cs="Arial"/>
                    </w:rPr>
                  </w:pPr>
                </w:p>
              </w:tc>
            </w:tr>
          </w:tbl>
          <w:p w14:paraId="004B60D9" w14:textId="77777777" w:rsidR="00070E5E" w:rsidRPr="00E211E3" w:rsidRDefault="00070E5E" w:rsidP="00070E5E">
            <w:pPr>
              <w:pStyle w:val="Corpodetexto"/>
              <w:spacing w:line="262" w:lineRule="auto"/>
              <w:jc w:val="both"/>
              <w:rPr>
                <w:rFonts w:ascii="Arial" w:hAnsi="Arial" w:cs="Arial"/>
              </w:rPr>
            </w:pPr>
          </w:p>
          <w:p w14:paraId="66CF2438" w14:textId="77777777" w:rsidR="00070E5E" w:rsidRPr="00E211E3" w:rsidRDefault="00070E5E" w:rsidP="00070E5E">
            <w:pPr>
              <w:pStyle w:val="Corpodetexto"/>
              <w:ind w:left="198" w:right="85"/>
              <w:jc w:val="both"/>
              <w:rPr>
                <w:rFonts w:ascii="Arial" w:hAnsi="Arial" w:cs="Arial"/>
                <w:b/>
                <w:color w:val="4472C4"/>
              </w:rPr>
            </w:pPr>
            <w:r w:rsidRPr="00E211E3">
              <w:rPr>
                <w:rFonts w:ascii="Arial" w:hAnsi="Arial" w:cs="Arial"/>
                <w:b/>
                <w:color w:val="4472C4"/>
              </w:rPr>
              <w:t xml:space="preserve">Nota: </w:t>
            </w:r>
          </w:p>
          <w:p w14:paraId="33AD6BD0" w14:textId="77777777" w:rsidR="00070E5E" w:rsidRPr="00E211E3" w:rsidRDefault="00070E5E" w:rsidP="00070E5E">
            <w:pPr>
              <w:pStyle w:val="Corpodetexto"/>
              <w:ind w:left="198" w:right="85"/>
              <w:jc w:val="both"/>
              <w:rPr>
                <w:rFonts w:ascii="Arial" w:hAnsi="Arial" w:cs="Arial"/>
                <w:b/>
                <w:color w:val="4472C4"/>
              </w:rPr>
            </w:pPr>
          </w:p>
          <w:p w14:paraId="1F0DC8E8" w14:textId="77777777" w:rsidR="00070E5E" w:rsidRPr="00E211E3" w:rsidRDefault="00070E5E" w:rsidP="00070E5E">
            <w:pPr>
              <w:pStyle w:val="Corpodetexto"/>
              <w:ind w:left="196" w:right="85"/>
              <w:jc w:val="both"/>
              <w:rPr>
                <w:rFonts w:ascii="Arial" w:hAnsi="Arial" w:cs="Arial"/>
                <w:color w:val="4472C4"/>
              </w:rPr>
            </w:pPr>
            <w:r w:rsidRPr="00E211E3">
              <w:rPr>
                <w:rFonts w:ascii="Arial" w:hAnsi="Arial" w:cs="Arial"/>
                <w:color w:val="4472C4"/>
              </w:rPr>
              <w:t xml:space="preserve">Inserir justificativa do agrupamento de itens distintos em um mesmo lote ou excluir todo o subitem, caso não se aplique. </w:t>
            </w:r>
          </w:p>
          <w:p w14:paraId="6EE1248D" w14:textId="77777777" w:rsidR="00070E5E" w:rsidRPr="00E211E3" w:rsidRDefault="00070E5E" w:rsidP="00070E5E">
            <w:pPr>
              <w:pStyle w:val="Corpodetexto"/>
              <w:ind w:left="196" w:right="85"/>
              <w:jc w:val="both"/>
              <w:rPr>
                <w:rFonts w:ascii="Arial" w:hAnsi="Arial" w:cs="Arial"/>
                <w:color w:val="4472C4"/>
              </w:rPr>
            </w:pPr>
            <w:r w:rsidRPr="00E211E3">
              <w:rPr>
                <w:rFonts w:ascii="Arial" w:hAnsi="Arial" w:cs="Arial"/>
                <w:color w:val="4472C4"/>
              </w:rPr>
              <w:t>Cabe exclusivamente à área técnica a decisão de divisão de itens ou lotes, devendo-se ter especial atenção quanto à justificativa para a aglutinação em lote único. Registra-se, assim a jurisprudência majoritária do TCU, consubstanciada na Súmula n.º 247:</w:t>
            </w:r>
          </w:p>
          <w:p w14:paraId="4E441EDF" w14:textId="77777777" w:rsidR="00070E5E" w:rsidRPr="00E211E3" w:rsidRDefault="00070E5E" w:rsidP="00070E5E">
            <w:pPr>
              <w:pStyle w:val="Corpodetexto"/>
              <w:ind w:left="196" w:right="85"/>
              <w:jc w:val="both"/>
              <w:rPr>
                <w:rFonts w:ascii="Arial" w:hAnsi="Arial" w:cs="Arial"/>
                <w:color w:val="4472C4"/>
              </w:rPr>
            </w:pPr>
          </w:p>
          <w:p w14:paraId="26612F59" w14:textId="6CB65BA0" w:rsidR="00070E5E" w:rsidRPr="00E211E3" w:rsidRDefault="00070E5E" w:rsidP="00070E5E">
            <w:pPr>
              <w:pStyle w:val="Corpodetexto"/>
              <w:ind w:left="2464" w:right="85"/>
              <w:jc w:val="both"/>
              <w:rPr>
                <w:rFonts w:ascii="Arial" w:hAnsi="Arial" w:cs="Arial"/>
                <w:color w:val="4472C4"/>
              </w:rPr>
            </w:pPr>
            <w:r w:rsidRPr="00E211E3">
              <w:rPr>
                <w:rFonts w:ascii="Arial" w:hAnsi="Arial" w:cs="Arial"/>
                <w:color w:val="4472C4"/>
              </w:rP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65297D6A" w14:textId="77777777" w:rsidR="003F08CF" w:rsidRPr="00E211E3" w:rsidRDefault="003F08CF" w:rsidP="003F08CF">
            <w:pPr>
              <w:pStyle w:val="Corpodetexto"/>
              <w:spacing w:line="261" w:lineRule="auto"/>
              <w:ind w:left="720"/>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4FC8709B" w14:textId="6DB2CCEA"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4B93D80A" w14:textId="77777777" w:rsidR="003F08CF" w:rsidRPr="00E211E3" w:rsidRDefault="003F08CF" w:rsidP="003F08CF">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3F08CF" w:rsidRPr="00E211E3" w14:paraId="37C7243C" w14:textId="77777777" w:rsidTr="00646030">
              <w:tc>
                <w:tcPr>
                  <w:tcW w:w="10018" w:type="dxa"/>
                  <w:shd w:val="clear" w:color="auto" w:fill="auto"/>
                </w:tcPr>
                <w:p w14:paraId="01D3DCB8" w14:textId="77777777" w:rsidR="003F08CF" w:rsidRPr="00E211E3" w:rsidRDefault="003F08CF" w:rsidP="002C6060">
                  <w:pPr>
                    <w:pStyle w:val="Corpodetexto"/>
                    <w:framePr w:hSpace="141" w:wrap="around" w:vAnchor="text" w:hAnchor="text" w:xAlign="center" w:y="1"/>
                    <w:spacing w:line="262" w:lineRule="auto"/>
                    <w:suppressOverlap/>
                    <w:jc w:val="both"/>
                    <w:rPr>
                      <w:rFonts w:ascii="Arial" w:hAnsi="Arial" w:cs="Arial"/>
                    </w:rPr>
                  </w:pPr>
                </w:p>
              </w:tc>
            </w:tr>
          </w:tbl>
          <w:p w14:paraId="6DC5DDC6" w14:textId="77777777" w:rsidR="003F08CF" w:rsidRPr="00E211E3" w:rsidRDefault="003F08CF" w:rsidP="003F08CF">
            <w:pPr>
              <w:pStyle w:val="Corpodetexto"/>
              <w:spacing w:line="262" w:lineRule="auto"/>
              <w:ind w:left="851"/>
              <w:jc w:val="both"/>
              <w:rPr>
                <w:rFonts w:ascii="Arial" w:hAnsi="Arial" w:cs="Arial"/>
              </w:rPr>
            </w:pPr>
          </w:p>
          <w:p w14:paraId="5AD9ECD0" w14:textId="77777777" w:rsidR="003F08CF" w:rsidRPr="00E211E3" w:rsidRDefault="003F08CF" w:rsidP="003F08CF">
            <w:pPr>
              <w:pStyle w:val="Corpodetexto"/>
              <w:spacing w:before="4"/>
              <w:ind w:left="196" w:right="228"/>
              <w:rPr>
                <w:rFonts w:ascii="Arial" w:hAnsi="Arial" w:cs="Arial"/>
                <w:b/>
                <w:color w:val="4472C4"/>
              </w:rPr>
            </w:pPr>
            <w:r w:rsidRPr="00E211E3">
              <w:rPr>
                <w:rFonts w:ascii="Arial" w:hAnsi="Arial" w:cs="Arial"/>
                <w:b/>
                <w:color w:val="4472C4"/>
              </w:rPr>
              <w:t xml:space="preserve">Nota: </w:t>
            </w:r>
          </w:p>
          <w:p w14:paraId="755ED960" w14:textId="77777777" w:rsidR="003F08CF" w:rsidRPr="00E211E3" w:rsidRDefault="003F08CF" w:rsidP="003F08CF">
            <w:pPr>
              <w:pStyle w:val="Corpodetexto"/>
              <w:spacing w:before="4"/>
              <w:ind w:left="196" w:right="228"/>
              <w:rPr>
                <w:rFonts w:ascii="Arial" w:hAnsi="Arial" w:cs="Arial"/>
                <w:b/>
                <w:color w:val="4472C4"/>
              </w:rPr>
            </w:pPr>
          </w:p>
          <w:p w14:paraId="52C634B4" w14:textId="77777777" w:rsidR="003F08CF" w:rsidRPr="00E211E3" w:rsidRDefault="003F08CF" w:rsidP="003F08CF">
            <w:pPr>
              <w:pStyle w:val="Corpodetexto"/>
              <w:spacing w:before="4"/>
              <w:ind w:left="196" w:right="228"/>
              <w:rPr>
                <w:rFonts w:ascii="Arial" w:hAnsi="Arial" w:cs="Arial"/>
                <w:color w:val="4472C4"/>
              </w:rPr>
            </w:pPr>
            <w:r w:rsidRPr="00E211E3">
              <w:rPr>
                <w:rFonts w:ascii="Arial" w:hAnsi="Arial" w:cs="Arial"/>
                <w:color w:val="4472C4"/>
              </w:rPr>
              <w:lastRenderedPageBreak/>
              <w:t>A justificativa para a exigência de realização de vistoria, obrigatória ou facultativa, é obrigatória e deve ser apresentada pela unidade técnica.</w:t>
            </w:r>
          </w:p>
          <w:p w14:paraId="18E0CEE9" w14:textId="77777777" w:rsidR="003F08CF" w:rsidRPr="00E211E3" w:rsidRDefault="003F08CF" w:rsidP="003F08CF">
            <w:pPr>
              <w:pStyle w:val="Corpodetexto"/>
              <w:widowControl w:val="0"/>
              <w:autoSpaceDE w:val="0"/>
              <w:autoSpaceDN w:val="0"/>
              <w:spacing w:before="4"/>
              <w:ind w:left="909"/>
              <w:rPr>
                <w:rFonts w:ascii="Arial" w:hAnsi="Arial" w:cs="Arial"/>
              </w:rPr>
            </w:pPr>
          </w:p>
          <w:p w14:paraId="036E7B3E" w14:textId="77777777" w:rsidR="003F08CF" w:rsidRPr="00E211E3" w:rsidRDefault="003F08CF" w:rsidP="003F08CF">
            <w:pPr>
              <w:pStyle w:val="Corpodetexto"/>
              <w:spacing w:before="4"/>
              <w:ind w:left="589" w:right="83" w:firstLine="393"/>
              <w:rPr>
                <w:rFonts w:ascii="Arial" w:hAnsi="Arial" w:cs="Arial"/>
              </w:rPr>
            </w:pPr>
            <w:r w:rsidRPr="00E211E3">
              <w:rPr>
                <w:rFonts w:ascii="Arial" w:hAnsi="Arial" w:cs="Arial"/>
              </w:rPr>
              <w:t xml:space="preserve">Unidade responsável pelo agendamento da vistoria: ________________________________ </w:t>
            </w:r>
          </w:p>
          <w:p w14:paraId="407AAEA6" w14:textId="77777777" w:rsidR="003F08CF" w:rsidRPr="00E211E3" w:rsidRDefault="003F08CF" w:rsidP="003F08CF">
            <w:pPr>
              <w:pStyle w:val="Corpodetexto"/>
              <w:widowControl w:val="0"/>
              <w:autoSpaceDE w:val="0"/>
              <w:autoSpaceDN w:val="0"/>
              <w:spacing w:before="4"/>
              <w:ind w:left="589" w:right="83" w:firstLine="393"/>
              <w:rPr>
                <w:rFonts w:ascii="Arial" w:hAnsi="Arial" w:cs="Arial"/>
              </w:rPr>
            </w:pPr>
            <w:r w:rsidRPr="00E211E3">
              <w:rPr>
                <w:rFonts w:ascii="Arial" w:hAnsi="Arial" w:cs="Arial"/>
              </w:rPr>
              <w:t>Telefone para agendamento da vistoria:  _________________________________________</w:t>
            </w:r>
          </w:p>
          <w:p w14:paraId="3D8AE7D4" w14:textId="77777777" w:rsidR="003F08CF" w:rsidRPr="00E211E3" w:rsidRDefault="003F08CF" w:rsidP="003F08CF">
            <w:pPr>
              <w:pStyle w:val="Corpodetexto"/>
              <w:widowControl w:val="0"/>
              <w:autoSpaceDE w:val="0"/>
              <w:autoSpaceDN w:val="0"/>
              <w:spacing w:before="4"/>
              <w:ind w:left="589" w:right="83" w:firstLine="393"/>
              <w:rPr>
                <w:rFonts w:ascii="Arial" w:hAnsi="Arial" w:cs="Arial"/>
              </w:rPr>
            </w:pPr>
          </w:p>
          <w:p w14:paraId="14EC7B79" w14:textId="2F59C65B" w:rsidR="003F08CF" w:rsidRPr="00E211E3" w:rsidRDefault="003F08CF" w:rsidP="003F08CF">
            <w:pPr>
              <w:pStyle w:val="Corpodetexto"/>
              <w:spacing w:before="4"/>
              <w:ind w:left="589" w:right="85" w:firstLine="393"/>
              <w:jc w:val="both"/>
              <w:rPr>
                <w:rFonts w:ascii="Arial" w:hAnsi="Arial" w:cs="Arial"/>
              </w:rPr>
            </w:pPr>
            <w:r w:rsidRPr="00E211E3">
              <w:rPr>
                <w:rFonts w:ascii="Arial" w:hAnsi="Arial" w:cs="Arial"/>
                <w:b/>
                <w:bCs/>
              </w:rPr>
              <w:t>3.3.1.</w:t>
            </w:r>
            <w:r w:rsidRPr="00E211E3">
              <w:rPr>
                <w:rFonts w:ascii="Arial" w:hAnsi="Arial" w:cs="Arial"/>
              </w:rPr>
              <w:t xml:space="preserve"> A visita deverá comprovar que a </w:t>
            </w:r>
            <w:r w:rsidR="00743D58">
              <w:rPr>
                <w:rFonts w:ascii="Arial" w:hAnsi="Arial" w:cs="Arial"/>
              </w:rPr>
              <w:t>empresa</w:t>
            </w:r>
            <w:r w:rsidRPr="00E211E3">
              <w:rPr>
                <w:rFonts w:ascii="Arial" w:hAnsi="Arial" w:cs="Arial"/>
              </w:rPr>
              <w:t xml:space="preserve"> tomou conhecimento de todas as informações e   das condições locais para o cumprimento das  obrigações objeto deste </w:t>
            </w:r>
            <w:r w:rsidR="00743D58">
              <w:rPr>
                <w:rFonts w:ascii="Arial" w:hAnsi="Arial" w:cs="Arial"/>
              </w:rPr>
              <w:t>processo</w:t>
            </w:r>
            <w:r w:rsidRPr="00E211E3">
              <w:rPr>
                <w:rFonts w:ascii="Arial" w:hAnsi="Arial" w:cs="Arial"/>
              </w:rPr>
              <w:t xml:space="preserve">, </w:t>
            </w:r>
            <w:r w:rsidRPr="00E211E3">
              <w:rPr>
                <w:rFonts w:ascii="Arial" w:hAnsi="Arial" w:cs="Arial"/>
                <w:b/>
                <w:bCs/>
              </w:rPr>
              <w:t>ou</w:t>
            </w:r>
            <w:r w:rsidRPr="00E211E3">
              <w:rPr>
                <w:rFonts w:ascii="Arial" w:hAnsi="Arial" w:cs="Arial"/>
              </w:rPr>
              <w:t xml:space="preserve"> </w:t>
            </w:r>
            <w:r w:rsidRPr="00E211E3">
              <w:rPr>
                <w:rFonts w:ascii="Arial" w:hAnsi="Arial" w:cs="Arial"/>
                <w:u w:val="single"/>
              </w:rPr>
              <w:t>declaração por parte das participantes</w:t>
            </w:r>
            <w:r w:rsidRPr="00E211E3">
              <w:rPr>
                <w:rFonts w:ascii="Arial" w:hAnsi="Arial" w:cs="Arial"/>
              </w:rPr>
              <w:t xml:space="preserve"> do certame que conhecem todas as condições em que o serviço será prestado  ou que conhecem o local  do serviço, bem como todas as informações necessárias contidas no </w:t>
            </w:r>
            <w:r w:rsidR="00743D58">
              <w:rPr>
                <w:rFonts w:ascii="Arial" w:hAnsi="Arial" w:cs="Arial"/>
              </w:rPr>
              <w:t>processo</w:t>
            </w:r>
            <w:r w:rsidRPr="00E211E3">
              <w:rPr>
                <w:rFonts w:ascii="Arial" w:hAnsi="Arial" w:cs="Arial"/>
              </w:rPr>
              <w:t xml:space="preserve">  para a completa execução do serviço.</w:t>
            </w:r>
          </w:p>
          <w:p w14:paraId="4F49810F" w14:textId="77777777" w:rsidR="003F08CF" w:rsidRPr="00E211E3" w:rsidRDefault="003F08CF" w:rsidP="003F08CF">
            <w:pPr>
              <w:pStyle w:val="Corpodetexto"/>
              <w:spacing w:before="4"/>
              <w:ind w:left="589" w:right="85" w:firstLine="393"/>
              <w:jc w:val="both"/>
              <w:rPr>
                <w:rFonts w:ascii="Arial" w:hAnsi="Arial" w:cs="Arial"/>
              </w:rPr>
            </w:pPr>
            <w:r w:rsidRPr="00E211E3">
              <w:rPr>
                <w:rFonts w:ascii="Arial" w:hAnsi="Arial" w:cs="Arial"/>
                <w:b/>
                <w:bCs/>
              </w:rPr>
              <w:t>3.3.1.1.</w:t>
            </w:r>
            <w:r w:rsidRPr="00E211E3">
              <w:rPr>
                <w:rFonts w:ascii="Arial" w:hAnsi="Arial" w:cs="Arial"/>
              </w:rPr>
              <w:t xml:space="preserve"> Para agendamento da visita, a licitante deve entrar em contato através dos telefones acima, podendo a mesma ser realizada até a véspera do recebimento dos envelopes. Nesta visita prévia ao local do serviço, compete ao proponente, efetuar minucioso estudo e verificação dos 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51E90DD1" w14:textId="77777777" w:rsidR="003F08CF" w:rsidRPr="00E211E3" w:rsidRDefault="003F08CF" w:rsidP="003F08CF">
            <w:pPr>
              <w:pStyle w:val="Corpodetexto"/>
              <w:spacing w:before="4"/>
              <w:ind w:right="83"/>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7002BB1" w14:textId="77777777" w:rsidR="003F08CF" w:rsidRPr="00E211E3" w:rsidRDefault="003F08CF" w:rsidP="003F08CF">
            <w:pPr>
              <w:pStyle w:val="PargrafodaLista"/>
              <w:spacing w:before="0"/>
              <w:ind w:left="198"/>
              <w:rPr>
                <w:rFonts w:ascii="Arial" w:hAnsi="Arial" w:cs="Arial"/>
                <w:sz w:val="22"/>
                <w:szCs w:val="22"/>
              </w:rPr>
            </w:pPr>
            <w:r w:rsidRPr="00E211E3">
              <w:rPr>
                <w:rFonts w:ascii="Arial" w:hAnsi="Arial" w:cs="Arial"/>
                <w:sz w:val="22"/>
                <w:szCs w:val="22"/>
              </w:rPr>
              <w:t>(    ) Sim</w:t>
            </w:r>
          </w:p>
          <w:p w14:paraId="5C9927D3" w14:textId="77777777" w:rsidR="003F08CF" w:rsidRPr="00E211E3" w:rsidRDefault="003F08CF" w:rsidP="003F08CF">
            <w:pPr>
              <w:pStyle w:val="Default"/>
              <w:spacing w:before="120" w:after="240"/>
              <w:ind w:left="196"/>
              <w:jc w:val="both"/>
              <w:rPr>
                <w:rFonts w:ascii="Arial" w:eastAsia="Arial MT" w:hAnsi="Arial" w:cs="Arial"/>
                <w:color w:val="4472C4"/>
                <w:sz w:val="22"/>
                <w:szCs w:val="22"/>
                <w:lang w:val="pt-PT" w:eastAsia="en-US"/>
              </w:rPr>
            </w:pPr>
            <w:r w:rsidRPr="00E211E3">
              <w:rPr>
                <w:rFonts w:ascii="Arial" w:eastAsia="Arial MT" w:hAnsi="Arial" w:cs="Arial"/>
                <w:color w:val="4472C4"/>
                <w:sz w:val="22"/>
                <w:szCs w:val="22"/>
                <w:lang w:val="pt-PT" w:eastAsia="en-US"/>
              </w:rPr>
              <w:t xml:space="preserve">Condições e limites para a subcontratação: ___________________________________________ </w:t>
            </w:r>
          </w:p>
          <w:p w14:paraId="7A99B3AC" w14:textId="77777777" w:rsidR="003F08CF" w:rsidRPr="00E211E3" w:rsidRDefault="003F08CF" w:rsidP="003F08CF">
            <w:pPr>
              <w:pStyle w:val="Corpodetexto"/>
              <w:spacing w:before="120"/>
              <w:ind w:left="196" w:right="85"/>
              <w:rPr>
                <w:rFonts w:ascii="Arial" w:hAnsi="Arial" w:cs="Arial"/>
                <w:b/>
                <w:color w:val="4472C4"/>
              </w:rPr>
            </w:pPr>
            <w:r w:rsidRPr="00E211E3">
              <w:rPr>
                <w:rFonts w:ascii="Arial" w:hAnsi="Arial" w:cs="Arial"/>
                <w:b/>
                <w:color w:val="4472C4"/>
              </w:rPr>
              <w:t xml:space="preserve">Nota: </w:t>
            </w:r>
          </w:p>
          <w:p w14:paraId="758ECE82" w14:textId="77777777" w:rsidR="003F08CF" w:rsidRPr="00E211E3" w:rsidRDefault="003F08CF" w:rsidP="003F08CF">
            <w:pPr>
              <w:pStyle w:val="Corpodetexto"/>
              <w:spacing w:before="120"/>
              <w:ind w:left="196" w:right="85"/>
              <w:rPr>
                <w:rFonts w:ascii="Arial" w:hAnsi="Arial" w:cs="Arial"/>
                <w:color w:val="4472C4"/>
              </w:rPr>
            </w:pPr>
            <w:r w:rsidRPr="00E211E3">
              <w:rPr>
                <w:rFonts w:ascii="Arial" w:hAnsi="Arial" w:cs="Arial"/>
                <w:color w:val="4472C4"/>
              </w:rPr>
              <w:t>Não se admite a exigência de subcontratação para o fornecimento de bens, exceto quando estiver vinculado à prestação de serviços acessórios. Observe-se, ainda, que é vedada a sub-rogação completa ou da parcela principal da obrigação.</w:t>
            </w:r>
          </w:p>
          <w:p w14:paraId="02954957" w14:textId="77777777" w:rsidR="003F08CF" w:rsidRPr="00E211E3" w:rsidRDefault="003F08CF" w:rsidP="003F08CF">
            <w:pPr>
              <w:pStyle w:val="Corpodetexto"/>
              <w:spacing w:before="120"/>
              <w:ind w:left="196" w:right="85"/>
              <w:rPr>
                <w:rFonts w:ascii="Arial" w:hAnsi="Arial" w:cs="Arial"/>
                <w:color w:val="4472C4"/>
              </w:rPr>
            </w:pPr>
            <w:r w:rsidRPr="00E211E3">
              <w:rPr>
                <w:rFonts w:ascii="Arial" w:hAnsi="Arial" w:cs="Arial"/>
                <w:color w:val="4472C4"/>
              </w:rPr>
              <w:t xml:space="preserve">Caso seja permitida, deve-se incluir itens que especifiquem a parcela do objeto a ser subcontratada, expondo seus limites e/ou condições, fundamentando as razões para subcontratar. </w:t>
            </w:r>
          </w:p>
          <w:p w14:paraId="342B48AD" w14:textId="77777777" w:rsidR="003F08CF" w:rsidRPr="00E211E3" w:rsidRDefault="003F08CF" w:rsidP="003F08CF">
            <w:pPr>
              <w:pStyle w:val="Corpodetexto"/>
              <w:spacing w:before="120"/>
              <w:ind w:right="85"/>
              <w:rPr>
                <w:rFonts w:ascii="Arial" w:hAnsi="Arial" w:cs="Arial"/>
                <w:color w:val="4472C4"/>
              </w:rPr>
            </w:pPr>
          </w:p>
          <w:p w14:paraId="7962371B" w14:textId="7D428D9F" w:rsidR="00070E5E" w:rsidRPr="00E211E3" w:rsidRDefault="00070E5E" w:rsidP="00070E5E">
            <w:pPr>
              <w:rPr>
                <w:rFonts w:ascii="Arial" w:hAnsi="Arial" w:cs="Arial"/>
                <w:color w:val="548DD4"/>
                <w:sz w:val="22"/>
                <w:szCs w:val="22"/>
              </w:rPr>
            </w:pPr>
          </w:p>
        </w:tc>
      </w:tr>
      <w:tr w:rsidR="00070E5E" w:rsidRPr="00E211E3" w14:paraId="53DB5AAF" w14:textId="77777777" w:rsidTr="00C908C3">
        <w:tc>
          <w:tcPr>
            <w:tcW w:w="10627" w:type="dxa"/>
            <w:gridSpan w:val="2"/>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4. DOS CRITÉRIOS DE ACEITAÇÃO DA PROPOSTA</w:t>
            </w:r>
          </w:p>
        </w:tc>
      </w:tr>
      <w:tr w:rsidR="00070E5E" w:rsidRPr="00E211E3" w14:paraId="2DC09522" w14:textId="77777777" w:rsidTr="00C908C3">
        <w:tc>
          <w:tcPr>
            <w:tcW w:w="10627" w:type="dxa"/>
            <w:gridSpan w:val="2"/>
            <w:shd w:val="clear" w:color="auto" w:fill="auto"/>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77777777" w:rsidR="00070E5E" w:rsidRPr="00E211E3" w:rsidRDefault="00070E5E" w:rsidP="00070E5E">
            <w:pPr>
              <w:pStyle w:val="Corpodetexto"/>
              <w:ind w:left="196"/>
              <w:rPr>
                <w:rFonts w:ascii="Arial" w:hAnsi="Arial" w:cs="Arial"/>
              </w:rPr>
            </w:pPr>
            <w:r w:rsidRPr="00E211E3">
              <w:rPr>
                <w:rFonts w:ascii="Arial" w:hAnsi="Arial" w:cs="Arial"/>
                <w:spacing w:val="-1"/>
              </w:rPr>
              <w:t>(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18B3558C" w14:textId="77777777" w:rsidR="00070E5E" w:rsidRPr="00E211E3" w:rsidRDefault="00070E5E" w:rsidP="00070E5E">
            <w:pPr>
              <w:pStyle w:val="PargrafodaLista"/>
              <w:spacing w:before="0"/>
              <w:ind w:left="0"/>
              <w:rPr>
                <w:rFonts w:ascii="Arial" w:hAnsi="Arial" w:cs="Arial"/>
                <w:sz w:val="22"/>
                <w:szCs w:val="22"/>
              </w:rPr>
            </w:pPr>
            <w:r w:rsidRPr="00E211E3">
              <w:rPr>
                <w:rFonts w:ascii="Arial" w:hAnsi="Arial" w:cs="Arial"/>
                <w:sz w:val="22"/>
                <w:szCs w:val="22"/>
              </w:rPr>
              <w:t xml:space="preserve">    Se sim, quais?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7600648C" w14:textId="77777777" w:rsidTr="00CF09A4">
              <w:tc>
                <w:tcPr>
                  <w:tcW w:w="10018" w:type="dxa"/>
                  <w:shd w:val="clear" w:color="auto" w:fill="auto"/>
                </w:tcPr>
                <w:p w14:paraId="2A93751B" w14:textId="5082FD16" w:rsidR="00070E5E" w:rsidRPr="00E211E3" w:rsidRDefault="00070E5E" w:rsidP="002C6060">
                  <w:pPr>
                    <w:pStyle w:val="PargrafodaLista"/>
                    <w:framePr w:hSpace="141" w:wrap="around" w:vAnchor="text" w:hAnchor="text" w:xAlign="center" w:y="1"/>
                    <w:spacing w:before="96"/>
                    <w:suppressOverlap/>
                    <w:rPr>
                      <w:rFonts w:ascii="Arial" w:hAnsi="Arial" w:cs="Arial"/>
                      <w:sz w:val="22"/>
                      <w:szCs w:val="22"/>
                    </w:rPr>
                  </w:pPr>
                  <w:r w:rsidRPr="00E211E3">
                    <w:rPr>
                      <w:rFonts w:ascii="Arial" w:hAnsi="Arial" w:cs="Arial"/>
                      <w:color w:val="4472C4"/>
                      <w:sz w:val="22"/>
                      <w:szCs w:val="22"/>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tc>
            </w:tr>
          </w:tbl>
          <w:p w14:paraId="0C141E6D" w14:textId="77777777" w:rsidR="00070E5E" w:rsidRPr="00E211E3" w:rsidRDefault="00070E5E" w:rsidP="00070E5E">
            <w:pPr>
              <w:pStyle w:val="Corpodetexto"/>
              <w:spacing w:before="120"/>
              <w:ind w:left="196" w:right="85"/>
              <w:jc w:val="both"/>
              <w:rPr>
                <w:rFonts w:ascii="Arial" w:hAnsi="Arial" w:cs="Arial"/>
                <w:b/>
                <w:color w:val="4472C4"/>
              </w:rPr>
            </w:pPr>
            <w:r w:rsidRPr="00E211E3">
              <w:rPr>
                <w:rFonts w:ascii="Arial" w:hAnsi="Arial" w:cs="Arial"/>
                <w:b/>
                <w:color w:val="4472C4"/>
              </w:rPr>
              <w:t xml:space="preserve">Nota: </w:t>
            </w:r>
          </w:p>
          <w:p w14:paraId="7ADFE6E7" w14:textId="77777777" w:rsidR="00070E5E" w:rsidRPr="00E211E3" w:rsidRDefault="00070E5E" w:rsidP="00070E5E">
            <w:pPr>
              <w:pStyle w:val="Corpodetexto"/>
              <w:spacing w:before="120"/>
              <w:ind w:left="196" w:right="85"/>
              <w:jc w:val="both"/>
              <w:rPr>
                <w:rFonts w:ascii="Arial" w:hAnsi="Arial" w:cs="Arial"/>
                <w:color w:val="4472C4"/>
              </w:rPr>
            </w:pPr>
            <w:r w:rsidRPr="00E211E3">
              <w:rPr>
                <w:rFonts w:ascii="Arial" w:hAnsi="Arial" w:cs="Arial"/>
                <w:color w:val="4472C4"/>
              </w:rPr>
              <w:t>Exemplos: prospectos, laudos, catálogos.</w:t>
            </w:r>
          </w:p>
          <w:p w14:paraId="7AAA2BAB" w14:textId="7BB95173" w:rsidR="00070E5E" w:rsidRPr="00E211E3" w:rsidRDefault="00070E5E" w:rsidP="00070E5E">
            <w:pPr>
              <w:keepNext/>
              <w:rPr>
                <w:rFonts w:ascii="Arial" w:hAnsi="Arial" w:cs="Arial"/>
                <w:color w:val="548DD4"/>
                <w:sz w:val="22"/>
                <w:szCs w:val="22"/>
                <w:lang w:val="pt-PT"/>
              </w:rPr>
            </w:pP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2"/>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2"/>
            <w:tcBorders>
              <w:top w:val="single" w:sz="4" w:space="0" w:color="000000"/>
            </w:tcBorders>
            <w:shd w:val="clear" w:color="auto" w:fill="auto"/>
          </w:tcPr>
          <w:p w14:paraId="61937414" w14:textId="77777777" w:rsidR="00070E5E" w:rsidRPr="00E211E3" w:rsidRDefault="00070E5E" w:rsidP="00070E5E">
            <w:pPr>
              <w:jc w:val="both"/>
              <w:rPr>
                <w:rFonts w:ascii="Arial" w:hAnsi="Arial" w:cs="Arial"/>
                <w:bCs/>
                <w:sz w:val="22"/>
                <w:szCs w:val="22"/>
              </w:rPr>
            </w:pPr>
          </w:p>
          <w:p w14:paraId="6026F9A1" w14:textId="2606127A" w:rsidR="003F08CF" w:rsidRP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 </w:t>
            </w:r>
            <w:r>
              <w:t xml:space="preserve"> </w:t>
            </w:r>
            <w:r w:rsidRPr="003F08CF">
              <w:rPr>
                <w:rFonts w:ascii="Arial" w:hAnsi="Arial" w:cs="Arial"/>
                <w:bCs/>
                <w:sz w:val="22"/>
                <w:szCs w:val="22"/>
              </w:rPr>
              <w:t>Prova de inscrição no Cadastro Nacional de Pessoas Jurídicas ou no Cadastro de Pessoas</w:t>
            </w:r>
          </w:p>
          <w:p w14:paraId="430FA909" w14:textId="0A7757E9" w:rsidR="00070E5E" w:rsidRDefault="003F08CF" w:rsidP="003F08CF">
            <w:pPr>
              <w:ind w:left="196" w:right="228"/>
              <w:jc w:val="both"/>
              <w:rPr>
                <w:rFonts w:ascii="Arial" w:hAnsi="Arial" w:cs="Arial"/>
                <w:bCs/>
                <w:sz w:val="22"/>
                <w:szCs w:val="22"/>
              </w:rPr>
            </w:pPr>
            <w:r w:rsidRPr="003F08CF">
              <w:rPr>
                <w:rFonts w:ascii="Arial" w:hAnsi="Arial" w:cs="Arial"/>
                <w:bCs/>
                <w:sz w:val="22"/>
                <w:szCs w:val="22"/>
              </w:rPr>
              <w:lastRenderedPageBreak/>
              <w:t>Físicas, conforme o caso</w:t>
            </w:r>
            <w:r>
              <w:rPr>
                <w:rFonts w:ascii="Arial" w:hAnsi="Arial" w:cs="Arial"/>
                <w:bCs/>
                <w:sz w:val="22"/>
                <w:szCs w:val="22"/>
              </w:rPr>
              <w:t>;</w:t>
            </w:r>
          </w:p>
          <w:p w14:paraId="1F7438BF" w14:textId="51FFA1F8"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 Certidão Negativa de débitos da </w:t>
            </w:r>
            <w:r>
              <w:t xml:space="preserve"> </w:t>
            </w:r>
            <w:r w:rsidRPr="003F08CF">
              <w:rPr>
                <w:rFonts w:ascii="Arial" w:hAnsi="Arial" w:cs="Arial"/>
                <w:bCs/>
                <w:sz w:val="22"/>
                <w:szCs w:val="22"/>
              </w:rPr>
              <w:t>Fazenda Nacional</w:t>
            </w:r>
            <w:r>
              <w:rPr>
                <w:rFonts w:ascii="Arial" w:hAnsi="Arial" w:cs="Arial"/>
                <w:bCs/>
                <w:sz w:val="22"/>
                <w:szCs w:val="22"/>
              </w:rPr>
              <w:t>;</w:t>
            </w:r>
          </w:p>
          <w:p w14:paraId="545E093A" w14:textId="5C81F0FC"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do Estado</w:t>
            </w:r>
            <w:r>
              <w:t xml:space="preserve"> </w:t>
            </w:r>
            <w:r w:rsidRPr="003F08CF">
              <w:rPr>
                <w:rFonts w:ascii="Arial" w:hAnsi="Arial" w:cs="Arial"/>
                <w:bCs/>
                <w:sz w:val="22"/>
                <w:szCs w:val="22"/>
              </w:rPr>
              <w:t>de Santa Catarina e d</w:t>
            </w:r>
            <w:r>
              <w:rPr>
                <w:rFonts w:ascii="Arial" w:hAnsi="Arial" w:cs="Arial"/>
                <w:bCs/>
                <w:sz w:val="22"/>
                <w:szCs w:val="22"/>
              </w:rPr>
              <w:t xml:space="preserve">a </w:t>
            </w:r>
            <w:r w:rsidRPr="003F08CF">
              <w:rPr>
                <w:rFonts w:ascii="Arial" w:hAnsi="Arial" w:cs="Arial"/>
                <w:bCs/>
                <w:sz w:val="22"/>
                <w:szCs w:val="22"/>
              </w:rPr>
              <w:t>sede do fornecedor</w:t>
            </w:r>
            <w:r>
              <w:rPr>
                <w:rFonts w:ascii="Arial" w:hAnsi="Arial" w:cs="Arial"/>
                <w:bCs/>
                <w:sz w:val="22"/>
                <w:szCs w:val="22"/>
              </w:rPr>
              <w:t>/prestador;</w:t>
            </w:r>
            <w:r w:rsidR="009F3F50">
              <w:rPr>
                <w:rFonts w:ascii="Arial" w:hAnsi="Arial" w:cs="Arial"/>
                <w:bCs/>
                <w:sz w:val="22"/>
                <w:szCs w:val="22"/>
              </w:rPr>
              <w:t>*</w:t>
            </w:r>
          </w:p>
          <w:p w14:paraId="418E5687" w14:textId="0006E7B1"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 xml:space="preserve"> X </w:t>
            </w:r>
            <w:r>
              <w:rPr>
                <w:rFonts w:ascii="Arial" w:hAnsi="Arial" w:cs="Arial"/>
                <w:bCs/>
                <w:sz w:val="22"/>
                <w:szCs w:val="22"/>
              </w:rPr>
              <w:t xml:space="preserve"> )  Certidão Negativa de débitos municipal da sede </w:t>
            </w:r>
            <w:r w:rsidRPr="003F08CF">
              <w:rPr>
                <w:rFonts w:ascii="Arial" w:hAnsi="Arial" w:cs="Arial"/>
                <w:bCs/>
                <w:sz w:val="22"/>
                <w:szCs w:val="22"/>
              </w:rPr>
              <w:t>do fornecedor</w:t>
            </w:r>
            <w:r>
              <w:rPr>
                <w:rFonts w:ascii="Arial" w:hAnsi="Arial" w:cs="Arial"/>
                <w:bCs/>
                <w:sz w:val="22"/>
                <w:szCs w:val="22"/>
              </w:rPr>
              <w:t>/prestador;</w:t>
            </w:r>
            <w:r w:rsidR="009F3F50">
              <w:rPr>
                <w:rFonts w:ascii="Arial" w:hAnsi="Arial" w:cs="Arial"/>
                <w:bCs/>
                <w:sz w:val="22"/>
                <w:szCs w:val="22"/>
              </w:rPr>
              <w:t>*</w:t>
            </w:r>
          </w:p>
          <w:p w14:paraId="64BA6139" w14:textId="3FEC04D3"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perante o FGTS;</w:t>
            </w:r>
          </w:p>
          <w:p w14:paraId="1EABE2C6" w14:textId="50AD222F" w:rsidR="003F08CF" w:rsidRPr="003F08CF" w:rsidRDefault="003F08CF" w:rsidP="003F08CF">
            <w:pPr>
              <w:ind w:left="196" w:right="228"/>
              <w:jc w:val="both"/>
            </w:pPr>
            <w:r>
              <w:rPr>
                <w:rFonts w:ascii="Arial" w:hAnsi="Arial" w:cs="Arial"/>
                <w:bCs/>
                <w:sz w:val="22"/>
                <w:szCs w:val="22"/>
              </w:rPr>
              <w:t xml:space="preserve">(  </w:t>
            </w:r>
            <w:r w:rsidR="00A53759">
              <w:rPr>
                <w:rFonts w:ascii="Arial" w:hAnsi="Arial" w:cs="Arial"/>
                <w:bCs/>
                <w:sz w:val="22"/>
                <w:szCs w:val="22"/>
              </w:rPr>
              <w:t xml:space="preserve">X </w:t>
            </w:r>
            <w:r>
              <w:rPr>
                <w:rFonts w:ascii="Arial" w:hAnsi="Arial" w:cs="Arial"/>
                <w:bCs/>
                <w:sz w:val="22"/>
                <w:szCs w:val="22"/>
              </w:rPr>
              <w:t xml:space="preserve"> ) </w:t>
            </w:r>
            <w:r>
              <w:t xml:space="preserve"> </w:t>
            </w:r>
            <w:r>
              <w:rPr>
                <w:rFonts w:ascii="Arial" w:hAnsi="Arial" w:cs="Arial"/>
                <w:bCs/>
                <w:sz w:val="22"/>
                <w:szCs w:val="22"/>
              </w:rPr>
              <w:t xml:space="preserve"> Certidão Negativa de débitos da </w:t>
            </w:r>
            <w:r w:rsidRPr="003F08CF">
              <w:rPr>
                <w:rFonts w:ascii="Arial" w:hAnsi="Arial" w:cs="Arial"/>
                <w:bCs/>
                <w:sz w:val="22"/>
                <w:szCs w:val="22"/>
              </w:rPr>
              <w:t>Justiça do Trabalho</w:t>
            </w:r>
            <w:r>
              <w:rPr>
                <w:rFonts w:ascii="Arial" w:hAnsi="Arial" w:cs="Arial"/>
                <w:bCs/>
                <w:sz w:val="22"/>
                <w:szCs w:val="22"/>
              </w:rPr>
              <w:t>;</w:t>
            </w:r>
          </w:p>
          <w:p w14:paraId="520DA87A" w14:textId="7C850A86" w:rsidR="00070E5E" w:rsidRPr="00E211E3" w:rsidRDefault="00070E5E"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0462DEF2" w14:textId="1B9B0BC3" w:rsidR="00070E5E" w:rsidRPr="00E211E3" w:rsidRDefault="00070E5E" w:rsidP="00070E5E">
            <w:pPr>
              <w:ind w:left="196" w:right="228"/>
              <w:jc w:val="both"/>
              <w:rPr>
                <w:rFonts w:ascii="Arial" w:hAnsi="Arial" w:cs="Arial"/>
                <w:bCs/>
                <w:sz w:val="22"/>
                <w:szCs w:val="22"/>
              </w:rPr>
            </w:pPr>
          </w:p>
          <w:p w14:paraId="0FFAF813" w14:textId="77777777" w:rsidR="009F3F50" w:rsidRPr="00E211E3" w:rsidRDefault="009F3F50" w:rsidP="009F3F50">
            <w:pPr>
              <w:pStyle w:val="Corpodetexto"/>
              <w:spacing w:before="4"/>
              <w:ind w:left="196" w:right="228"/>
              <w:rPr>
                <w:rFonts w:ascii="Arial" w:hAnsi="Arial" w:cs="Arial"/>
                <w:b/>
                <w:color w:val="4472C4"/>
              </w:rPr>
            </w:pPr>
            <w:r w:rsidRPr="00E211E3">
              <w:rPr>
                <w:rFonts w:ascii="Arial" w:hAnsi="Arial" w:cs="Arial"/>
                <w:b/>
                <w:color w:val="4472C4"/>
              </w:rPr>
              <w:t xml:space="preserve">Nota: </w:t>
            </w:r>
          </w:p>
          <w:p w14:paraId="2A0BB65D" w14:textId="77777777" w:rsidR="009F3F50" w:rsidRPr="00E211E3" w:rsidRDefault="009F3F50" w:rsidP="009F3F50">
            <w:pPr>
              <w:pStyle w:val="Corpodetexto"/>
              <w:spacing w:before="4"/>
              <w:ind w:left="196" w:right="228"/>
              <w:rPr>
                <w:rFonts w:ascii="Arial" w:hAnsi="Arial" w:cs="Arial"/>
                <w:b/>
                <w:color w:val="4472C4"/>
              </w:rPr>
            </w:pPr>
          </w:p>
          <w:p w14:paraId="1E5FCFE0" w14:textId="23F3133F" w:rsidR="009F3F50" w:rsidRDefault="009F3F50" w:rsidP="009F3F50">
            <w:pPr>
              <w:pStyle w:val="Corpodetexto"/>
              <w:spacing w:before="4"/>
              <w:ind w:left="196" w:right="228"/>
              <w:rPr>
                <w:rFonts w:ascii="Arial" w:hAnsi="Arial" w:cs="Arial"/>
                <w:color w:val="4472C4"/>
              </w:rPr>
            </w:pPr>
            <w:r w:rsidRPr="00E211E3">
              <w:rPr>
                <w:rFonts w:ascii="Arial" w:hAnsi="Arial" w:cs="Arial"/>
                <w:color w:val="4472C4"/>
              </w:rPr>
              <w:t xml:space="preserve">A </w:t>
            </w:r>
            <w:r>
              <w:rPr>
                <w:rFonts w:ascii="Arial" w:hAnsi="Arial" w:cs="Arial"/>
                <w:color w:val="4472C4"/>
              </w:rPr>
              <w:t>depender do objeto poderá o requisitante definir a qualificação técnica do contratado</w:t>
            </w:r>
            <w:r w:rsidRPr="00E211E3">
              <w:rPr>
                <w:rFonts w:ascii="Arial" w:hAnsi="Arial" w:cs="Arial"/>
                <w:color w:val="4472C4"/>
              </w:rPr>
              <w:t>.</w:t>
            </w:r>
          </w:p>
          <w:p w14:paraId="20F74481" w14:textId="411F0417" w:rsidR="009F3F50" w:rsidRPr="00E211E3" w:rsidRDefault="009F3F50" w:rsidP="009F3F50">
            <w:pPr>
              <w:pStyle w:val="Corpodetexto"/>
              <w:spacing w:before="4"/>
              <w:ind w:left="196" w:right="228"/>
              <w:rPr>
                <w:rFonts w:ascii="Arial" w:hAnsi="Arial" w:cs="Arial"/>
                <w:color w:val="4472C4"/>
              </w:rPr>
            </w:pPr>
            <w:r>
              <w:rPr>
                <w:rFonts w:ascii="Arial" w:hAnsi="Arial" w:cs="Arial"/>
                <w:color w:val="4472C4"/>
              </w:rPr>
              <w:t>* CND’s estadual e Municipal poderão ser dispensadas conforme IN.</w:t>
            </w:r>
          </w:p>
          <w:p w14:paraId="600F9DB0" w14:textId="77777777" w:rsidR="00070E5E" w:rsidRPr="00E211E3" w:rsidRDefault="00070E5E"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2"/>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DA EXECUÇÃO DO OBJETO</w:t>
            </w:r>
          </w:p>
        </w:tc>
      </w:tr>
      <w:tr w:rsidR="00070E5E" w:rsidRPr="00E211E3" w14:paraId="44DCE2A0" w14:textId="77777777" w:rsidTr="00C908C3">
        <w:tc>
          <w:tcPr>
            <w:tcW w:w="10627" w:type="dxa"/>
            <w:gridSpan w:val="2"/>
            <w:shd w:val="clear" w:color="auto" w:fill="auto"/>
          </w:tcPr>
          <w:p w14:paraId="1D3E7222" w14:textId="77777777" w:rsidR="00070E5E" w:rsidRPr="00E211E3" w:rsidRDefault="00070E5E" w:rsidP="00070E5E">
            <w:pPr>
              <w:jc w:val="both"/>
              <w:rPr>
                <w:rFonts w:ascii="Arial" w:hAnsi="Arial" w:cs="Arial"/>
                <w:b/>
                <w:sz w:val="22"/>
                <w:szCs w:val="22"/>
              </w:rPr>
            </w:pPr>
          </w:p>
          <w:p w14:paraId="63EC0909" w14:textId="5078BF6E" w:rsidR="00070E5E" w:rsidRPr="00C33DEF" w:rsidRDefault="00070E5E" w:rsidP="00C33DEF">
            <w:pPr>
              <w:pStyle w:val="PargrafodaLista"/>
              <w:numPr>
                <w:ilvl w:val="1"/>
                <w:numId w:val="23"/>
              </w:numPr>
              <w:jc w:val="both"/>
              <w:rPr>
                <w:rFonts w:ascii="Arial" w:hAnsi="Arial" w:cs="Arial"/>
                <w:bCs/>
                <w:sz w:val="22"/>
                <w:szCs w:val="22"/>
              </w:rPr>
            </w:pPr>
            <w:r w:rsidRPr="00C33DEF">
              <w:rPr>
                <w:rFonts w:ascii="Arial" w:hAnsi="Arial" w:cs="Arial"/>
                <w:b/>
                <w:sz w:val="22"/>
                <w:szCs w:val="22"/>
              </w:rPr>
              <w:t>Local e endereço de entrega</w:t>
            </w:r>
            <w:r w:rsidR="000D0D4B">
              <w:rPr>
                <w:rFonts w:ascii="Arial" w:hAnsi="Arial" w:cs="Arial"/>
                <w:b/>
                <w:sz w:val="22"/>
                <w:szCs w:val="22"/>
              </w:rPr>
              <w:t xml:space="preserve"> do serviço ou produto</w:t>
            </w:r>
            <w:r w:rsidRPr="00C33DEF">
              <w:rPr>
                <w:rFonts w:ascii="Arial" w:hAnsi="Arial" w:cs="Arial"/>
                <w:b/>
                <w:sz w:val="22"/>
                <w:szCs w:val="22"/>
              </w:rPr>
              <w:t xml:space="preserve">, </w:t>
            </w:r>
            <w:r w:rsidRPr="00C33DEF">
              <w:rPr>
                <w:rFonts w:ascii="Arial" w:hAnsi="Arial" w:cs="Arial"/>
                <w:bCs/>
                <w:sz w:val="22"/>
                <w:szCs w:val="22"/>
              </w:rPr>
              <w:t xml:space="preserve">conforme Sigla do Centro </w:t>
            </w:r>
            <w:r w:rsidR="00A53759" w:rsidRPr="00C33DEF">
              <w:rPr>
                <w:rFonts w:ascii="Arial" w:hAnsi="Arial" w:cs="Arial"/>
                <w:bCs/>
                <w:sz w:val="22"/>
                <w:szCs w:val="22"/>
              </w:rPr>
              <w:t>requisitante</w:t>
            </w:r>
            <w:r w:rsidRPr="00C33DEF">
              <w:rPr>
                <w:rFonts w:ascii="Arial" w:hAnsi="Arial" w:cs="Arial"/>
                <w:bCs/>
                <w:sz w:val="22"/>
                <w:szCs w:val="22"/>
              </w:rPr>
              <w:t>:</w:t>
            </w:r>
          </w:p>
          <w:p w14:paraId="6FB3F48A" w14:textId="77777777" w:rsidR="00C33DEF" w:rsidRPr="00C33DEF" w:rsidRDefault="00C33DEF" w:rsidP="00C33DEF">
            <w:pPr>
              <w:pStyle w:val="PargrafodaLista"/>
              <w:ind w:left="720"/>
              <w:jc w:val="both"/>
              <w:rPr>
                <w:rFonts w:ascii="Arial" w:hAnsi="Arial" w:cs="Arial"/>
                <w:b/>
                <w:sz w:val="22"/>
                <w:szCs w:val="22"/>
              </w:rPr>
            </w:pPr>
          </w:p>
          <w:p w14:paraId="1125294B" w14:textId="21B7C6F1" w:rsidR="00070E5E" w:rsidRDefault="000D0D4B" w:rsidP="00070E5E">
            <w:pPr>
              <w:ind w:left="360" w:right="228"/>
              <w:jc w:val="both"/>
              <w:rPr>
                <w:rFonts w:ascii="Arial" w:hAnsi="Arial" w:cs="Arial"/>
                <w:bCs/>
                <w:color w:val="4F81BD" w:themeColor="accent1"/>
                <w:sz w:val="22"/>
                <w:szCs w:val="22"/>
              </w:rPr>
            </w:pPr>
            <w:r>
              <w:rPr>
                <w:rFonts w:ascii="Arial" w:hAnsi="Arial" w:cs="Arial"/>
                <w:b/>
                <w:color w:val="4F81BD" w:themeColor="accent1"/>
                <w:sz w:val="22"/>
                <w:szCs w:val="22"/>
              </w:rPr>
              <w:t>(       )</w:t>
            </w:r>
            <w:r w:rsidR="00070E5E" w:rsidRPr="009F3F50">
              <w:rPr>
                <w:rFonts w:ascii="Arial" w:hAnsi="Arial" w:cs="Arial"/>
                <w:b/>
                <w:color w:val="4F81BD" w:themeColor="accent1"/>
                <w:sz w:val="22"/>
                <w:szCs w:val="22"/>
              </w:rPr>
              <w:t xml:space="preserve"> CEART - Centro de Artes:</w:t>
            </w:r>
            <w:r w:rsidR="00C33DEF">
              <w:rPr>
                <w:rFonts w:ascii="Arial" w:hAnsi="Arial" w:cs="Arial"/>
                <w:b/>
                <w:color w:val="4F81BD" w:themeColor="accent1"/>
                <w:sz w:val="22"/>
                <w:szCs w:val="22"/>
              </w:rPr>
              <w:t xml:space="preserve"> A</w:t>
            </w:r>
            <w:r w:rsidR="00070E5E" w:rsidRPr="009F3F50">
              <w:rPr>
                <w:rFonts w:ascii="Arial" w:hAnsi="Arial" w:cs="Arial"/>
                <w:bCs/>
                <w:color w:val="4F81BD" w:themeColor="accent1"/>
                <w:sz w:val="22"/>
                <w:szCs w:val="22"/>
              </w:rPr>
              <w:t>v. Madre Benvenuta, 2007, Itacorubi, Florianópolis/SC CEP 88035-001.</w:t>
            </w:r>
          </w:p>
          <w:p w14:paraId="1EE5D793" w14:textId="4EE4B10F" w:rsidR="000D0D4B" w:rsidRPr="009F3F50" w:rsidRDefault="000D0D4B" w:rsidP="00070E5E">
            <w:pPr>
              <w:ind w:left="360" w:right="228"/>
              <w:jc w:val="both"/>
              <w:rPr>
                <w:rFonts w:ascii="Arial" w:hAnsi="Arial" w:cs="Arial"/>
                <w:bCs/>
                <w:color w:val="4F81BD" w:themeColor="accent1"/>
                <w:sz w:val="22"/>
                <w:szCs w:val="22"/>
              </w:rPr>
            </w:pPr>
            <w:r>
              <w:rPr>
                <w:rFonts w:ascii="Arial" w:hAnsi="Arial" w:cs="Arial"/>
                <w:b/>
                <w:color w:val="4F81BD" w:themeColor="accent1"/>
                <w:sz w:val="22"/>
                <w:szCs w:val="22"/>
              </w:rPr>
              <w:t>(      ) Outro</w:t>
            </w:r>
            <w:r w:rsidRPr="000D0D4B">
              <w:rPr>
                <w:rFonts w:ascii="Arial" w:hAnsi="Arial" w:cs="Arial"/>
                <w:bCs/>
                <w:color w:val="4F81BD" w:themeColor="accent1"/>
                <w:sz w:val="22"/>
                <w:szCs w:val="22"/>
              </w:rPr>
              <w:t>:</w:t>
            </w:r>
            <w:r>
              <w:rPr>
                <w:rFonts w:ascii="Arial" w:hAnsi="Arial" w:cs="Arial"/>
                <w:bCs/>
                <w:color w:val="4F81BD" w:themeColor="accent1"/>
                <w:sz w:val="22"/>
                <w:szCs w:val="22"/>
              </w:rPr>
              <w:t xml:space="preserve"> (Especificar)</w:t>
            </w:r>
          </w:p>
          <w:p w14:paraId="234858D5" w14:textId="2984AACA" w:rsidR="00070E5E" w:rsidRPr="00E211E3" w:rsidRDefault="00070E5E" w:rsidP="00070E5E">
            <w:pPr>
              <w:ind w:left="360" w:right="228"/>
              <w:jc w:val="both"/>
              <w:rPr>
                <w:rFonts w:ascii="Arial" w:hAnsi="Arial" w:cs="Arial"/>
                <w:b/>
                <w:sz w:val="22"/>
                <w:szCs w:val="22"/>
              </w:rPr>
            </w:pPr>
          </w:p>
          <w:p w14:paraId="6198BED4" w14:textId="6972F60D" w:rsidR="00070E5E" w:rsidRDefault="00070E5E" w:rsidP="00070E5E">
            <w:pPr>
              <w:ind w:left="360" w:right="228"/>
              <w:jc w:val="both"/>
              <w:rPr>
                <w:rFonts w:ascii="Arial" w:hAnsi="Arial" w:cs="Arial"/>
                <w:b/>
                <w:sz w:val="22"/>
                <w:szCs w:val="22"/>
              </w:rPr>
            </w:pP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w:t>
            </w:r>
            <w:r w:rsidRPr="00E211E3">
              <w:rPr>
                <w:rFonts w:ascii="Arial" w:hAnsi="Arial" w:cs="Arial"/>
                <w:bCs/>
                <w:sz w:val="22"/>
                <w:szCs w:val="22"/>
              </w:rPr>
              <w:lastRenderedPageBreak/>
              <w:t xml:space="preserve">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77777777" w:rsidR="00070E5E" w:rsidRPr="00E211E3" w:rsidRDefault="00070E5E" w:rsidP="00070E5E">
            <w:pPr>
              <w:pStyle w:val="Corpodetexto"/>
              <w:spacing w:before="107"/>
              <w:ind w:left="196"/>
              <w:rPr>
                <w:rFonts w:ascii="Arial" w:hAnsi="Arial" w:cs="Arial"/>
              </w:rPr>
            </w:pPr>
            <w:r w:rsidRPr="00E211E3">
              <w:rPr>
                <w:rFonts w:ascii="Arial" w:hAnsi="Arial" w:cs="Arial"/>
                <w:spacing w:val="-1"/>
              </w:rPr>
              <w:t>(    ) Não</w:t>
            </w:r>
          </w:p>
          <w:p w14:paraId="038A81A1" w14:textId="77777777" w:rsidR="00070E5E" w:rsidRPr="00E211E3" w:rsidRDefault="00070E5E" w:rsidP="00070E5E">
            <w:pPr>
              <w:ind w:left="196"/>
              <w:rPr>
                <w:rFonts w:ascii="Arial" w:hAnsi="Arial" w:cs="Arial"/>
                <w:sz w:val="22"/>
                <w:szCs w:val="22"/>
              </w:rPr>
            </w:pPr>
            <w:r w:rsidRPr="00E211E3">
              <w:rPr>
                <w:rFonts w:ascii="Arial" w:hAnsi="Arial" w:cs="Arial"/>
                <w:sz w:val="22"/>
                <w:szCs w:val="22"/>
              </w:rPr>
              <w:t>(    ) Sim</w:t>
            </w:r>
          </w:p>
          <w:p w14:paraId="739BB2D6" w14:textId="77777777" w:rsidR="00070E5E" w:rsidRPr="00E211E3" w:rsidRDefault="00070E5E" w:rsidP="00070E5E">
            <w:pPr>
              <w:ind w:left="196"/>
              <w:rPr>
                <w:rFonts w:ascii="Arial" w:hAnsi="Arial" w:cs="Arial"/>
                <w:sz w:val="22"/>
                <w:szCs w:val="22"/>
              </w:rPr>
            </w:pPr>
          </w:p>
          <w:p w14:paraId="3728A22C" w14:textId="77777777" w:rsidR="00070E5E" w:rsidRPr="00E211E3" w:rsidRDefault="00070E5E" w:rsidP="00070E5E">
            <w:pPr>
              <w:ind w:left="196" w:right="228"/>
              <w:jc w:val="both"/>
              <w:rPr>
                <w:rFonts w:ascii="Arial" w:hAnsi="Arial" w:cs="Arial"/>
                <w:sz w:val="22"/>
                <w:szCs w:val="22"/>
              </w:rPr>
            </w:pPr>
            <w:r w:rsidRPr="00E211E3">
              <w:rPr>
                <w:rFonts w:ascii="Arial" w:hAnsi="Arial" w:cs="Arial"/>
                <w:sz w:val="22"/>
                <w:szCs w:val="22"/>
              </w:rPr>
              <w:t>Se sim, o prazo de validade na data da entrega não poderá ser inferior a ............. (...) (dias, meses ou anos), ou a ............................... (metade, um terço, dois terços, etc.) do prazo total recomendado pelo fabricante.</w:t>
            </w:r>
          </w:p>
          <w:p w14:paraId="2CE23127" w14:textId="77777777" w:rsidR="00070E5E" w:rsidRPr="00E211E3" w:rsidRDefault="00070E5E" w:rsidP="00070E5E">
            <w:pPr>
              <w:ind w:left="196" w:right="228"/>
              <w:jc w:val="both"/>
              <w:rPr>
                <w:rFonts w:ascii="Arial" w:hAnsi="Arial" w:cs="Arial"/>
                <w:sz w:val="22"/>
                <w:szCs w:val="22"/>
              </w:rPr>
            </w:pPr>
          </w:p>
          <w:p w14:paraId="5CB1ABB4" w14:textId="77777777" w:rsidR="00070E5E" w:rsidRPr="00E211E3" w:rsidRDefault="00070E5E" w:rsidP="00070E5E">
            <w:pPr>
              <w:pStyle w:val="PargrafodaLista"/>
              <w:spacing w:before="0"/>
              <w:ind w:left="0"/>
              <w:rPr>
                <w:rFonts w:ascii="Arial" w:hAnsi="Arial" w:cs="Arial"/>
                <w:color w:val="4472C4"/>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6D4A3A07" w:rsidR="00070E5E" w:rsidRPr="00E211E3" w:rsidRDefault="00070E5E" w:rsidP="00070E5E">
            <w:pPr>
              <w:pStyle w:val="Corpodetexto"/>
              <w:ind w:left="198" w:right="227"/>
              <w:rPr>
                <w:rFonts w:ascii="Arial" w:hAnsi="Arial" w:cs="Arial"/>
              </w:rPr>
            </w:pPr>
            <w:r w:rsidRPr="00E211E3">
              <w:rPr>
                <w:rFonts w:ascii="Arial" w:hAnsi="Arial" w:cs="Arial"/>
                <w:spacing w:val="-1"/>
              </w:rPr>
              <w:t>(     ) Não</w:t>
            </w:r>
          </w:p>
          <w:p w14:paraId="56CD8B19" w14:textId="77777777" w:rsidR="00070E5E" w:rsidRPr="00E211E3" w:rsidRDefault="00070E5E" w:rsidP="00070E5E">
            <w:pPr>
              <w:pStyle w:val="PargrafodaLista"/>
              <w:spacing w:before="0"/>
              <w:ind w:left="198" w:right="227"/>
              <w:rPr>
                <w:rFonts w:ascii="Arial" w:hAnsi="Arial" w:cs="Arial"/>
                <w:sz w:val="22"/>
                <w:szCs w:val="22"/>
              </w:rPr>
            </w:pPr>
            <w:r w:rsidRPr="00E211E3">
              <w:rPr>
                <w:rFonts w:ascii="Arial" w:hAnsi="Arial" w:cs="Arial"/>
                <w:sz w:val="22"/>
                <w:szCs w:val="22"/>
              </w:rPr>
              <w:t>(     ) Sim</w:t>
            </w:r>
          </w:p>
          <w:p w14:paraId="265E1873" w14:textId="77777777" w:rsidR="00070E5E" w:rsidRPr="00E211E3" w:rsidRDefault="00070E5E" w:rsidP="00070E5E">
            <w:pPr>
              <w:pStyle w:val="PargrafodaLista"/>
              <w:spacing w:before="0"/>
              <w:ind w:left="196" w:right="228"/>
              <w:rPr>
                <w:rFonts w:ascii="Arial" w:hAnsi="Arial" w:cs="Arial"/>
                <w:sz w:val="22"/>
                <w:szCs w:val="22"/>
              </w:rPr>
            </w:pPr>
          </w:p>
          <w:p w14:paraId="794B1861" w14:textId="78C9B5A4" w:rsidR="00070E5E" w:rsidRPr="00E211E3" w:rsidRDefault="00070E5E" w:rsidP="00070E5E">
            <w:pPr>
              <w:pStyle w:val="PargrafodaLista"/>
              <w:spacing w:before="0"/>
              <w:ind w:left="196" w:right="228"/>
              <w:rPr>
                <w:rFonts w:ascii="Arial" w:hAnsi="Arial" w:cs="Arial"/>
                <w:sz w:val="22"/>
                <w:szCs w:val="22"/>
              </w:rPr>
            </w:pPr>
            <w:r w:rsidRPr="00E211E3">
              <w:rPr>
                <w:rFonts w:ascii="Arial" w:hAnsi="Arial" w:cs="Arial"/>
                <w:sz w:val="22"/>
                <w:szCs w:val="22"/>
              </w:rPr>
              <w:t>Se sim, observar as condições: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5FC16075" w14:textId="77777777" w:rsidTr="00C84B8D">
              <w:tc>
                <w:tcPr>
                  <w:tcW w:w="10018" w:type="dxa"/>
                  <w:shd w:val="clear" w:color="auto" w:fill="auto"/>
                </w:tcPr>
                <w:p w14:paraId="00693921" w14:textId="77777777" w:rsidR="00070E5E" w:rsidRPr="00E211E3" w:rsidRDefault="00070E5E" w:rsidP="002C6060">
                  <w:pPr>
                    <w:pStyle w:val="PargrafodaLista"/>
                    <w:framePr w:hSpace="141" w:wrap="around" w:vAnchor="text" w:hAnchor="text" w:xAlign="center" w:y="1"/>
                    <w:spacing w:before="96"/>
                    <w:ind w:left="0"/>
                    <w:suppressOverlap/>
                    <w:jc w:val="both"/>
                    <w:rPr>
                      <w:rFonts w:ascii="Arial" w:hAnsi="Arial" w:cs="Arial"/>
                      <w:sz w:val="22"/>
                      <w:szCs w:val="22"/>
                    </w:rPr>
                  </w:pPr>
                </w:p>
              </w:tc>
            </w:tr>
          </w:tbl>
          <w:p w14:paraId="189E4E8F" w14:textId="702338CC" w:rsidR="00070E5E" w:rsidRDefault="00070E5E" w:rsidP="00070E5E">
            <w:pPr>
              <w:pStyle w:val="PargrafodaLista"/>
              <w:spacing w:before="0"/>
              <w:ind w:left="0"/>
              <w:rPr>
                <w:rFonts w:ascii="Arial" w:hAnsi="Arial" w:cs="Arial"/>
                <w:color w:val="4472C4"/>
                <w:sz w:val="22"/>
                <w:szCs w:val="22"/>
              </w:rPr>
            </w:pPr>
          </w:p>
          <w:p w14:paraId="1246D3D6" w14:textId="4239779B" w:rsidR="00DC2CF6" w:rsidRDefault="00DC2CF6" w:rsidP="00070E5E">
            <w:pPr>
              <w:pStyle w:val="PargrafodaLista"/>
              <w:spacing w:before="0"/>
              <w:ind w:left="0"/>
              <w:rPr>
                <w:rFonts w:ascii="Arial" w:hAnsi="Arial" w:cs="Arial"/>
                <w:color w:val="4472C4"/>
                <w:sz w:val="22"/>
                <w:szCs w:val="22"/>
              </w:rPr>
            </w:pPr>
          </w:p>
          <w:p w14:paraId="31AE5E5C" w14:textId="77777777" w:rsidR="00DC2CF6" w:rsidRPr="00E211E3" w:rsidRDefault="00DC2CF6" w:rsidP="00070E5E">
            <w:pPr>
              <w:pStyle w:val="PargrafodaLista"/>
              <w:spacing w:before="0"/>
              <w:ind w:left="0"/>
              <w:rPr>
                <w:rFonts w:ascii="Arial" w:hAnsi="Arial" w:cs="Arial"/>
                <w:color w:val="4472C4"/>
                <w:sz w:val="22"/>
                <w:szCs w:val="22"/>
              </w:rPr>
            </w:pPr>
          </w:p>
          <w:p w14:paraId="46BFBDB0" w14:textId="77777777" w:rsidR="00070E5E" w:rsidRPr="00E211E3" w:rsidRDefault="00070E5E" w:rsidP="00DC2CF6">
            <w:pPr>
              <w:pStyle w:val="Default"/>
              <w:spacing w:after="60"/>
              <w:ind w:left="176" w:right="228"/>
              <w:jc w:val="both"/>
              <w:rPr>
                <w:rFonts w:ascii="Arial" w:hAnsi="Arial" w:cs="Arial"/>
                <w:b/>
                <w:color w:val="548DD4"/>
                <w:sz w:val="22"/>
                <w:szCs w:val="22"/>
              </w:rPr>
            </w:pPr>
          </w:p>
        </w:tc>
      </w:tr>
      <w:tr w:rsidR="00070E5E" w:rsidRPr="00E211E3" w14:paraId="339BB257" w14:textId="77777777" w:rsidTr="00C908C3">
        <w:tc>
          <w:tcPr>
            <w:tcW w:w="10627" w:type="dxa"/>
            <w:gridSpan w:val="2"/>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2"/>
            <w:shd w:val="clear" w:color="auto" w:fill="auto"/>
          </w:tcPr>
          <w:p w14:paraId="77158114" w14:textId="77777777" w:rsidR="00070E5E" w:rsidRPr="00E211E3" w:rsidRDefault="00070E5E" w:rsidP="00070E5E">
            <w:pPr>
              <w:jc w:val="both"/>
              <w:rPr>
                <w:rFonts w:ascii="Arial" w:hAnsi="Arial" w:cs="Arial"/>
                <w:b/>
                <w:sz w:val="22"/>
                <w:szCs w:val="22"/>
              </w:rPr>
            </w:pPr>
          </w:p>
          <w:p w14:paraId="0F05D56E"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contratada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0BF0E434" w14:textId="77777777" w:rsidTr="00C84B8D">
              <w:tc>
                <w:tcPr>
                  <w:tcW w:w="10014" w:type="dxa"/>
                  <w:shd w:val="clear" w:color="auto" w:fill="auto"/>
                </w:tcPr>
                <w:p w14:paraId="6DD9857F" w14:textId="77777777" w:rsidR="00070E5E" w:rsidRPr="00E211E3" w:rsidRDefault="00070E5E" w:rsidP="002C6060">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empresa vencedora:</w:t>
                  </w:r>
                </w:p>
                <w:p w14:paraId="33BA8E65" w14:textId="3DEB5CD8"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só poderão ser agrupados na mesma nota os itens que possuírem o mesmo detalhamento orçamentário (mesmo empenho).</w:t>
                  </w:r>
                </w:p>
                <w:p w14:paraId="32AE9992" w14:textId="59AE3A2E"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deverá ser informado o número do empenho</w:t>
                  </w:r>
                </w:p>
                <w:p w14:paraId="0BFAE3BC" w14:textId="7B2ED2C4"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4CE33D3E" w14:textId="369D1B0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sidR="009F3F50">
                    <w:rPr>
                      <w:rFonts w:ascii="Arial" w:hAnsi="Arial" w:cs="Arial"/>
                      <w:bCs/>
                      <w:sz w:val="22"/>
                      <w:szCs w:val="22"/>
                    </w:rPr>
                    <w:t>a</w:t>
                  </w:r>
                  <w:r w:rsidRPr="00E211E3">
                    <w:rPr>
                      <w:rFonts w:ascii="Arial" w:hAnsi="Arial" w:cs="Arial"/>
                      <w:bCs/>
                      <w:sz w:val="22"/>
                      <w:szCs w:val="22"/>
                    </w:rPr>
                    <w:t xml:space="preserve"> </w:t>
                  </w:r>
                  <w:r w:rsidR="009F3F50">
                    <w:rPr>
                      <w:rFonts w:ascii="Arial" w:hAnsi="Arial" w:cs="Arial"/>
                      <w:bCs/>
                      <w:sz w:val="22"/>
                      <w:szCs w:val="22"/>
                    </w:rPr>
                    <w:t>contratação</w:t>
                  </w:r>
                  <w:r w:rsidRPr="00E211E3">
                    <w:rPr>
                      <w:rFonts w:ascii="Arial" w:hAnsi="Arial" w:cs="Arial"/>
                      <w:bCs/>
                      <w:sz w:val="22"/>
                      <w:szCs w:val="22"/>
                    </w:rPr>
                    <w:t>, limitada ao quantitativo de cada item;</w:t>
                  </w:r>
                </w:p>
                <w:p w14:paraId="44B140C6" w14:textId="45AE9C6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sidR="0006463F">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5F0ED02F" w14:textId="3578C9F0"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sidR="0006463F">
                    <w:rPr>
                      <w:rFonts w:ascii="Arial" w:hAnsi="Arial" w:cs="Arial"/>
                      <w:bCs/>
                      <w:sz w:val="22"/>
                      <w:szCs w:val="22"/>
                    </w:rPr>
                    <w:t>processo</w:t>
                  </w:r>
                  <w:r w:rsidRPr="00E211E3">
                    <w:rPr>
                      <w:rFonts w:ascii="Arial" w:hAnsi="Arial" w:cs="Arial"/>
                      <w:bCs/>
                      <w:sz w:val="22"/>
                      <w:szCs w:val="22"/>
                    </w:rPr>
                    <w:t>;</w:t>
                  </w:r>
                </w:p>
                <w:p w14:paraId="56557643" w14:textId="7777777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27A6C45B" w14:textId="7777777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43C78CA2" w14:textId="7777777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apresentar, sempre que solicitado documentos que comprovem a procedência do produto fornecido, assim como amostra para análise pela Administração, sem qualquer ônus adicional;</w:t>
                  </w:r>
                </w:p>
                <w:p w14:paraId="596AF7D2" w14:textId="6F5F878E"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sidR="000F21BF">
                    <w:rPr>
                      <w:rFonts w:ascii="Arial" w:hAnsi="Arial" w:cs="Arial"/>
                      <w:bCs/>
                      <w:sz w:val="22"/>
                      <w:szCs w:val="22"/>
                    </w:rPr>
                    <w:t>processo</w:t>
                  </w:r>
                  <w:r w:rsidRPr="00E211E3">
                    <w:rPr>
                      <w:rFonts w:ascii="Arial" w:hAnsi="Arial" w:cs="Arial"/>
                      <w:bCs/>
                      <w:sz w:val="22"/>
                      <w:szCs w:val="22"/>
                    </w:rPr>
                    <w:t>;</w:t>
                  </w:r>
                </w:p>
                <w:p w14:paraId="77B20C60" w14:textId="4DDD6434"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lastRenderedPageBreak/>
                    <w:t>manter, durante a vigência, todas as condições de habilitação e qualificações exigidas na licitação;</w:t>
                  </w:r>
                </w:p>
                <w:p w14:paraId="0491BDF5" w14:textId="613EDED1"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 estender ao objeto, os benefícios e promoções oferecidas aos demais clientes da contratada;</w:t>
                  </w:r>
                </w:p>
                <w:p w14:paraId="663115E0" w14:textId="7777777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E211E3" w:rsidRDefault="00070E5E" w:rsidP="002C6060">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56369EEC" w14:textId="77777777" w:rsidR="00070E5E" w:rsidRPr="00E211E3" w:rsidRDefault="00070E5E" w:rsidP="002C6060">
                  <w:pPr>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E211E3" w:rsidRDefault="00070E5E" w:rsidP="002C6060">
                  <w:pPr>
                    <w:framePr w:hSpace="141" w:wrap="around" w:vAnchor="text" w:hAnchor="text" w:xAlign="center" w:y="1"/>
                    <w:suppressOverlap/>
                    <w:jc w:val="both"/>
                    <w:rPr>
                      <w:rFonts w:ascii="Arial" w:hAnsi="Arial" w:cs="Arial"/>
                      <w:bCs/>
                      <w:sz w:val="22"/>
                      <w:szCs w:val="22"/>
                    </w:rPr>
                  </w:pPr>
                </w:p>
              </w:tc>
            </w:tr>
          </w:tbl>
          <w:p w14:paraId="336F5909" w14:textId="77777777" w:rsidR="00070E5E" w:rsidRPr="00E211E3" w:rsidRDefault="00070E5E" w:rsidP="00070E5E">
            <w:pPr>
              <w:jc w:val="both"/>
              <w:rPr>
                <w:rFonts w:ascii="Arial" w:hAnsi="Arial" w:cs="Arial"/>
                <w:bCs/>
                <w:sz w:val="22"/>
                <w:szCs w:val="22"/>
              </w:rPr>
            </w:pPr>
          </w:p>
          <w:p w14:paraId="51B7864F"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68E1E4EB" w14:textId="77777777" w:rsidTr="00C84B8D">
              <w:tc>
                <w:tcPr>
                  <w:tcW w:w="10014" w:type="dxa"/>
                  <w:shd w:val="clear" w:color="auto" w:fill="auto"/>
                </w:tcPr>
                <w:p w14:paraId="08A86EF4" w14:textId="77777777" w:rsidR="00070E5E" w:rsidRPr="00E211E3" w:rsidRDefault="00070E5E" w:rsidP="002C6060">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Administração/Contratante:</w:t>
                  </w:r>
                </w:p>
                <w:p w14:paraId="40B5297C" w14:textId="77777777"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01053F49" w14:textId="02E3EE11"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sidR="000F21BF">
                    <w:rPr>
                      <w:rFonts w:ascii="Arial" w:hAnsi="Arial" w:cs="Arial"/>
                      <w:bCs/>
                      <w:sz w:val="22"/>
                      <w:szCs w:val="22"/>
                    </w:rPr>
                    <w:t>no processo</w:t>
                  </w:r>
                  <w:r w:rsidRPr="00E211E3">
                    <w:rPr>
                      <w:rFonts w:ascii="Arial" w:hAnsi="Arial" w:cs="Arial"/>
                      <w:bCs/>
                      <w:sz w:val="22"/>
                      <w:szCs w:val="22"/>
                    </w:rPr>
                    <w:t>;</w:t>
                  </w:r>
                </w:p>
                <w:p w14:paraId="415980B4" w14:textId="77777777"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sidR="000F21BF">
                    <w:rPr>
                      <w:rFonts w:ascii="Arial" w:hAnsi="Arial" w:cs="Arial"/>
                      <w:bCs/>
                      <w:sz w:val="22"/>
                      <w:szCs w:val="22"/>
                    </w:rPr>
                    <w:t>a contratação</w:t>
                  </w:r>
                  <w:r w:rsidRPr="00E211E3">
                    <w:rPr>
                      <w:rFonts w:ascii="Arial" w:hAnsi="Arial" w:cs="Arial"/>
                      <w:bCs/>
                      <w:sz w:val="22"/>
                      <w:szCs w:val="22"/>
                    </w:rPr>
                    <w:t>;</w:t>
                  </w:r>
                </w:p>
                <w:p w14:paraId="41F01ABD" w14:textId="284823F9"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sidR="000F21BF">
                    <w:rPr>
                      <w:rFonts w:ascii="Arial" w:hAnsi="Arial" w:cs="Arial"/>
                      <w:bCs/>
                      <w:sz w:val="22"/>
                      <w:szCs w:val="22"/>
                    </w:rPr>
                    <w:t xml:space="preserve"> processo</w:t>
                  </w:r>
                  <w:r w:rsidRPr="00E211E3">
                    <w:rPr>
                      <w:rFonts w:ascii="Arial" w:hAnsi="Arial" w:cs="Arial"/>
                      <w:bCs/>
                      <w:sz w:val="22"/>
                      <w:szCs w:val="22"/>
                    </w:rPr>
                    <w:t>;</w:t>
                  </w:r>
                </w:p>
                <w:p w14:paraId="333E91C3" w14:textId="77777777"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026ABC29" w14:textId="77777777"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53C12DF6" w14:textId="1A2C8ED5" w:rsidR="00070E5E" w:rsidRPr="00E211E3" w:rsidRDefault="00070E5E" w:rsidP="002C6060">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demais condições constantes do </w:t>
                  </w:r>
                  <w:r w:rsidR="000F21BF">
                    <w:rPr>
                      <w:rFonts w:ascii="Arial" w:hAnsi="Arial" w:cs="Arial"/>
                      <w:bCs/>
                      <w:sz w:val="22"/>
                      <w:szCs w:val="22"/>
                    </w:rPr>
                    <w:t>processo</w:t>
                  </w:r>
                  <w:r w:rsidRPr="00E211E3">
                    <w:rPr>
                      <w:rFonts w:ascii="Arial" w:hAnsi="Arial" w:cs="Arial"/>
                      <w:bCs/>
                      <w:sz w:val="22"/>
                      <w:szCs w:val="22"/>
                    </w:rPr>
                    <w:t>.</w:t>
                  </w:r>
                </w:p>
                <w:p w14:paraId="350D11A2" w14:textId="77777777" w:rsidR="00070E5E" w:rsidRPr="00E211E3" w:rsidRDefault="00070E5E" w:rsidP="002C6060">
                  <w:pPr>
                    <w:framePr w:hSpace="141" w:wrap="around" w:vAnchor="text" w:hAnchor="text" w:xAlign="center" w:y="1"/>
                    <w:suppressOverlap/>
                    <w:jc w:val="both"/>
                    <w:rPr>
                      <w:rFonts w:ascii="Arial" w:hAnsi="Arial" w:cs="Arial"/>
                      <w:bCs/>
                      <w:sz w:val="22"/>
                      <w:szCs w:val="22"/>
                    </w:rPr>
                  </w:pPr>
                </w:p>
                <w:p w14:paraId="516A4779" w14:textId="77777777" w:rsidR="00070E5E" w:rsidRPr="00E211E3" w:rsidRDefault="00070E5E" w:rsidP="002C6060">
                  <w:pPr>
                    <w:framePr w:hSpace="141" w:wrap="around" w:vAnchor="text" w:hAnchor="text" w:xAlign="center" w:y="1"/>
                    <w:suppressOverlap/>
                    <w:jc w:val="both"/>
                    <w:rPr>
                      <w:rFonts w:ascii="Arial" w:hAnsi="Arial" w:cs="Arial"/>
                      <w:bCs/>
                      <w:sz w:val="22"/>
                      <w:szCs w:val="22"/>
                    </w:rPr>
                  </w:pPr>
                </w:p>
                <w:p w14:paraId="7544BBB4" w14:textId="77777777" w:rsidR="00070E5E" w:rsidRPr="00E211E3" w:rsidRDefault="00070E5E" w:rsidP="002C6060">
                  <w:pPr>
                    <w:framePr w:hSpace="141" w:wrap="around" w:vAnchor="text" w:hAnchor="text" w:xAlign="center" w:y="1"/>
                    <w:suppressOverlap/>
                    <w:jc w:val="both"/>
                    <w:rPr>
                      <w:rFonts w:ascii="Arial" w:hAnsi="Arial" w:cs="Arial"/>
                      <w:bCs/>
                      <w:sz w:val="22"/>
                      <w:szCs w:val="22"/>
                    </w:rPr>
                  </w:pPr>
                </w:p>
              </w:tc>
            </w:tr>
          </w:tbl>
          <w:p w14:paraId="3D180761" w14:textId="77777777" w:rsidR="00070E5E" w:rsidRPr="00E211E3" w:rsidRDefault="00070E5E" w:rsidP="00070E5E">
            <w:pPr>
              <w:pStyle w:val="PargrafodaLista"/>
              <w:spacing w:before="0"/>
              <w:ind w:left="0"/>
              <w:rPr>
                <w:rFonts w:ascii="Arial" w:hAnsi="Arial" w:cs="Arial"/>
                <w:color w:val="4472C4"/>
                <w:sz w:val="22"/>
                <w:szCs w:val="22"/>
              </w:rPr>
            </w:pPr>
          </w:p>
          <w:p w14:paraId="5DDFDF51" w14:textId="77777777" w:rsidR="00070E5E" w:rsidRPr="00E211E3" w:rsidRDefault="00070E5E" w:rsidP="00070E5E">
            <w:pPr>
              <w:pStyle w:val="PargrafodaLista"/>
              <w:spacing w:before="0"/>
              <w:ind w:left="196"/>
              <w:rPr>
                <w:rFonts w:ascii="Arial" w:hAnsi="Arial" w:cs="Arial"/>
                <w:b/>
                <w:color w:val="4472C4"/>
                <w:sz w:val="22"/>
                <w:szCs w:val="22"/>
              </w:rPr>
            </w:pPr>
            <w:r w:rsidRPr="00E211E3">
              <w:rPr>
                <w:rFonts w:ascii="Arial" w:hAnsi="Arial" w:cs="Arial"/>
                <w:b/>
                <w:color w:val="4472C4"/>
                <w:sz w:val="22"/>
                <w:szCs w:val="22"/>
              </w:rPr>
              <w:t xml:space="preserve">Nota: </w:t>
            </w:r>
          </w:p>
          <w:p w14:paraId="70870069" w14:textId="77777777" w:rsidR="00070E5E" w:rsidRPr="00E211E3" w:rsidRDefault="00070E5E" w:rsidP="00070E5E">
            <w:pPr>
              <w:pStyle w:val="PargrafodaLista"/>
              <w:spacing w:before="0"/>
              <w:ind w:left="196"/>
              <w:rPr>
                <w:rFonts w:ascii="Arial" w:hAnsi="Arial" w:cs="Arial"/>
                <w:color w:val="4472C4"/>
                <w:sz w:val="22"/>
                <w:szCs w:val="22"/>
              </w:rPr>
            </w:pPr>
          </w:p>
          <w:p w14:paraId="0627C21F" w14:textId="77777777" w:rsidR="00070E5E" w:rsidRPr="00E211E3" w:rsidRDefault="00070E5E" w:rsidP="00070E5E">
            <w:pPr>
              <w:pStyle w:val="PargrafodaLista"/>
              <w:spacing w:before="0"/>
              <w:ind w:left="196"/>
              <w:rPr>
                <w:rFonts w:ascii="Arial" w:hAnsi="Arial" w:cs="Arial"/>
                <w:color w:val="4472C4"/>
                <w:sz w:val="22"/>
                <w:szCs w:val="22"/>
              </w:rPr>
            </w:pPr>
            <w:r w:rsidRPr="00E211E3">
              <w:rPr>
                <w:rFonts w:ascii="Arial" w:hAnsi="Arial" w:cs="Arial"/>
                <w:color w:val="4472C4"/>
                <w:sz w:val="22"/>
                <w:szCs w:val="22"/>
              </w:rPr>
              <w:t>Incluir obrigações específicas pertinentes ao objeto.</w:t>
            </w:r>
          </w:p>
          <w:p w14:paraId="3E4ECA0C" w14:textId="77777777" w:rsidR="00070E5E" w:rsidRPr="00E211E3" w:rsidRDefault="00070E5E" w:rsidP="00070E5E">
            <w:pPr>
              <w:jc w:val="both"/>
              <w:rPr>
                <w:rFonts w:ascii="Arial" w:hAnsi="Arial" w:cs="Arial"/>
                <w:b/>
                <w:sz w:val="22"/>
                <w:szCs w:val="22"/>
              </w:rPr>
            </w:pPr>
          </w:p>
        </w:tc>
      </w:tr>
      <w:tr w:rsidR="00070E5E" w:rsidRPr="00E211E3" w14:paraId="318DA9D9" w14:textId="77777777" w:rsidTr="00C908C3">
        <w:tc>
          <w:tcPr>
            <w:tcW w:w="10627" w:type="dxa"/>
            <w:gridSpan w:val="2"/>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CONTRATO</w:t>
            </w:r>
          </w:p>
        </w:tc>
      </w:tr>
      <w:tr w:rsidR="00070E5E" w:rsidRPr="00E211E3" w14:paraId="2EF52B0F" w14:textId="77777777" w:rsidTr="00C908C3">
        <w:tc>
          <w:tcPr>
            <w:tcW w:w="10627" w:type="dxa"/>
            <w:gridSpan w:val="2"/>
            <w:shd w:val="clear" w:color="auto" w:fill="auto"/>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29B0C5CA"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Pr="00E211E3">
              <w:rPr>
                <w:spacing w:val="-11"/>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r w:rsidR="00B03646">
              <w:rPr>
                <w:spacing w:val="-4"/>
                <w:sz w:val="22"/>
                <w:szCs w:val="22"/>
              </w:rPr>
              <w:t xml:space="preserve"> (casos em que poderão haver obrigações futuras)</w:t>
            </w:r>
          </w:p>
          <w:p w14:paraId="70764632" w14:textId="7B4E5E8B" w:rsidR="00070E5E" w:rsidRPr="00E211E3" w:rsidRDefault="00070E5E" w:rsidP="00070E5E">
            <w:pPr>
              <w:pStyle w:val="TableParagraph"/>
              <w:ind w:left="196" w:right="228"/>
              <w:jc w:val="left"/>
              <w:rPr>
                <w:spacing w:val="-5"/>
                <w:sz w:val="22"/>
                <w:szCs w:val="22"/>
              </w:rPr>
            </w:pPr>
            <w:r w:rsidRPr="00E211E3">
              <w:rPr>
                <w:spacing w:val="-57"/>
                <w:sz w:val="22"/>
                <w:szCs w:val="22"/>
              </w:rPr>
              <w:lastRenderedPageBreak/>
              <w:t xml:space="preserve"> </w:t>
            </w:r>
            <w:r w:rsidRPr="00E211E3">
              <w:rPr>
                <w:spacing w:val="-5"/>
                <w:sz w:val="22"/>
                <w:szCs w:val="22"/>
              </w:rPr>
              <w:t>(</w:t>
            </w:r>
            <w:r w:rsidRPr="00E211E3">
              <w:rPr>
                <w:spacing w:val="-11"/>
                <w:sz w:val="22"/>
                <w:szCs w:val="22"/>
              </w:rPr>
              <w:t xml:space="preserve">         </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54168BF8" w14:textId="77777777" w:rsidR="00070E5E" w:rsidRPr="00E211E3" w:rsidRDefault="00070E5E" w:rsidP="00070E5E">
            <w:pPr>
              <w:pStyle w:val="PargrafodaLista"/>
              <w:tabs>
                <w:tab w:val="left" w:pos="1386"/>
              </w:tabs>
              <w:spacing w:before="0"/>
              <w:ind w:left="196" w:right="228"/>
              <w:rPr>
                <w:rFonts w:ascii="Arial" w:hAnsi="Arial" w:cs="Arial"/>
                <w:sz w:val="22"/>
                <w:szCs w:val="22"/>
              </w:rPr>
            </w:pPr>
            <w:r w:rsidRPr="00E211E3">
              <w:rPr>
                <w:rFonts w:ascii="Arial" w:hAnsi="Arial" w:cs="Arial"/>
                <w:sz w:val="22"/>
                <w:szCs w:val="22"/>
              </w:rPr>
              <w:t>(       ) Outro. ___________________________________________________</w:t>
            </w:r>
          </w:p>
          <w:p w14:paraId="00047992" w14:textId="58FE3DBD" w:rsidR="00070E5E" w:rsidRDefault="00070E5E" w:rsidP="00070E5E">
            <w:pPr>
              <w:pStyle w:val="PargrafodaLista"/>
              <w:tabs>
                <w:tab w:val="left" w:pos="1386"/>
              </w:tabs>
              <w:spacing w:before="0"/>
              <w:ind w:left="196" w:right="228"/>
              <w:rPr>
                <w:rFonts w:ascii="Arial" w:hAnsi="Arial" w:cs="Arial"/>
                <w:sz w:val="22"/>
                <w:szCs w:val="22"/>
              </w:rPr>
            </w:pP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VIGÊNCIA</w:t>
            </w:r>
          </w:p>
          <w:p w14:paraId="5F4866C8" w14:textId="794721D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r w:rsidR="00990C5E" w:rsidRPr="00990C5E">
              <w:rPr>
                <w:rFonts w:ascii="Arial" w:hAnsi="Arial" w:cs="Arial"/>
                <w:bCs/>
                <w:color w:val="00B0F0"/>
                <w:sz w:val="22"/>
                <w:szCs w:val="22"/>
              </w:rPr>
              <w:t>(padrão)</w:t>
            </w:r>
          </w:p>
          <w:p w14:paraId="779BFBC4" w14:textId="51CA4E00" w:rsidR="00070E5E" w:rsidRPr="00E211E3" w:rsidRDefault="00070E5E" w:rsidP="00070E5E">
            <w:pPr>
              <w:tabs>
                <w:tab w:val="left" w:pos="621"/>
              </w:tabs>
              <w:ind w:left="196" w:right="228"/>
              <w:rPr>
                <w:rFonts w:ascii="Arial" w:hAnsi="Arial" w:cs="Arial"/>
                <w:bCs/>
                <w:sz w:val="22"/>
                <w:szCs w:val="22"/>
              </w:rPr>
            </w:pPr>
            <w:r w:rsidRPr="00E211E3">
              <w:rPr>
                <w:rFonts w:ascii="Arial" w:hAnsi="Arial" w:cs="Arial"/>
                <w:bCs/>
                <w:sz w:val="22"/>
                <w:szCs w:val="22"/>
              </w:rPr>
              <w:t>(       ) O prazo de vigência da contratação é de .............................. (12 meses ou o máximo de 5 anos) contados da sua assinatura, prorrogável por até 10 anos, na forma dos artigos 106 e 107 da Lei n° 14.133, de 2021.</w:t>
            </w:r>
          </w:p>
          <w:p w14:paraId="36168ABC" w14:textId="6D8DB2F4" w:rsidR="00070E5E" w:rsidRPr="00E211E3" w:rsidRDefault="00070E5E" w:rsidP="00070E5E">
            <w:pPr>
              <w:ind w:left="196" w:right="228"/>
              <w:jc w:val="both"/>
              <w:rPr>
                <w:rFonts w:ascii="Arial" w:hAnsi="Arial" w:cs="Arial"/>
                <w:bCs/>
                <w:sz w:val="22"/>
                <w:szCs w:val="22"/>
              </w:rPr>
            </w:pPr>
            <w:r w:rsidRPr="00E211E3">
              <w:rPr>
                <w:rFonts w:ascii="Arial" w:hAnsi="Arial" w:cs="Arial"/>
                <w:bCs/>
                <w:sz w:val="22"/>
                <w:szCs w:val="22"/>
              </w:rPr>
              <w:t xml:space="preserve">(      )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70E5E" w:rsidRPr="00E211E3" w14:paraId="33E55B04" w14:textId="77777777" w:rsidTr="00C84B8D">
              <w:tc>
                <w:tcPr>
                  <w:tcW w:w="9493" w:type="dxa"/>
                  <w:shd w:val="clear" w:color="auto" w:fill="auto"/>
                </w:tcPr>
                <w:p w14:paraId="25972EA6" w14:textId="77777777" w:rsidR="00070E5E" w:rsidRPr="00E211E3" w:rsidRDefault="00070E5E" w:rsidP="002C6060">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CBA993" w14:textId="77777777" w:rsidTr="00C84B8D">
              <w:tc>
                <w:tcPr>
                  <w:tcW w:w="9493" w:type="dxa"/>
                  <w:shd w:val="clear" w:color="auto" w:fill="auto"/>
                </w:tcPr>
                <w:p w14:paraId="46580BDB" w14:textId="77777777" w:rsidR="00070E5E" w:rsidRPr="00E211E3" w:rsidRDefault="00070E5E" w:rsidP="002C6060">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32353E26" w14:textId="77777777" w:rsidR="00070E5E" w:rsidRPr="00E211E3" w:rsidRDefault="00070E5E" w:rsidP="00070E5E">
            <w:pPr>
              <w:ind w:left="196" w:right="228"/>
              <w:jc w:val="both"/>
              <w:rPr>
                <w:rFonts w:ascii="Arial" w:hAnsi="Arial" w:cs="Arial"/>
                <w:b/>
                <w:sz w:val="22"/>
                <w:szCs w:val="22"/>
              </w:rPr>
            </w:pPr>
          </w:p>
          <w:p w14:paraId="3F9E182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shd w:val="clear" w:color="auto" w:fill="auto"/>
                </w:tcPr>
                <w:p w14:paraId="2F11CD5D" w14:textId="77777777" w:rsidR="00070E5E" w:rsidRPr="00E211E3" w:rsidRDefault="00070E5E" w:rsidP="002C6060">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DECE03" w14:textId="77777777" w:rsidTr="00C84B8D">
              <w:tc>
                <w:tcPr>
                  <w:tcW w:w="9489" w:type="dxa"/>
                  <w:shd w:val="clear" w:color="auto" w:fill="auto"/>
                </w:tcPr>
                <w:p w14:paraId="77BA2307" w14:textId="77777777" w:rsidR="00070E5E" w:rsidRPr="00E211E3" w:rsidRDefault="00070E5E" w:rsidP="002C6060">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10921658" w14:textId="77777777" w:rsidR="00070E5E" w:rsidRPr="00E211E3" w:rsidRDefault="00070E5E" w:rsidP="00070E5E">
            <w:pPr>
              <w:ind w:left="196" w:right="228"/>
              <w:jc w:val="both"/>
              <w:rPr>
                <w:rFonts w:ascii="Arial" w:hAnsi="Arial" w:cs="Arial"/>
                <w:color w:val="4472C4"/>
                <w:sz w:val="22"/>
                <w:szCs w:val="22"/>
              </w:rPr>
            </w:pPr>
          </w:p>
          <w:p w14:paraId="4F6FEBDC" w14:textId="77777777" w:rsidR="00070E5E" w:rsidRPr="00E211E3" w:rsidRDefault="00070E5E" w:rsidP="00070E5E">
            <w:pPr>
              <w:ind w:left="196" w:right="228"/>
              <w:jc w:val="both"/>
              <w:rPr>
                <w:rFonts w:ascii="Arial" w:hAnsi="Arial" w:cs="Arial"/>
                <w:b/>
                <w:color w:val="4472C4"/>
                <w:sz w:val="22"/>
                <w:szCs w:val="22"/>
              </w:rPr>
            </w:pPr>
            <w:r w:rsidRPr="00E211E3">
              <w:rPr>
                <w:rFonts w:ascii="Arial" w:hAnsi="Arial" w:cs="Arial"/>
                <w:b/>
                <w:color w:val="4472C4"/>
                <w:sz w:val="22"/>
                <w:szCs w:val="22"/>
              </w:rPr>
              <w:t xml:space="preserve">Nota: </w:t>
            </w:r>
          </w:p>
          <w:p w14:paraId="13B8321D" w14:textId="77777777" w:rsidR="00070E5E" w:rsidRPr="00E211E3" w:rsidRDefault="00070E5E" w:rsidP="00070E5E">
            <w:pPr>
              <w:ind w:left="196" w:right="228"/>
              <w:jc w:val="both"/>
              <w:rPr>
                <w:rFonts w:ascii="Arial" w:hAnsi="Arial" w:cs="Arial"/>
                <w:color w:val="4472C4"/>
                <w:sz w:val="22"/>
                <w:szCs w:val="22"/>
              </w:rPr>
            </w:pPr>
          </w:p>
          <w:p w14:paraId="1C673830"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color w:val="4472C4"/>
                <w:sz w:val="22"/>
                <w:szCs w:val="22"/>
              </w:rPr>
              <w:t>Caso seja definida a necessidade de fiscais técnicos, setoriais, indicar as mesmas informações.</w:t>
            </w:r>
          </w:p>
          <w:p w14:paraId="3EE33F03" w14:textId="77777777" w:rsidR="00070E5E" w:rsidRPr="00E211E3" w:rsidRDefault="00070E5E" w:rsidP="00070E5E">
            <w:pPr>
              <w:jc w:val="both"/>
              <w:rPr>
                <w:rFonts w:ascii="Arial" w:hAnsi="Arial" w:cs="Arial"/>
                <w:b/>
                <w:sz w:val="22"/>
                <w:szCs w:val="22"/>
              </w:rPr>
            </w:pPr>
          </w:p>
        </w:tc>
      </w:tr>
      <w:tr w:rsidR="00070E5E" w:rsidRPr="00E211E3" w14:paraId="216B01DA" w14:textId="77777777" w:rsidTr="00C908C3">
        <w:tc>
          <w:tcPr>
            <w:tcW w:w="10627" w:type="dxa"/>
            <w:gridSpan w:val="2"/>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CRITÉRIOS DE MEDIÇÃO E PAGAMENTO</w:t>
            </w:r>
          </w:p>
        </w:tc>
      </w:tr>
      <w:tr w:rsidR="00070E5E" w:rsidRPr="00E211E3" w14:paraId="1C2FA6F3" w14:textId="77777777" w:rsidTr="00C908C3">
        <w:tc>
          <w:tcPr>
            <w:tcW w:w="10627" w:type="dxa"/>
            <w:gridSpan w:val="2"/>
            <w:shd w:val="clear" w:color="auto" w:fill="auto"/>
          </w:tcPr>
          <w:p w14:paraId="2132BE12" w14:textId="77777777" w:rsidR="00070E5E" w:rsidRPr="00E211E3" w:rsidRDefault="00070E5E" w:rsidP="00070E5E">
            <w:pPr>
              <w:jc w:val="both"/>
              <w:rPr>
                <w:rFonts w:ascii="Arial" w:hAnsi="Arial" w:cs="Arial"/>
                <w:b/>
                <w:sz w:val="22"/>
                <w:szCs w:val="22"/>
              </w:rPr>
            </w:pPr>
          </w:p>
          <w:p w14:paraId="32B28305"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73938B40" w14:textId="77777777" w:rsidTr="00C908C3">
        <w:tc>
          <w:tcPr>
            <w:tcW w:w="10627" w:type="dxa"/>
            <w:gridSpan w:val="2"/>
            <w:shd w:val="clear" w:color="auto" w:fill="149B55"/>
          </w:tcPr>
          <w:p w14:paraId="6B248873" w14:textId="2EABA8D5"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DA DOTAÇÃO ORÇAMENTÁRIA</w:t>
            </w:r>
            <w:r w:rsidR="00AC3BF4">
              <w:rPr>
                <w:rFonts w:ascii="Arial" w:hAnsi="Arial" w:cs="Arial"/>
                <w:b/>
                <w:color w:val="FFFFFF" w:themeColor="background1"/>
                <w:sz w:val="22"/>
                <w:szCs w:val="22"/>
              </w:rPr>
              <w:t xml:space="preserve"> – indicar de onde sairá o recurso</w:t>
            </w:r>
          </w:p>
        </w:tc>
      </w:tr>
      <w:tr w:rsidR="00070E5E" w:rsidRPr="00E211E3" w14:paraId="21D76320" w14:textId="77777777" w:rsidTr="00C908C3">
        <w:tc>
          <w:tcPr>
            <w:tcW w:w="10627" w:type="dxa"/>
            <w:gridSpan w:val="2"/>
            <w:shd w:val="clear" w:color="auto" w:fill="auto"/>
          </w:tcPr>
          <w:p w14:paraId="7E52109B" w14:textId="77777777" w:rsidR="00070E5E" w:rsidRPr="00E211E3" w:rsidRDefault="00070E5E" w:rsidP="00070E5E">
            <w:pPr>
              <w:jc w:val="both"/>
              <w:rPr>
                <w:rFonts w:ascii="Arial" w:hAnsi="Arial" w:cs="Arial"/>
                <w:bCs/>
                <w:sz w:val="22"/>
                <w:szCs w:val="22"/>
              </w:rPr>
            </w:pPr>
          </w:p>
          <w:p w14:paraId="2D53FBFA" w14:textId="77777777"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As despesas correrão a conta da dotação:</w:t>
            </w:r>
          </w:p>
          <w:tbl>
            <w:tblPr>
              <w:tblW w:w="10014"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2126"/>
              <w:gridCol w:w="1559"/>
              <w:gridCol w:w="2785"/>
            </w:tblGrid>
            <w:tr w:rsidR="00070E5E" w:rsidRPr="00E211E3" w14:paraId="1D0E07CE" w14:textId="77777777" w:rsidTr="00C84B8D">
              <w:trPr>
                <w:trHeight w:val="360"/>
              </w:trPr>
              <w:tc>
                <w:tcPr>
                  <w:tcW w:w="3544" w:type="dxa"/>
                  <w:shd w:val="clear" w:color="auto" w:fill="149B55"/>
                </w:tcPr>
                <w:p w14:paraId="09F66E6E" w14:textId="77777777" w:rsidR="00070E5E" w:rsidRPr="00B03646" w:rsidRDefault="00070E5E" w:rsidP="002C6060">
                  <w:pPr>
                    <w:pStyle w:val="TableParagraph"/>
                    <w:framePr w:hSpace="141" w:wrap="around" w:vAnchor="text" w:hAnchor="text" w:xAlign="center" w:y="1"/>
                    <w:spacing w:before="53"/>
                    <w:ind w:left="50" w:right="0"/>
                    <w:suppressOverlap/>
                    <w:rPr>
                      <w:bCs/>
                      <w:color w:val="FFFFFF" w:themeColor="background1"/>
                      <w:sz w:val="20"/>
                      <w:szCs w:val="20"/>
                    </w:rPr>
                  </w:pPr>
                  <w:r w:rsidRPr="00B03646">
                    <w:rPr>
                      <w:bCs/>
                      <w:color w:val="FFFFFF" w:themeColor="background1"/>
                      <w:sz w:val="20"/>
                      <w:szCs w:val="20"/>
                    </w:rPr>
                    <w:t>Órgão/Unidade</w:t>
                  </w:r>
                  <w:r w:rsidRPr="00B03646">
                    <w:rPr>
                      <w:bCs/>
                      <w:color w:val="FFFFFF" w:themeColor="background1"/>
                      <w:spacing w:val="-5"/>
                      <w:sz w:val="20"/>
                      <w:szCs w:val="20"/>
                    </w:rPr>
                    <w:t xml:space="preserve"> </w:t>
                  </w:r>
                  <w:r w:rsidRPr="00B03646">
                    <w:rPr>
                      <w:bCs/>
                      <w:color w:val="FFFFFF" w:themeColor="background1"/>
                      <w:sz w:val="20"/>
                      <w:szCs w:val="20"/>
                    </w:rPr>
                    <w:t>Orçamentária</w:t>
                  </w:r>
                </w:p>
              </w:tc>
              <w:tc>
                <w:tcPr>
                  <w:tcW w:w="2126" w:type="dxa"/>
                  <w:shd w:val="clear" w:color="auto" w:fill="149B55"/>
                </w:tcPr>
                <w:p w14:paraId="4DF725D0" w14:textId="77777777" w:rsidR="00070E5E" w:rsidRPr="00E211E3" w:rsidRDefault="00070E5E" w:rsidP="002C6060">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Subação</w:t>
                  </w:r>
                </w:p>
              </w:tc>
              <w:tc>
                <w:tcPr>
                  <w:tcW w:w="1559" w:type="dxa"/>
                  <w:shd w:val="clear" w:color="auto" w:fill="149B55"/>
                </w:tcPr>
                <w:p w14:paraId="1D726AB7" w14:textId="77777777" w:rsidR="00070E5E" w:rsidRPr="00E211E3" w:rsidRDefault="00070E5E" w:rsidP="002C6060">
                  <w:pPr>
                    <w:pStyle w:val="TableParagraph"/>
                    <w:framePr w:hSpace="141" w:wrap="around" w:vAnchor="text" w:hAnchor="text" w:xAlign="center" w:y="1"/>
                    <w:spacing w:before="53"/>
                    <w:ind w:left="-90" w:right="0"/>
                    <w:suppressOverlap/>
                    <w:rPr>
                      <w:bCs/>
                      <w:color w:val="FFFFFF" w:themeColor="background1"/>
                      <w:sz w:val="22"/>
                      <w:szCs w:val="22"/>
                    </w:rPr>
                  </w:pPr>
                  <w:r w:rsidRPr="00E211E3">
                    <w:rPr>
                      <w:bCs/>
                      <w:color w:val="FFFFFF" w:themeColor="background1"/>
                      <w:sz w:val="22"/>
                      <w:szCs w:val="22"/>
                    </w:rPr>
                    <w:t>Natureza</w:t>
                  </w:r>
                </w:p>
              </w:tc>
              <w:tc>
                <w:tcPr>
                  <w:tcW w:w="2785" w:type="dxa"/>
                  <w:shd w:val="clear" w:color="auto" w:fill="149B55"/>
                </w:tcPr>
                <w:p w14:paraId="4974B344" w14:textId="0DF18BD9" w:rsidR="00070E5E" w:rsidRPr="00E211E3" w:rsidRDefault="00070E5E" w:rsidP="002C6060">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Fonte</w:t>
                  </w:r>
                </w:p>
              </w:tc>
            </w:tr>
            <w:tr w:rsidR="00070E5E" w:rsidRPr="00E211E3" w14:paraId="0BD04CDB" w14:textId="77777777" w:rsidTr="00C84B8D">
              <w:trPr>
                <w:trHeight w:val="252"/>
              </w:trPr>
              <w:tc>
                <w:tcPr>
                  <w:tcW w:w="3544" w:type="dxa"/>
                  <w:shd w:val="clear" w:color="auto" w:fill="auto"/>
                </w:tcPr>
                <w:p w14:paraId="3E4E23FB" w14:textId="387DEE92" w:rsidR="00070E5E" w:rsidRPr="00E211E3" w:rsidRDefault="00B03646" w:rsidP="002C6060">
                  <w:pPr>
                    <w:pStyle w:val="TableParagraph"/>
                    <w:framePr w:hSpace="141" w:wrap="around" w:vAnchor="text" w:hAnchor="text" w:xAlign="center" w:y="1"/>
                    <w:spacing w:line="233" w:lineRule="exact"/>
                    <w:ind w:left="851" w:right="0"/>
                    <w:suppressOverlap/>
                    <w:rPr>
                      <w:sz w:val="22"/>
                      <w:szCs w:val="22"/>
                    </w:rPr>
                  </w:pPr>
                  <w:r>
                    <w:rPr>
                      <w:sz w:val="22"/>
                      <w:szCs w:val="22"/>
                    </w:rPr>
                    <w:t>45022</w:t>
                  </w:r>
                  <w:r w:rsidR="00AC3BF4">
                    <w:rPr>
                      <w:sz w:val="22"/>
                      <w:szCs w:val="22"/>
                    </w:rPr>
                    <w:t xml:space="preserve"> (UDESC)                 </w:t>
                  </w:r>
                </w:p>
              </w:tc>
              <w:tc>
                <w:tcPr>
                  <w:tcW w:w="2126" w:type="dxa"/>
                  <w:shd w:val="clear" w:color="auto" w:fill="auto"/>
                </w:tcPr>
                <w:p w14:paraId="3BA2BBFE" w14:textId="62C748C1" w:rsidR="00070E5E" w:rsidRPr="00AC3BF4" w:rsidRDefault="00B03646" w:rsidP="00B03646">
                  <w:pPr>
                    <w:pStyle w:val="TableParagraph"/>
                    <w:framePr w:hSpace="141" w:wrap="around" w:vAnchor="text" w:hAnchor="text" w:xAlign="center" w:y="1"/>
                    <w:spacing w:line="233" w:lineRule="exact"/>
                    <w:ind w:right="0"/>
                    <w:suppressOverlap/>
                    <w:jc w:val="left"/>
                    <w:rPr>
                      <w:sz w:val="18"/>
                      <w:szCs w:val="18"/>
                    </w:rPr>
                  </w:pPr>
                  <w:r w:rsidRPr="00AC3BF4">
                    <w:rPr>
                      <w:sz w:val="18"/>
                      <w:szCs w:val="18"/>
                    </w:rPr>
                    <w:t>( )11038 administrativa (manutenção)</w:t>
                  </w:r>
                </w:p>
                <w:p w14:paraId="3BB4A9D5" w14:textId="77777777" w:rsidR="00B03646" w:rsidRPr="00AC3BF4" w:rsidRDefault="00B03646" w:rsidP="00B03646">
                  <w:pPr>
                    <w:pStyle w:val="TableParagraph"/>
                    <w:framePr w:hSpace="141" w:wrap="around" w:vAnchor="text" w:hAnchor="text" w:xAlign="center" w:y="1"/>
                    <w:spacing w:line="233" w:lineRule="exact"/>
                    <w:ind w:right="0"/>
                    <w:suppressOverlap/>
                    <w:jc w:val="left"/>
                    <w:rPr>
                      <w:sz w:val="18"/>
                      <w:szCs w:val="18"/>
                    </w:rPr>
                  </w:pPr>
                  <w:r w:rsidRPr="00AC3BF4">
                    <w:rPr>
                      <w:sz w:val="18"/>
                      <w:szCs w:val="18"/>
                    </w:rPr>
                    <w:t>( )12758 PAEX</w:t>
                  </w:r>
                </w:p>
                <w:p w14:paraId="5ED54F4A" w14:textId="7E59B6AA" w:rsidR="00AC3BF4" w:rsidRPr="00AC3BF4" w:rsidRDefault="00AC3BF4" w:rsidP="00B03646">
                  <w:pPr>
                    <w:pStyle w:val="TableParagraph"/>
                    <w:framePr w:hSpace="141" w:wrap="around" w:vAnchor="text" w:hAnchor="text" w:xAlign="center" w:y="1"/>
                    <w:spacing w:line="233" w:lineRule="exact"/>
                    <w:ind w:right="0"/>
                    <w:suppressOverlap/>
                    <w:jc w:val="left"/>
                    <w:rPr>
                      <w:sz w:val="18"/>
                      <w:szCs w:val="18"/>
                    </w:rPr>
                  </w:pPr>
                  <w:r w:rsidRPr="00AC3BF4">
                    <w:rPr>
                      <w:sz w:val="18"/>
                      <w:szCs w:val="18"/>
                    </w:rPr>
                    <w:t>( ) 12758 PROCULT</w:t>
                  </w:r>
                </w:p>
                <w:p w14:paraId="28C72C3E" w14:textId="77777777" w:rsidR="00B03646" w:rsidRPr="00AC3BF4" w:rsidRDefault="00B03646" w:rsidP="00B03646">
                  <w:pPr>
                    <w:pStyle w:val="TableParagraph"/>
                    <w:framePr w:hSpace="141" w:wrap="around" w:vAnchor="text" w:hAnchor="text" w:xAlign="center" w:y="1"/>
                    <w:spacing w:line="233" w:lineRule="exact"/>
                    <w:ind w:right="0"/>
                    <w:suppressOverlap/>
                    <w:jc w:val="left"/>
                    <w:rPr>
                      <w:sz w:val="18"/>
                      <w:szCs w:val="18"/>
                    </w:rPr>
                  </w:pPr>
                  <w:r w:rsidRPr="00AC3BF4">
                    <w:rPr>
                      <w:sz w:val="18"/>
                      <w:szCs w:val="18"/>
                    </w:rPr>
                    <w:t>( ) 12758 extensão</w:t>
                  </w:r>
                </w:p>
                <w:p w14:paraId="0140C7E9" w14:textId="77777777" w:rsidR="00B03646" w:rsidRPr="00AC3BF4" w:rsidRDefault="00B03646" w:rsidP="00B03646">
                  <w:pPr>
                    <w:pStyle w:val="TableParagraph"/>
                    <w:framePr w:hSpace="141" w:wrap="around" w:vAnchor="text" w:hAnchor="text" w:xAlign="center" w:y="1"/>
                    <w:spacing w:line="233" w:lineRule="exact"/>
                    <w:ind w:right="0"/>
                    <w:suppressOverlap/>
                    <w:jc w:val="left"/>
                    <w:rPr>
                      <w:sz w:val="18"/>
                      <w:szCs w:val="18"/>
                    </w:rPr>
                  </w:pPr>
                  <w:r w:rsidRPr="00AC3BF4">
                    <w:rPr>
                      <w:sz w:val="18"/>
                      <w:szCs w:val="18"/>
                    </w:rPr>
                    <w:t>( ) 3201 PRAPEG</w:t>
                  </w:r>
                </w:p>
                <w:p w14:paraId="6B5772E9" w14:textId="77777777" w:rsidR="00B03646" w:rsidRDefault="00B03646" w:rsidP="00B03646">
                  <w:pPr>
                    <w:pStyle w:val="TableParagraph"/>
                    <w:framePr w:hSpace="141" w:wrap="around" w:vAnchor="text" w:hAnchor="text" w:xAlign="center" w:y="1"/>
                    <w:spacing w:line="233" w:lineRule="exact"/>
                    <w:ind w:right="0"/>
                    <w:suppressOverlap/>
                    <w:jc w:val="left"/>
                    <w:rPr>
                      <w:sz w:val="18"/>
                      <w:szCs w:val="18"/>
                    </w:rPr>
                  </w:pPr>
                  <w:r w:rsidRPr="00AC3BF4">
                    <w:rPr>
                      <w:sz w:val="18"/>
                      <w:szCs w:val="18"/>
                    </w:rPr>
                    <w:t>( ) 3201 ensino</w:t>
                  </w:r>
                </w:p>
                <w:p w14:paraId="5B759B9E" w14:textId="64E82AEF" w:rsidR="00AC3BF4" w:rsidRDefault="00AC3BF4" w:rsidP="00B03646">
                  <w:pPr>
                    <w:pStyle w:val="TableParagraph"/>
                    <w:framePr w:hSpace="141" w:wrap="around" w:vAnchor="text" w:hAnchor="text" w:xAlign="center" w:y="1"/>
                    <w:spacing w:line="233" w:lineRule="exact"/>
                    <w:ind w:right="0"/>
                    <w:suppressOverlap/>
                    <w:jc w:val="left"/>
                    <w:rPr>
                      <w:sz w:val="18"/>
                      <w:szCs w:val="18"/>
                    </w:rPr>
                  </w:pPr>
                  <w:r>
                    <w:rPr>
                      <w:sz w:val="18"/>
                      <w:szCs w:val="18"/>
                    </w:rPr>
                    <w:t>( ) 14842 PPGMODA</w:t>
                  </w:r>
                </w:p>
                <w:p w14:paraId="3103F1C3" w14:textId="50AADDE9" w:rsidR="00AC3BF4" w:rsidRDefault="00AC3BF4" w:rsidP="00B03646">
                  <w:pPr>
                    <w:pStyle w:val="TableParagraph"/>
                    <w:framePr w:hSpace="141" w:wrap="around" w:vAnchor="text" w:hAnchor="text" w:xAlign="center" w:y="1"/>
                    <w:spacing w:line="233" w:lineRule="exact"/>
                    <w:ind w:right="0"/>
                    <w:suppressOverlap/>
                    <w:jc w:val="left"/>
                    <w:rPr>
                      <w:sz w:val="18"/>
                      <w:szCs w:val="18"/>
                    </w:rPr>
                  </w:pPr>
                  <w:r>
                    <w:rPr>
                      <w:sz w:val="18"/>
                      <w:szCs w:val="18"/>
                    </w:rPr>
                    <w:t>( ) 14842 PÓS</w:t>
                  </w:r>
                </w:p>
                <w:p w14:paraId="7101BE4B" w14:textId="1BCD8BF8" w:rsidR="00AC3BF4" w:rsidRDefault="00AC3BF4" w:rsidP="00B03646">
                  <w:pPr>
                    <w:pStyle w:val="TableParagraph"/>
                    <w:framePr w:hSpace="141" w:wrap="around" w:vAnchor="text" w:hAnchor="text" w:xAlign="center" w:y="1"/>
                    <w:spacing w:line="233" w:lineRule="exact"/>
                    <w:ind w:right="0"/>
                    <w:suppressOverlap/>
                    <w:jc w:val="left"/>
                    <w:rPr>
                      <w:sz w:val="18"/>
                      <w:szCs w:val="18"/>
                    </w:rPr>
                  </w:pPr>
                  <w:r>
                    <w:rPr>
                      <w:sz w:val="18"/>
                      <w:szCs w:val="18"/>
                    </w:rPr>
                    <w:t>( ) 5852 capacitação serv/docentes</w:t>
                  </w:r>
                </w:p>
                <w:p w14:paraId="2F6D77EA" w14:textId="239E38B2" w:rsidR="00AC3BF4" w:rsidRPr="00AC3BF4" w:rsidRDefault="00AC3BF4" w:rsidP="00B03646">
                  <w:pPr>
                    <w:pStyle w:val="TableParagraph"/>
                    <w:framePr w:hSpace="141" w:wrap="around" w:vAnchor="text" w:hAnchor="text" w:xAlign="center" w:y="1"/>
                    <w:spacing w:line="233" w:lineRule="exact"/>
                    <w:ind w:right="0"/>
                    <w:suppressOverlap/>
                    <w:jc w:val="left"/>
                    <w:rPr>
                      <w:sz w:val="18"/>
                      <w:szCs w:val="18"/>
                    </w:rPr>
                  </w:pPr>
                  <w:r>
                    <w:rPr>
                      <w:sz w:val="18"/>
                      <w:szCs w:val="18"/>
                    </w:rPr>
                    <w:t>( ) outro:</w:t>
                  </w:r>
                </w:p>
                <w:p w14:paraId="56C72C39" w14:textId="0337EBD3" w:rsidR="004643C8" w:rsidRPr="00E211E3" w:rsidRDefault="004643C8" w:rsidP="00B03646">
                  <w:pPr>
                    <w:pStyle w:val="TableParagraph"/>
                    <w:framePr w:hSpace="141" w:wrap="around" w:vAnchor="text" w:hAnchor="text" w:xAlign="center" w:y="1"/>
                    <w:spacing w:line="233" w:lineRule="exact"/>
                    <w:ind w:right="0"/>
                    <w:suppressOverlap/>
                    <w:jc w:val="left"/>
                    <w:rPr>
                      <w:sz w:val="22"/>
                      <w:szCs w:val="22"/>
                    </w:rPr>
                  </w:pPr>
                </w:p>
              </w:tc>
              <w:tc>
                <w:tcPr>
                  <w:tcW w:w="1559" w:type="dxa"/>
                  <w:shd w:val="clear" w:color="auto" w:fill="auto"/>
                </w:tcPr>
                <w:p w14:paraId="0FFE913C" w14:textId="77777777" w:rsidR="00070E5E" w:rsidRDefault="00B03646" w:rsidP="00B03646">
                  <w:pPr>
                    <w:pStyle w:val="TableParagraph"/>
                    <w:framePr w:hSpace="141" w:wrap="around" w:vAnchor="text" w:hAnchor="text" w:xAlign="center" w:y="1"/>
                    <w:spacing w:line="233" w:lineRule="exact"/>
                    <w:ind w:left="0" w:right="0"/>
                    <w:suppressOverlap/>
                    <w:jc w:val="left"/>
                    <w:rPr>
                      <w:sz w:val="22"/>
                      <w:szCs w:val="22"/>
                    </w:rPr>
                  </w:pPr>
                  <w:r>
                    <w:rPr>
                      <w:sz w:val="22"/>
                      <w:szCs w:val="22"/>
                    </w:rPr>
                    <w:t>( ) Serviço PJ</w:t>
                  </w:r>
                </w:p>
                <w:p w14:paraId="4A7E8636" w14:textId="77777777" w:rsidR="00B03646" w:rsidRDefault="00B03646" w:rsidP="00B03646">
                  <w:pPr>
                    <w:pStyle w:val="TableParagraph"/>
                    <w:framePr w:hSpace="141" w:wrap="around" w:vAnchor="text" w:hAnchor="text" w:xAlign="center" w:y="1"/>
                    <w:spacing w:line="233" w:lineRule="exact"/>
                    <w:ind w:left="0" w:right="0"/>
                    <w:suppressOverlap/>
                    <w:jc w:val="left"/>
                    <w:rPr>
                      <w:sz w:val="22"/>
                      <w:szCs w:val="22"/>
                    </w:rPr>
                  </w:pPr>
                  <w:r>
                    <w:rPr>
                      <w:sz w:val="22"/>
                      <w:szCs w:val="22"/>
                    </w:rPr>
                    <w:t>( ) Serviço PF</w:t>
                  </w:r>
                </w:p>
                <w:p w14:paraId="4980B1B0" w14:textId="318CED9A" w:rsidR="00B03646" w:rsidRDefault="00B03646" w:rsidP="00B03646">
                  <w:pPr>
                    <w:pStyle w:val="TableParagraph"/>
                    <w:framePr w:hSpace="141" w:wrap="around" w:vAnchor="text" w:hAnchor="text" w:xAlign="center" w:y="1"/>
                    <w:spacing w:line="233" w:lineRule="exact"/>
                    <w:ind w:left="0" w:right="0"/>
                    <w:suppressOverlap/>
                    <w:jc w:val="left"/>
                    <w:rPr>
                      <w:sz w:val="22"/>
                      <w:szCs w:val="22"/>
                    </w:rPr>
                  </w:pPr>
                  <w:r>
                    <w:rPr>
                      <w:sz w:val="22"/>
                      <w:szCs w:val="22"/>
                    </w:rPr>
                    <w:t>( ) Consultoria</w:t>
                  </w:r>
                </w:p>
                <w:p w14:paraId="36C179C2" w14:textId="77777777" w:rsidR="00B03646" w:rsidRDefault="00B03646" w:rsidP="00B03646">
                  <w:pPr>
                    <w:pStyle w:val="TableParagraph"/>
                    <w:framePr w:hSpace="141" w:wrap="around" w:vAnchor="text" w:hAnchor="text" w:xAlign="center" w:y="1"/>
                    <w:spacing w:line="233" w:lineRule="exact"/>
                    <w:ind w:left="0" w:right="0"/>
                    <w:suppressOverlap/>
                    <w:jc w:val="left"/>
                    <w:rPr>
                      <w:sz w:val="22"/>
                      <w:szCs w:val="22"/>
                    </w:rPr>
                  </w:pPr>
                  <w:r>
                    <w:rPr>
                      <w:sz w:val="22"/>
                      <w:szCs w:val="22"/>
                    </w:rPr>
                    <w:t>( ) Material Consumo</w:t>
                  </w:r>
                </w:p>
                <w:p w14:paraId="31F870F5" w14:textId="21D42BED" w:rsidR="00B03646" w:rsidRPr="00E211E3" w:rsidRDefault="00B03646" w:rsidP="00B03646">
                  <w:pPr>
                    <w:pStyle w:val="TableParagraph"/>
                    <w:framePr w:hSpace="141" w:wrap="around" w:vAnchor="text" w:hAnchor="text" w:xAlign="center" w:y="1"/>
                    <w:spacing w:line="233" w:lineRule="exact"/>
                    <w:ind w:left="0" w:right="0"/>
                    <w:suppressOverlap/>
                    <w:jc w:val="left"/>
                    <w:rPr>
                      <w:sz w:val="22"/>
                      <w:szCs w:val="22"/>
                    </w:rPr>
                  </w:pPr>
                  <w:r>
                    <w:rPr>
                      <w:sz w:val="22"/>
                      <w:szCs w:val="22"/>
                    </w:rPr>
                    <w:t>( ) Material Permanente</w:t>
                  </w:r>
                </w:p>
              </w:tc>
              <w:tc>
                <w:tcPr>
                  <w:tcW w:w="2785" w:type="dxa"/>
                  <w:shd w:val="clear" w:color="auto" w:fill="auto"/>
                </w:tcPr>
                <w:p w14:paraId="4B737206" w14:textId="77777777" w:rsidR="00070E5E" w:rsidRDefault="004913B7" w:rsidP="00AC3BF4">
                  <w:pPr>
                    <w:pStyle w:val="TableParagraph"/>
                    <w:framePr w:hSpace="141" w:wrap="around" w:vAnchor="text" w:hAnchor="text" w:xAlign="center" w:y="1"/>
                    <w:spacing w:line="233" w:lineRule="exact"/>
                    <w:ind w:right="0"/>
                    <w:suppressOverlap/>
                    <w:jc w:val="left"/>
                    <w:rPr>
                      <w:sz w:val="22"/>
                      <w:szCs w:val="22"/>
                    </w:rPr>
                  </w:pPr>
                  <w:r>
                    <w:rPr>
                      <w:sz w:val="22"/>
                      <w:szCs w:val="22"/>
                    </w:rPr>
                    <w:t>1.500</w:t>
                  </w:r>
                  <w:r w:rsidR="00AC3BF4">
                    <w:rPr>
                      <w:sz w:val="22"/>
                      <w:szCs w:val="22"/>
                    </w:rPr>
                    <w:t>.100.000</w:t>
                  </w:r>
                </w:p>
                <w:p w14:paraId="23123036" w14:textId="2297FBC1" w:rsidR="00AC3BF4" w:rsidRPr="00E211E3" w:rsidRDefault="00AC3BF4" w:rsidP="002C6060">
                  <w:pPr>
                    <w:pStyle w:val="TableParagraph"/>
                    <w:framePr w:hSpace="141" w:wrap="around" w:vAnchor="text" w:hAnchor="text" w:xAlign="center" w:y="1"/>
                    <w:spacing w:line="233" w:lineRule="exact"/>
                    <w:ind w:left="851" w:right="0"/>
                    <w:suppressOverlap/>
                    <w:rPr>
                      <w:sz w:val="22"/>
                      <w:szCs w:val="22"/>
                    </w:rPr>
                  </w:pPr>
                </w:p>
              </w:tc>
            </w:tr>
          </w:tbl>
          <w:p w14:paraId="51211ABD" w14:textId="77777777" w:rsidR="00070E5E" w:rsidRPr="00E211E3" w:rsidRDefault="00070E5E" w:rsidP="00070E5E">
            <w:pPr>
              <w:jc w:val="both"/>
              <w:rPr>
                <w:rFonts w:ascii="Arial" w:hAnsi="Arial" w:cs="Arial"/>
                <w:bCs/>
                <w:sz w:val="22"/>
                <w:szCs w:val="22"/>
              </w:rPr>
            </w:pPr>
          </w:p>
          <w:p w14:paraId="7E0BB2CD"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2"/>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2"/>
            <w:shd w:val="clear" w:color="auto" w:fill="auto"/>
          </w:tcPr>
          <w:p w14:paraId="37209C16" w14:textId="77777777" w:rsidR="00070E5E" w:rsidRPr="00E211E3" w:rsidRDefault="00070E5E" w:rsidP="00070E5E">
            <w:pPr>
              <w:jc w:val="both"/>
              <w:rPr>
                <w:rFonts w:ascii="Arial" w:hAnsi="Arial" w:cs="Arial"/>
                <w:sz w:val="22"/>
                <w:szCs w:val="22"/>
              </w:rPr>
            </w:pPr>
          </w:p>
          <w:p w14:paraId="7910D55A" w14:textId="77777777" w:rsidR="00070E5E" w:rsidRDefault="00070E5E" w:rsidP="00070E5E">
            <w:pPr>
              <w:ind w:left="196" w:right="228"/>
              <w:jc w:val="both"/>
              <w:rPr>
                <w:rFonts w:ascii="Arial" w:hAnsi="Arial" w:cs="Arial"/>
                <w:b/>
                <w:sz w:val="22"/>
                <w:szCs w:val="22"/>
              </w:rPr>
            </w:pPr>
            <w:r w:rsidRPr="00E211E3">
              <w:rPr>
                <w:rFonts w:ascii="Arial" w:hAnsi="Arial" w:cs="Arial"/>
                <w:sz w:val="22"/>
                <w:szCs w:val="22"/>
              </w:rPr>
              <w:t>O</w:t>
            </w:r>
            <w:r w:rsidRPr="00E211E3">
              <w:rPr>
                <w:rFonts w:ascii="Arial" w:hAnsi="Arial" w:cs="Arial"/>
                <w:spacing w:val="-10"/>
                <w:sz w:val="22"/>
                <w:szCs w:val="22"/>
              </w:rPr>
              <w:t xml:space="preserve"> </w:t>
            </w:r>
            <w:r w:rsidRPr="00E211E3">
              <w:rPr>
                <w:rFonts w:ascii="Arial" w:hAnsi="Arial" w:cs="Arial"/>
                <w:sz w:val="22"/>
                <w:szCs w:val="22"/>
              </w:rPr>
              <w:t>valor</w:t>
            </w:r>
            <w:r w:rsidRPr="00E211E3">
              <w:rPr>
                <w:rFonts w:ascii="Arial" w:hAnsi="Arial" w:cs="Arial"/>
                <w:spacing w:val="-9"/>
                <w:sz w:val="22"/>
                <w:szCs w:val="22"/>
              </w:rPr>
              <w:t xml:space="preserve"> </w:t>
            </w:r>
            <w:r w:rsidRPr="00E211E3">
              <w:rPr>
                <w:rFonts w:ascii="Arial" w:hAnsi="Arial" w:cs="Arial"/>
                <w:sz w:val="22"/>
                <w:szCs w:val="22"/>
              </w:rPr>
              <w:t>máximo</w:t>
            </w:r>
            <w:r w:rsidRPr="00E211E3">
              <w:rPr>
                <w:rFonts w:ascii="Arial" w:hAnsi="Arial" w:cs="Arial"/>
                <w:spacing w:val="-10"/>
                <w:sz w:val="22"/>
                <w:szCs w:val="22"/>
              </w:rPr>
              <w:t xml:space="preserve"> </w:t>
            </w:r>
            <w:r w:rsidRPr="00E211E3">
              <w:rPr>
                <w:rFonts w:ascii="Arial" w:hAnsi="Arial" w:cs="Arial"/>
                <w:sz w:val="22"/>
                <w:szCs w:val="22"/>
              </w:rPr>
              <w:t>estimado</w:t>
            </w:r>
            <w:r w:rsidRPr="00E211E3">
              <w:rPr>
                <w:rFonts w:ascii="Arial" w:hAnsi="Arial" w:cs="Arial"/>
                <w:spacing w:val="-9"/>
                <w:sz w:val="22"/>
                <w:szCs w:val="22"/>
              </w:rPr>
              <w:t xml:space="preserve"> </w:t>
            </w:r>
            <w:r w:rsidRPr="00E211E3">
              <w:rPr>
                <w:rFonts w:ascii="Arial" w:hAnsi="Arial" w:cs="Arial"/>
                <w:sz w:val="22"/>
                <w:szCs w:val="22"/>
              </w:rPr>
              <w:t>será</w:t>
            </w:r>
            <w:r w:rsidRPr="00E211E3">
              <w:rPr>
                <w:rFonts w:ascii="Arial" w:hAnsi="Arial" w:cs="Arial"/>
                <w:spacing w:val="-10"/>
                <w:sz w:val="22"/>
                <w:szCs w:val="22"/>
              </w:rPr>
              <w:t xml:space="preserve"> </w:t>
            </w:r>
            <w:r w:rsidRPr="00E211E3">
              <w:rPr>
                <w:rFonts w:ascii="Arial" w:hAnsi="Arial" w:cs="Arial"/>
                <w:sz w:val="22"/>
                <w:szCs w:val="22"/>
              </w:rPr>
              <w:t>de</w:t>
            </w:r>
            <w:r w:rsidRPr="00E211E3">
              <w:rPr>
                <w:rFonts w:ascii="Arial" w:hAnsi="Arial" w:cs="Arial"/>
                <w:spacing w:val="-9"/>
                <w:sz w:val="22"/>
                <w:szCs w:val="22"/>
              </w:rPr>
              <w:t xml:space="preserve"> </w:t>
            </w:r>
            <w:r w:rsidRPr="00E211E3">
              <w:rPr>
                <w:rFonts w:ascii="Arial" w:hAnsi="Arial" w:cs="Arial"/>
                <w:b/>
                <w:sz w:val="22"/>
                <w:szCs w:val="22"/>
              </w:rPr>
              <w:t>R$</w:t>
            </w:r>
            <w:r w:rsidRPr="00E211E3">
              <w:rPr>
                <w:rFonts w:ascii="Arial" w:hAnsi="Arial" w:cs="Arial"/>
                <w:b/>
                <w:spacing w:val="-10"/>
                <w:sz w:val="22"/>
                <w:szCs w:val="22"/>
              </w:rPr>
              <w:t xml:space="preserve"> </w:t>
            </w:r>
            <w:r w:rsidRPr="00E211E3">
              <w:rPr>
                <w:rFonts w:ascii="Arial" w:hAnsi="Arial" w:cs="Arial"/>
                <w:b/>
                <w:sz w:val="22"/>
                <w:szCs w:val="22"/>
              </w:rPr>
              <w:t>...................</w:t>
            </w:r>
            <w:r w:rsidRPr="00E211E3">
              <w:rPr>
                <w:rFonts w:ascii="Arial" w:hAnsi="Arial" w:cs="Arial"/>
                <w:b/>
                <w:spacing w:val="-9"/>
                <w:sz w:val="22"/>
                <w:szCs w:val="22"/>
              </w:rPr>
              <w:t xml:space="preserve"> </w:t>
            </w:r>
            <w:r w:rsidRPr="00E211E3">
              <w:rPr>
                <w:rFonts w:ascii="Arial" w:hAnsi="Arial" w:cs="Arial"/>
                <w:b/>
                <w:sz w:val="22"/>
                <w:szCs w:val="22"/>
              </w:rPr>
              <w:t>(..........................................................................)</w:t>
            </w:r>
          </w:p>
          <w:p w14:paraId="31FD7954" w14:textId="77777777" w:rsidR="00B03646" w:rsidRDefault="00B03646" w:rsidP="00070E5E">
            <w:pPr>
              <w:ind w:left="196" w:right="228"/>
              <w:jc w:val="both"/>
              <w:rPr>
                <w:rFonts w:ascii="Arial" w:hAnsi="Arial" w:cs="Arial"/>
                <w:b/>
                <w:sz w:val="22"/>
                <w:szCs w:val="22"/>
              </w:rPr>
            </w:pPr>
          </w:p>
          <w:p w14:paraId="6214F3F4" w14:textId="5DF7CE00" w:rsidR="00B03646" w:rsidRPr="00E211E3" w:rsidRDefault="00B03646" w:rsidP="00070E5E">
            <w:pPr>
              <w:ind w:left="196" w:right="228"/>
              <w:jc w:val="both"/>
              <w:rPr>
                <w:rFonts w:ascii="Arial" w:hAnsi="Arial" w:cs="Arial"/>
                <w:b/>
                <w:sz w:val="22"/>
                <w:szCs w:val="22"/>
              </w:rPr>
            </w:pPr>
            <w:r w:rsidRPr="004643C8">
              <w:rPr>
                <w:rFonts w:ascii="Arial" w:hAnsi="Arial" w:cs="Arial"/>
                <w:b/>
                <w:color w:val="00B0F0"/>
                <w:sz w:val="22"/>
                <w:szCs w:val="22"/>
              </w:rPr>
              <w:t>Obs. Nos casos de DL o valor é o do menor orçamento</w:t>
            </w:r>
          </w:p>
          <w:p w14:paraId="15D5CF70" w14:textId="77777777" w:rsidR="00070E5E" w:rsidRPr="00E211E3"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2"/>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INFORMAÇÕES ADICIONAIS</w:t>
            </w:r>
          </w:p>
        </w:tc>
      </w:tr>
      <w:tr w:rsidR="00070E5E" w:rsidRPr="00E211E3" w14:paraId="283211B7" w14:textId="77777777" w:rsidTr="00C908C3">
        <w:tc>
          <w:tcPr>
            <w:tcW w:w="10627" w:type="dxa"/>
            <w:gridSpan w:val="2"/>
            <w:shd w:val="clear" w:color="auto" w:fill="auto"/>
          </w:tcPr>
          <w:p w14:paraId="474C43A9" w14:textId="77777777" w:rsidR="00070E5E" w:rsidRPr="00E211E3" w:rsidRDefault="00070E5E" w:rsidP="00070E5E">
            <w:pPr>
              <w:jc w:val="both"/>
              <w:rPr>
                <w:rFonts w:ascii="Arial" w:hAnsi="Arial" w:cs="Arial"/>
                <w:sz w:val="22"/>
                <w:szCs w:val="22"/>
              </w:rPr>
            </w:pPr>
          </w:p>
          <w:p w14:paraId="53CC88BA" w14:textId="77777777" w:rsidR="00070E5E" w:rsidRPr="00E211E3" w:rsidRDefault="00070E5E" w:rsidP="00070E5E">
            <w:pPr>
              <w:jc w:val="both"/>
              <w:rPr>
                <w:rFonts w:ascii="Arial" w:hAnsi="Arial" w:cs="Arial"/>
                <w:sz w:val="22"/>
                <w:szCs w:val="22"/>
              </w:rPr>
            </w:pPr>
          </w:p>
          <w:p w14:paraId="26B2E1D3" w14:textId="77777777" w:rsidR="00070E5E" w:rsidRPr="00E211E3" w:rsidRDefault="00070E5E" w:rsidP="00070E5E">
            <w:pPr>
              <w:jc w:val="both"/>
              <w:rPr>
                <w:rFonts w:ascii="Arial" w:hAnsi="Arial" w:cs="Arial"/>
                <w:sz w:val="22"/>
                <w:szCs w:val="22"/>
              </w:rPr>
            </w:pPr>
          </w:p>
          <w:p w14:paraId="378E1EF0" w14:textId="77777777" w:rsidR="00070E5E" w:rsidRPr="00E211E3" w:rsidRDefault="00070E5E" w:rsidP="00070E5E">
            <w:pPr>
              <w:jc w:val="both"/>
              <w:rPr>
                <w:rFonts w:ascii="Arial" w:hAnsi="Arial" w:cs="Arial"/>
                <w:sz w:val="22"/>
                <w:szCs w:val="22"/>
              </w:rPr>
            </w:pPr>
          </w:p>
          <w:p w14:paraId="6245BB5F" w14:textId="77777777" w:rsidR="00070E5E" w:rsidRPr="00E211E3" w:rsidRDefault="00070E5E" w:rsidP="00070E5E">
            <w:pPr>
              <w:jc w:val="both"/>
              <w:rPr>
                <w:rFonts w:ascii="Arial" w:hAnsi="Arial" w:cs="Arial"/>
                <w:sz w:val="22"/>
                <w:szCs w:val="22"/>
              </w:rPr>
            </w:pPr>
          </w:p>
        </w:tc>
      </w:tr>
      <w:tr w:rsidR="00070E5E" w:rsidRPr="00E211E3" w14:paraId="26967280" w14:textId="77777777" w:rsidTr="00C908C3">
        <w:tc>
          <w:tcPr>
            <w:tcW w:w="10627" w:type="dxa"/>
            <w:gridSpan w:val="2"/>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2"/>
            <w:shd w:val="clear" w:color="auto" w:fill="auto"/>
          </w:tcPr>
          <w:p w14:paraId="74B357D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Nome:</w:t>
            </w:r>
          </w:p>
          <w:p w14:paraId="1F3CB31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E-mail:</w:t>
            </w:r>
          </w:p>
          <w:p w14:paraId="7CB2823C"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Telefone institucional:</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2"/>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743D58" w:rsidRPr="00E211E3" w14:paraId="3A612C6F" w14:textId="77777777" w:rsidTr="00743D58">
        <w:tc>
          <w:tcPr>
            <w:tcW w:w="5382" w:type="dxa"/>
            <w:shd w:val="clear" w:color="auto" w:fill="149B55"/>
          </w:tcPr>
          <w:p w14:paraId="0CAF086B" w14:textId="388261B5" w:rsidR="00743D58" w:rsidRPr="00E211E3" w:rsidRDefault="00743D58" w:rsidP="00743D58">
            <w:pPr>
              <w:ind w:left="426"/>
              <w:jc w:val="both"/>
              <w:rPr>
                <w:rFonts w:ascii="Arial" w:hAnsi="Arial" w:cs="Arial"/>
                <w:b/>
                <w:bCs/>
                <w:color w:val="FFFFFF" w:themeColor="background1"/>
                <w:sz w:val="22"/>
                <w:szCs w:val="22"/>
              </w:rPr>
            </w:pPr>
            <w:r w:rsidRPr="00743D58">
              <w:rPr>
                <w:rFonts w:ascii="Arial" w:hAnsi="Arial" w:cs="Arial"/>
                <w:b/>
                <w:bCs/>
                <w:color w:val="FFFFFF" w:themeColor="background1"/>
                <w:sz w:val="22"/>
                <w:szCs w:val="22"/>
              </w:rPr>
              <w:t>Responsável pela Formalização da Demanda</w:t>
            </w:r>
          </w:p>
        </w:tc>
        <w:tc>
          <w:tcPr>
            <w:tcW w:w="5245" w:type="dxa"/>
            <w:shd w:val="clear" w:color="auto" w:fill="149B55"/>
          </w:tcPr>
          <w:p w14:paraId="7C789E63" w14:textId="55AD5593" w:rsidR="00743D58" w:rsidRPr="00E211E3" w:rsidRDefault="00743D58" w:rsidP="00743D58">
            <w:pPr>
              <w:jc w:val="both"/>
              <w:rPr>
                <w:rFonts w:ascii="Arial" w:hAnsi="Arial" w:cs="Arial"/>
                <w:b/>
                <w:bCs/>
                <w:color w:val="FFFFFF" w:themeColor="background1"/>
                <w:sz w:val="22"/>
                <w:szCs w:val="22"/>
              </w:rPr>
            </w:pPr>
            <w:r w:rsidRPr="009F28EF">
              <w:rPr>
                <w:rFonts w:ascii="Arial" w:hAnsi="Arial" w:cs="Arial"/>
                <w:b/>
                <w:color w:val="FFFFFF" w:themeColor="background1"/>
                <w:sz w:val="22"/>
                <w:szCs w:val="22"/>
              </w:rPr>
              <w:t>Chefia Imediata</w:t>
            </w:r>
          </w:p>
        </w:tc>
      </w:tr>
      <w:tr w:rsidR="00743D58" w:rsidRPr="00E211E3" w14:paraId="0A914F15" w14:textId="04C79056" w:rsidTr="00743D58">
        <w:tc>
          <w:tcPr>
            <w:tcW w:w="5382" w:type="dxa"/>
            <w:shd w:val="clear" w:color="auto" w:fill="auto"/>
          </w:tcPr>
          <w:p w14:paraId="66438F35"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Nome: </w:t>
            </w:r>
          </w:p>
          <w:p w14:paraId="48D9CCB4"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p>
          <w:p w14:paraId="668EF72C"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p>
          <w:p w14:paraId="57B083B9" w14:textId="318D2F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tc>
        <w:tc>
          <w:tcPr>
            <w:tcW w:w="5245" w:type="dxa"/>
            <w:shd w:val="clear" w:color="auto" w:fill="auto"/>
          </w:tcPr>
          <w:p w14:paraId="448831D4"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Nome:</w:t>
            </w:r>
          </w:p>
          <w:p w14:paraId="37EC7AEB"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p>
          <w:p w14:paraId="0634483D"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p>
          <w:p w14:paraId="1EC40ED9" w14:textId="777777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p w14:paraId="76F8EB83" w14:textId="77777777" w:rsidR="00743D58" w:rsidRPr="00E211E3" w:rsidRDefault="00743D58" w:rsidP="00743D58">
            <w:pPr>
              <w:rPr>
                <w:rFonts w:ascii="Arial" w:hAnsi="Arial" w:cs="Arial"/>
                <w:sz w:val="22"/>
                <w:szCs w:val="22"/>
              </w:rPr>
            </w:pPr>
          </w:p>
        </w:tc>
      </w:tr>
    </w:tbl>
    <w:p w14:paraId="1CAB6BBE" w14:textId="77777777" w:rsidR="00011481" w:rsidRPr="00E211E3" w:rsidRDefault="00011481" w:rsidP="000F21BF">
      <w:pPr>
        <w:pStyle w:val="Ttulo1"/>
        <w:ind w:left="0" w:firstLine="0"/>
        <w:sectPr w:rsidR="00011481" w:rsidRPr="00E211E3" w:rsidSect="00DC2CF6">
          <w:headerReference w:type="default" r:id="rId8"/>
          <w:footerReference w:type="default" r:id="rId9"/>
          <w:pgSz w:w="11900" w:h="16840"/>
          <w:pgMar w:top="397" w:right="618" w:bottom="280" w:left="618" w:header="426"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326"/>
        </w:sectPr>
      </w:pPr>
    </w:p>
    <w:p w14:paraId="54EB0233" w14:textId="56C03CC9" w:rsidR="00011481" w:rsidRPr="00E211E3" w:rsidRDefault="00011481" w:rsidP="000F21BF">
      <w:pPr>
        <w:rPr>
          <w:rFonts w:ascii="Arial" w:hAnsi="Arial" w:cs="Arial"/>
          <w:i/>
          <w:sz w:val="22"/>
          <w:szCs w:val="22"/>
        </w:rPr>
      </w:pPr>
    </w:p>
    <w:sectPr w:rsidR="00011481" w:rsidRPr="00E211E3" w:rsidSect="00011481">
      <w:type w:val="continuous"/>
      <w:pgSz w:w="11900" w:h="16840"/>
      <w:pgMar w:top="680" w:right="618" w:bottom="280" w:left="618" w:header="567"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FC1FB" w14:textId="77777777" w:rsidR="00AF489D" w:rsidRDefault="00AF489D">
      <w:r>
        <w:separator/>
      </w:r>
    </w:p>
  </w:endnote>
  <w:endnote w:type="continuationSeparator" w:id="0">
    <w:p w14:paraId="6BD2AB8E" w14:textId="77777777" w:rsidR="00AF489D" w:rsidRDefault="00AF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05C99" w14:textId="77777777" w:rsidR="00AF489D" w:rsidRDefault="00AF489D">
      <w:r>
        <w:separator/>
      </w:r>
    </w:p>
  </w:footnote>
  <w:footnote w:type="continuationSeparator" w:id="0">
    <w:p w14:paraId="1D75448C" w14:textId="77777777" w:rsidR="00AF489D" w:rsidRDefault="00AF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F4F1B" w14:textId="43AE9872" w:rsidR="001B7589" w:rsidRPr="000B479B" w:rsidRDefault="00DA79AF" w:rsidP="001B7589">
    <w:pPr>
      <w:tabs>
        <w:tab w:val="left" w:pos="10800"/>
      </w:tabs>
      <w:ind w:left="1080"/>
      <w:rPr>
        <w:sz w:val="20"/>
        <w:szCs w:val="20"/>
      </w:rPr>
    </w:pPr>
    <w:r>
      <w:rPr>
        <w:noProof/>
        <w:sz w:val="20"/>
        <w:szCs w:val="20"/>
      </w:rPr>
      <w:drawing>
        <wp:inline distT="0" distB="0" distL="0" distR="0" wp14:anchorId="1C1B2D2D" wp14:editId="17698450">
          <wp:extent cx="1723390" cy="69960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742415" cy="707325"/>
                  </a:xfrm>
                  <a:prstGeom prst="rect">
                    <a:avLst/>
                  </a:prstGeom>
                </pic:spPr>
              </pic:pic>
            </a:graphicData>
          </a:graphic>
        </wp:inline>
      </w:drawing>
    </w: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4534070">
    <w:abstractNumId w:val="33"/>
  </w:num>
  <w:num w:numId="2" w16cid:durableId="1391461161">
    <w:abstractNumId w:val="17"/>
  </w:num>
  <w:num w:numId="3" w16cid:durableId="2110349731">
    <w:abstractNumId w:val="21"/>
  </w:num>
  <w:num w:numId="4" w16cid:durableId="1337345113">
    <w:abstractNumId w:val="32"/>
  </w:num>
  <w:num w:numId="5" w16cid:durableId="481699748">
    <w:abstractNumId w:val="11"/>
  </w:num>
  <w:num w:numId="6" w16cid:durableId="1988901841">
    <w:abstractNumId w:val="13"/>
  </w:num>
  <w:num w:numId="7" w16cid:durableId="1166744569">
    <w:abstractNumId w:val="19"/>
  </w:num>
  <w:num w:numId="8" w16cid:durableId="490171739">
    <w:abstractNumId w:val="16"/>
  </w:num>
  <w:num w:numId="9" w16cid:durableId="1535727202">
    <w:abstractNumId w:val="1"/>
  </w:num>
  <w:num w:numId="10" w16cid:durableId="57092056">
    <w:abstractNumId w:val="27"/>
  </w:num>
  <w:num w:numId="11" w16cid:durableId="1451822374">
    <w:abstractNumId w:val="0"/>
  </w:num>
  <w:num w:numId="12" w16cid:durableId="1989674578">
    <w:abstractNumId w:val="30"/>
  </w:num>
  <w:num w:numId="13" w16cid:durableId="1905753423">
    <w:abstractNumId w:val="29"/>
  </w:num>
  <w:num w:numId="14" w16cid:durableId="28577716">
    <w:abstractNumId w:val="34"/>
  </w:num>
  <w:num w:numId="15" w16cid:durableId="702707936">
    <w:abstractNumId w:val="28"/>
  </w:num>
  <w:num w:numId="16" w16cid:durableId="1272130506">
    <w:abstractNumId w:val="12"/>
  </w:num>
  <w:num w:numId="17" w16cid:durableId="1219708878">
    <w:abstractNumId w:val="22"/>
  </w:num>
  <w:num w:numId="18" w16cid:durableId="2085563399">
    <w:abstractNumId w:val="18"/>
  </w:num>
  <w:num w:numId="19" w16cid:durableId="1514757330">
    <w:abstractNumId w:val="3"/>
  </w:num>
  <w:num w:numId="20" w16cid:durableId="631404904">
    <w:abstractNumId w:val="15"/>
  </w:num>
  <w:num w:numId="21" w16cid:durableId="1864630699">
    <w:abstractNumId w:val="14"/>
  </w:num>
  <w:num w:numId="22" w16cid:durableId="880283590">
    <w:abstractNumId w:val="10"/>
  </w:num>
  <w:num w:numId="23" w16cid:durableId="149060901">
    <w:abstractNumId w:val="24"/>
  </w:num>
  <w:num w:numId="24" w16cid:durableId="58986800">
    <w:abstractNumId w:val="8"/>
  </w:num>
  <w:num w:numId="25" w16cid:durableId="171989691">
    <w:abstractNumId w:val="4"/>
  </w:num>
  <w:num w:numId="26" w16cid:durableId="1280650297">
    <w:abstractNumId w:val="20"/>
  </w:num>
  <w:num w:numId="27" w16cid:durableId="718943782">
    <w:abstractNumId w:val="6"/>
  </w:num>
  <w:num w:numId="28" w16cid:durableId="1787190153">
    <w:abstractNumId w:val="23"/>
  </w:num>
  <w:num w:numId="29" w16cid:durableId="890653638">
    <w:abstractNumId w:val="5"/>
  </w:num>
  <w:num w:numId="30" w16cid:durableId="944386397">
    <w:abstractNumId w:val="2"/>
  </w:num>
  <w:num w:numId="31" w16cid:durableId="1435440772">
    <w:abstractNumId w:val="25"/>
  </w:num>
  <w:num w:numId="32" w16cid:durableId="424225123">
    <w:abstractNumId w:val="26"/>
  </w:num>
  <w:num w:numId="33" w16cid:durableId="269049362">
    <w:abstractNumId w:val="31"/>
  </w:num>
  <w:num w:numId="34" w16cid:durableId="1769809937">
    <w:abstractNumId w:val="9"/>
  </w:num>
  <w:num w:numId="35" w16cid:durableId="348722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54390"/>
    <w:rsid w:val="0006463F"/>
    <w:rsid w:val="00070BD7"/>
    <w:rsid w:val="00070E5E"/>
    <w:rsid w:val="00071669"/>
    <w:rsid w:val="000A3C64"/>
    <w:rsid w:val="000B1AE5"/>
    <w:rsid w:val="000D0D4B"/>
    <w:rsid w:val="000E1A35"/>
    <w:rsid w:val="000F21BF"/>
    <w:rsid w:val="000F3E60"/>
    <w:rsid w:val="0014500F"/>
    <w:rsid w:val="00160C9C"/>
    <w:rsid w:val="0017024D"/>
    <w:rsid w:val="001750DE"/>
    <w:rsid w:val="00193748"/>
    <w:rsid w:val="001B7589"/>
    <w:rsid w:val="001B795B"/>
    <w:rsid w:val="001C7244"/>
    <w:rsid w:val="001E7EA4"/>
    <w:rsid w:val="00201B58"/>
    <w:rsid w:val="002564EB"/>
    <w:rsid w:val="002B05EC"/>
    <w:rsid w:val="002C6060"/>
    <w:rsid w:val="00302DE4"/>
    <w:rsid w:val="003108EB"/>
    <w:rsid w:val="00363F0B"/>
    <w:rsid w:val="00365DAF"/>
    <w:rsid w:val="0038154E"/>
    <w:rsid w:val="003C3493"/>
    <w:rsid w:val="003D098B"/>
    <w:rsid w:val="003E3DCD"/>
    <w:rsid w:val="003F08CF"/>
    <w:rsid w:val="004249A5"/>
    <w:rsid w:val="00430061"/>
    <w:rsid w:val="004335BF"/>
    <w:rsid w:val="004375A4"/>
    <w:rsid w:val="00442FAA"/>
    <w:rsid w:val="00445BB8"/>
    <w:rsid w:val="004643C8"/>
    <w:rsid w:val="004742FB"/>
    <w:rsid w:val="00480AF6"/>
    <w:rsid w:val="004913B7"/>
    <w:rsid w:val="004B42B2"/>
    <w:rsid w:val="004B7FA8"/>
    <w:rsid w:val="004E3841"/>
    <w:rsid w:val="004F5AD1"/>
    <w:rsid w:val="00504A1A"/>
    <w:rsid w:val="005260FF"/>
    <w:rsid w:val="00556DB0"/>
    <w:rsid w:val="005A4EE4"/>
    <w:rsid w:val="005B1289"/>
    <w:rsid w:val="005B4C6F"/>
    <w:rsid w:val="005C01C2"/>
    <w:rsid w:val="00640474"/>
    <w:rsid w:val="00642DF0"/>
    <w:rsid w:val="00656753"/>
    <w:rsid w:val="00672C31"/>
    <w:rsid w:val="00682549"/>
    <w:rsid w:val="00696BE8"/>
    <w:rsid w:val="00696EED"/>
    <w:rsid w:val="006A0612"/>
    <w:rsid w:val="006B12EB"/>
    <w:rsid w:val="006E5F8F"/>
    <w:rsid w:val="006F00E5"/>
    <w:rsid w:val="00711D20"/>
    <w:rsid w:val="00715A69"/>
    <w:rsid w:val="00736B90"/>
    <w:rsid w:val="00743D58"/>
    <w:rsid w:val="007462EC"/>
    <w:rsid w:val="007575FC"/>
    <w:rsid w:val="00762895"/>
    <w:rsid w:val="0077173A"/>
    <w:rsid w:val="00812D08"/>
    <w:rsid w:val="00825569"/>
    <w:rsid w:val="0083138B"/>
    <w:rsid w:val="00840599"/>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856BD"/>
    <w:rsid w:val="00990C5E"/>
    <w:rsid w:val="009B6002"/>
    <w:rsid w:val="009C2F06"/>
    <w:rsid w:val="009D362C"/>
    <w:rsid w:val="009E4E31"/>
    <w:rsid w:val="009F3F50"/>
    <w:rsid w:val="00A17245"/>
    <w:rsid w:val="00A47EA8"/>
    <w:rsid w:val="00A53759"/>
    <w:rsid w:val="00A649F5"/>
    <w:rsid w:val="00A65C90"/>
    <w:rsid w:val="00AC3BF4"/>
    <w:rsid w:val="00AF489D"/>
    <w:rsid w:val="00B03646"/>
    <w:rsid w:val="00B1508D"/>
    <w:rsid w:val="00B41E2F"/>
    <w:rsid w:val="00B73263"/>
    <w:rsid w:val="00B7419F"/>
    <w:rsid w:val="00B74E61"/>
    <w:rsid w:val="00BC43FC"/>
    <w:rsid w:val="00BD621A"/>
    <w:rsid w:val="00BD6CFD"/>
    <w:rsid w:val="00BF2510"/>
    <w:rsid w:val="00C01857"/>
    <w:rsid w:val="00C03105"/>
    <w:rsid w:val="00C1061D"/>
    <w:rsid w:val="00C16897"/>
    <w:rsid w:val="00C16C95"/>
    <w:rsid w:val="00C25846"/>
    <w:rsid w:val="00C33DEF"/>
    <w:rsid w:val="00C53EAD"/>
    <w:rsid w:val="00C84B8D"/>
    <w:rsid w:val="00C908C3"/>
    <w:rsid w:val="00C917D3"/>
    <w:rsid w:val="00CB4D42"/>
    <w:rsid w:val="00CC0064"/>
    <w:rsid w:val="00CD252C"/>
    <w:rsid w:val="00CD322F"/>
    <w:rsid w:val="00CF09A4"/>
    <w:rsid w:val="00D05F1E"/>
    <w:rsid w:val="00D24FFA"/>
    <w:rsid w:val="00D27685"/>
    <w:rsid w:val="00D46996"/>
    <w:rsid w:val="00D539A0"/>
    <w:rsid w:val="00D958F5"/>
    <w:rsid w:val="00DA79AF"/>
    <w:rsid w:val="00DB78B5"/>
    <w:rsid w:val="00DC2CF6"/>
    <w:rsid w:val="00DD6826"/>
    <w:rsid w:val="00DE5EB0"/>
    <w:rsid w:val="00DF2800"/>
    <w:rsid w:val="00E15756"/>
    <w:rsid w:val="00E211E3"/>
    <w:rsid w:val="00E6526E"/>
    <w:rsid w:val="00E9680E"/>
    <w:rsid w:val="00EB7D5B"/>
    <w:rsid w:val="00EF44A4"/>
    <w:rsid w:val="00F11A4D"/>
    <w:rsid w:val="00F6482C"/>
    <w:rsid w:val="00FA1803"/>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B"/>
    <w:rsid w:val="00201DAD"/>
    <w:rsid w:val="00586EA1"/>
    <w:rsid w:val="007D1459"/>
    <w:rsid w:val="008F2AA3"/>
    <w:rsid w:val="00AA7928"/>
    <w:rsid w:val="00B7419F"/>
    <w:rsid w:val="00C758CF"/>
    <w:rsid w:val="00DB32FB"/>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6EA1"/>
  </w:style>
  <w:style w:type="paragraph" w:customStyle="1" w:styleId="704D50EA7A3B4F8D98A17FE56C0EDA82">
    <w:name w:val="704D50EA7A3B4F8D98A17FE56C0EDA82"/>
    <w:rsid w:val="00DB3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1F8B2-B6A6-4F1E-AB34-AFCC711D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3306</Words>
  <Characters>17853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21117</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MARIANA OLIVO FURTADO</cp:lastModifiedBy>
  <cp:revision>38</cp:revision>
  <cp:lastPrinted>2023-11-30T17:29:00Z</cp:lastPrinted>
  <dcterms:created xsi:type="dcterms:W3CDTF">2023-07-07T21:07:00Z</dcterms:created>
  <dcterms:modified xsi:type="dcterms:W3CDTF">2024-10-18T21:31:00Z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