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0EC" w14:textId="14A926AF" w:rsidR="00A16AF1" w:rsidRPr="00A16AF1" w:rsidRDefault="00A16AF1" w:rsidP="00B03ED0">
      <w:pPr>
        <w:jc w:val="center"/>
        <w:rPr>
          <w:b/>
          <w:bCs/>
        </w:rPr>
      </w:pPr>
      <w:r w:rsidRPr="00A16AF1">
        <w:rPr>
          <w:b/>
          <w:bCs/>
        </w:rPr>
        <w:t>TERMO E CONDIÇÕES DE COLABORAÇÃO</w:t>
      </w:r>
    </w:p>
    <w:p w14:paraId="0F3F957B" w14:textId="77777777" w:rsidR="00A16AF1" w:rsidRDefault="00A16AF1" w:rsidP="00B03ED0">
      <w:pPr>
        <w:jc w:val="both"/>
      </w:pPr>
    </w:p>
    <w:p w14:paraId="155637B3" w14:textId="77777777" w:rsidR="00A16AF1" w:rsidRDefault="00A16AF1" w:rsidP="00B03ED0">
      <w:pPr>
        <w:jc w:val="both"/>
      </w:pPr>
    </w:p>
    <w:p w14:paraId="27A3815B" w14:textId="77777777" w:rsidR="00A16AF1" w:rsidRDefault="00A16AF1" w:rsidP="00B03ED0">
      <w:pPr>
        <w:jc w:val="both"/>
      </w:pPr>
      <w:r>
        <w:t>O presente documento destina-se ao/as professores/as colaboradores/as do Programa de Pós-Graduação em Artes Cênicas – PPGAC/CEART/UDESC e está em acordo com a RESOLUÇÃO Nº 04/2023 – PPGAC, que aprova a proposição de credenciamento de professore/as para atuarem nos cursos de Mestrado e/ou Doutorado do PPGAC.</w:t>
      </w:r>
    </w:p>
    <w:p w14:paraId="46A643CB" w14:textId="77777777" w:rsidR="00A16AF1" w:rsidRDefault="00A16AF1" w:rsidP="00B03ED0">
      <w:pPr>
        <w:jc w:val="both"/>
      </w:pPr>
      <w:r>
        <w:t xml:space="preserve">Conforme explicitado na resolução citada, fica assim entendida a categoria de Docente colaborador: Integram a categoria de colaboradores os demais membros do corpo docente do programa que não atendam aos requisitos para serem enquadrados como docentes permanentes ou como visitantes, incluídos os bolsistas de pós-doutorado, mas que participem de forma sistemática do desenvolvimento de projetos de pesquisa ou atividades de ensino ou extensão e/ou da orientação de estudantes, independentemente de possuírem ou não vínculo com a instituição. A atuação como professor(a) colaborador(a) no PPGAC deverá atender ao princípio de vínculos com pesquisas dos(as) professores(as) permanentes, bem como ao interesse de uma das linhas de pesquisa do programa. </w:t>
      </w:r>
    </w:p>
    <w:p w14:paraId="414A416D" w14:textId="20EF1E58" w:rsidR="00A16AF1" w:rsidRDefault="00A16AF1" w:rsidP="00B03ED0">
      <w:pPr>
        <w:jc w:val="both"/>
      </w:pPr>
      <w:r>
        <w:t>I - Para credenciamento ao Programa de Pós-Graduação em Artes Cênicas da UDESC (PPGAC) é necessário o cumprimento dos seguintes critérios:</w:t>
      </w:r>
    </w:p>
    <w:p w14:paraId="58BCCF5C" w14:textId="77777777" w:rsidR="00A16AF1" w:rsidRDefault="00A16AF1" w:rsidP="00B03ED0">
      <w:pPr>
        <w:ind w:left="708"/>
        <w:jc w:val="both"/>
      </w:pPr>
      <w:r>
        <w:t>•</w:t>
      </w:r>
      <w:r>
        <w:tab/>
        <w:t>Um ano de atuação no cargo de professor efetivo na UDESC ou outra IES e ter, no mínimo, título de doutor;</w:t>
      </w:r>
    </w:p>
    <w:p w14:paraId="5E6BD150" w14:textId="77777777" w:rsidR="00A16AF1" w:rsidRDefault="00A16AF1" w:rsidP="00B03ED0">
      <w:pPr>
        <w:ind w:left="708"/>
        <w:jc w:val="both"/>
      </w:pPr>
      <w:r>
        <w:t>•</w:t>
      </w:r>
      <w:r>
        <w:tab/>
        <w:t>Participar de Projetos de pesquisa, possuir significativa produção e atuação na área temática e de interesse na linha de pesquisa do PPGAC que o representa;</w:t>
      </w:r>
    </w:p>
    <w:p w14:paraId="6949E28C" w14:textId="77777777" w:rsidR="00A16AF1" w:rsidRDefault="00A16AF1" w:rsidP="00B03ED0">
      <w:pPr>
        <w:ind w:left="708"/>
        <w:jc w:val="both"/>
      </w:pPr>
      <w:r>
        <w:t>•</w:t>
      </w:r>
      <w:r>
        <w:tab/>
        <w:t>Orientação de dois Trabalhos de Conclusão de Curso de Graduação (TCC), ou orientação de um Mestrado ou Doutorado em outro Programa;</w:t>
      </w:r>
    </w:p>
    <w:p w14:paraId="5284F1B2" w14:textId="33887008" w:rsidR="00A16AF1" w:rsidRDefault="00A16AF1" w:rsidP="00B03ED0">
      <w:pPr>
        <w:ind w:left="708"/>
        <w:jc w:val="both"/>
      </w:pPr>
      <w:r>
        <w:t>•</w:t>
      </w:r>
      <w:r>
        <w:tab/>
        <w:t>Produção científica compatível com a área;</w:t>
      </w:r>
    </w:p>
    <w:p w14:paraId="51391587" w14:textId="29406787" w:rsidR="00A16AF1" w:rsidRDefault="00A16AF1" w:rsidP="00B03ED0">
      <w:pPr>
        <w:ind w:left="708"/>
        <w:jc w:val="both"/>
      </w:pPr>
      <w:r>
        <w:t>•</w:t>
      </w:r>
      <w:r>
        <w:tab/>
        <w:t>O docente deverá pontuar total 6 produtos (indicador 1 ou indicador 2), nos três anos anteriores ao pedido. Sendo ao menos 3 produções no Indicador 1</w:t>
      </w:r>
      <w:r w:rsidR="00B03ED0">
        <w:t>:</w:t>
      </w:r>
    </w:p>
    <w:p w14:paraId="15FBAA0C" w14:textId="12BE4329" w:rsidR="00A16AF1" w:rsidRDefault="00A16AF1" w:rsidP="00B03ED0">
      <w:pPr>
        <w:pStyle w:val="PargrafodaLista"/>
        <w:numPr>
          <w:ilvl w:val="0"/>
          <w:numId w:val="1"/>
        </w:numPr>
        <w:jc w:val="both"/>
      </w:pPr>
      <w:r>
        <w:t>Indicador 1: publicação de livro; publicação de capítulo de livro; publicação de artigo em periódico nacional ou internacional com arbitragem de pares; organização de livro; produção artística (no máximo três), conforme Qualis Artístico da CAPES</w:t>
      </w:r>
      <w:r w:rsidR="00B03ED0">
        <w:t>;</w:t>
      </w:r>
    </w:p>
    <w:p w14:paraId="7BE6DA97" w14:textId="69361843" w:rsidR="00A16AF1" w:rsidRDefault="00A16AF1" w:rsidP="00B03ED0">
      <w:pPr>
        <w:pStyle w:val="PargrafodaLista"/>
        <w:numPr>
          <w:ilvl w:val="0"/>
          <w:numId w:val="1"/>
        </w:numPr>
        <w:jc w:val="both"/>
      </w:pPr>
      <w:r>
        <w:t xml:space="preserve">Indicador 2: demais produtos bibliográficos (publicações em anais, artigos em jornais e revistas, tradução publicada, organização/editoração de revista etc.) e participações diversas (apresentação de trabalhos em eventos científicos, editoração, organização de eventos, cursos de curta duração </w:t>
      </w:r>
      <w:proofErr w:type="gramStart"/>
      <w:r>
        <w:t>ministrados, etc.</w:t>
      </w:r>
      <w:proofErr w:type="gramEnd"/>
      <w:r>
        <w:t>).</w:t>
      </w:r>
    </w:p>
    <w:p w14:paraId="1EFFADDA" w14:textId="0522C57C" w:rsidR="00A16AF1" w:rsidRDefault="00A16AF1" w:rsidP="00B03ED0">
      <w:pPr>
        <w:jc w:val="both"/>
      </w:pPr>
      <w:r>
        <w:t>II - Para orientação no curso de Doutorado do PPGAC é necessário o cumprimento dos seguintes critérios:</w:t>
      </w:r>
    </w:p>
    <w:p w14:paraId="51BD4DC6" w14:textId="77777777" w:rsidR="00A16AF1" w:rsidRDefault="00A16AF1" w:rsidP="00B03ED0">
      <w:pPr>
        <w:ind w:left="708"/>
        <w:jc w:val="both"/>
      </w:pPr>
      <w:r>
        <w:lastRenderedPageBreak/>
        <w:t>•</w:t>
      </w:r>
      <w:r>
        <w:tab/>
        <w:t>Dois anos de atuação no cargo de professor efetivo na UDESC ou outra IES e ter, no mínimo, título de doutor;</w:t>
      </w:r>
    </w:p>
    <w:p w14:paraId="665D8D01" w14:textId="77777777" w:rsidR="00A16AF1" w:rsidRDefault="00A16AF1" w:rsidP="00B03ED0">
      <w:pPr>
        <w:ind w:left="708"/>
        <w:jc w:val="both"/>
      </w:pPr>
      <w:r>
        <w:t>•</w:t>
      </w:r>
      <w:r>
        <w:tab/>
        <w:t>Orientação de duas dissertações concluídas em Curso de Mestrado;</w:t>
      </w:r>
    </w:p>
    <w:p w14:paraId="2DF744AB" w14:textId="21FEC6CB" w:rsidR="00A16AF1" w:rsidRDefault="00A16AF1" w:rsidP="00B03ED0">
      <w:pPr>
        <w:ind w:left="708"/>
        <w:jc w:val="both"/>
      </w:pPr>
      <w:r>
        <w:t>•</w:t>
      </w:r>
      <w:r>
        <w:tab/>
        <w:t>Participar de Projetos de pesquisa, possuir significativa produção e atuação na área temática e de interesse na linha de pesquisa do PPGAC que o representa</w:t>
      </w:r>
      <w:r w:rsidR="00B03ED0">
        <w:t>;</w:t>
      </w:r>
    </w:p>
    <w:p w14:paraId="02121DC8" w14:textId="53EF8D7C" w:rsidR="00A16AF1" w:rsidRDefault="00A16AF1" w:rsidP="00B03ED0">
      <w:pPr>
        <w:ind w:left="708"/>
        <w:jc w:val="both"/>
      </w:pPr>
      <w:r>
        <w:t>•</w:t>
      </w:r>
      <w:r>
        <w:tab/>
        <w:t>O docente deverá pontuar total 6 produtos (indicador 1 ou indicador 2), nos três anos anteriores ao pedido. Sendo ao menos 3 produções no Indicador 1</w:t>
      </w:r>
      <w:r w:rsidR="00B03ED0">
        <w:t>:</w:t>
      </w:r>
    </w:p>
    <w:p w14:paraId="0C0D23FA" w14:textId="427166B7" w:rsidR="00A16AF1" w:rsidRDefault="00A16AF1" w:rsidP="00B03ED0">
      <w:pPr>
        <w:pStyle w:val="PargrafodaLista"/>
        <w:numPr>
          <w:ilvl w:val="0"/>
          <w:numId w:val="3"/>
        </w:numPr>
        <w:jc w:val="both"/>
      </w:pPr>
      <w:r>
        <w:t>Indicador 1: publicação de livro; publicação de capítulo de livro; publicação de artigo em periódico nacional ou internacional com arbitragem de pares; organização de livro; produção artística (no máximo três), conforme Qualis Artístico da CAPES,</w:t>
      </w:r>
    </w:p>
    <w:p w14:paraId="57263331" w14:textId="482579F5" w:rsidR="00A16AF1" w:rsidRDefault="00A16AF1" w:rsidP="00B03ED0">
      <w:pPr>
        <w:pStyle w:val="PargrafodaLista"/>
        <w:numPr>
          <w:ilvl w:val="0"/>
          <w:numId w:val="3"/>
        </w:numPr>
        <w:jc w:val="both"/>
      </w:pPr>
      <w:r>
        <w:t xml:space="preserve">Indicador 2: demais produtos bibliográficos (publicações em anais, artigos em jornais e revistas, tradução publicada, organização/editoração de revista etc.) e participações diversas (apresentação de trabalhos em eventos científicos, editoração, organização de eventos, cursos de curta duração </w:t>
      </w:r>
      <w:proofErr w:type="gramStart"/>
      <w:r>
        <w:t>ministrados, etc.</w:t>
      </w:r>
      <w:proofErr w:type="gramEnd"/>
      <w:r>
        <w:t>).</w:t>
      </w:r>
    </w:p>
    <w:p w14:paraId="6F86B112" w14:textId="6E244372" w:rsidR="00A16AF1" w:rsidRDefault="00B03ED0" w:rsidP="00B03ED0">
      <w:pPr>
        <w:jc w:val="both"/>
      </w:pPr>
      <w:r>
        <w:t>III</w:t>
      </w:r>
      <w:r w:rsidR="00A16AF1">
        <w:t xml:space="preserve"> - A solicitação de credenciamento de professores(as) colaboradores(as) terá como data base, impreterivelmente, o mês de maio. Não serão aceitas solicitações fora deste prazo</w:t>
      </w:r>
      <w:r>
        <w:t>;</w:t>
      </w:r>
    </w:p>
    <w:p w14:paraId="1D43EA50" w14:textId="76A73A3C" w:rsidR="00A16AF1" w:rsidRDefault="00B03ED0" w:rsidP="00B03ED0">
      <w:pPr>
        <w:jc w:val="both"/>
      </w:pPr>
      <w:r>
        <w:t>IV</w:t>
      </w:r>
      <w:r w:rsidR="00A16AF1">
        <w:t xml:space="preserve"> - A solicitação de credenciamento deverá ser encaminhada com Curriculum Lattes, em que o professor apresenta, para o triênio avaliado, informação sobre sua atuação e sua produção intelectual e artística.</w:t>
      </w:r>
    </w:p>
    <w:p w14:paraId="56223232" w14:textId="284280CD" w:rsidR="00A16AF1" w:rsidRDefault="00B03ED0" w:rsidP="00B03ED0">
      <w:pPr>
        <w:jc w:val="both"/>
      </w:pPr>
      <w:r>
        <w:t>V</w:t>
      </w:r>
      <w:r w:rsidR="00A16AF1">
        <w:t xml:space="preserve"> - A solicitação de credenciamento deverá ser encaminhada à Coordenação do Programa, que enviará o pedido para um membro docente do colegiado elaborar parecer a ser apreciado pelo Colegiado. A proposição de colaboração deverá ser apresentada e votada em colegiado, após preenchimento de formulário próprio no qual conte a justificativa e a qualificação do(a) professor(a) convidado(a), sendo que essa proposição deverá partir das linhas de pesquisa do programa. A critério do parecerista que analisará o pedido, poderá ser solicitada documentação comprobatória.</w:t>
      </w:r>
    </w:p>
    <w:p w14:paraId="78EC7A35" w14:textId="2A4D1847" w:rsidR="00A16AF1" w:rsidRDefault="00B03ED0" w:rsidP="00B03ED0">
      <w:pPr>
        <w:jc w:val="both"/>
      </w:pPr>
      <w:r>
        <w:t>VI</w:t>
      </w:r>
      <w:r w:rsidR="00A16AF1">
        <w:t xml:space="preserve"> - O período máximo de credenciamento para professores colaboradores é de 3 anos. Professores(as) colaboradores(as) não poderão </w:t>
      </w:r>
      <w:proofErr w:type="spellStart"/>
      <w:r w:rsidR="00A16AF1">
        <w:t>recredenciar-se</w:t>
      </w:r>
      <w:proofErr w:type="spellEnd"/>
      <w:r w:rsidR="00A16AF1">
        <w:t>. Findo o período de colaboração, deverão aguardar o interstício de 2 anos para concorrerem a novo credenciamento.</w:t>
      </w:r>
    </w:p>
    <w:p w14:paraId="23193F7D" w14:textId="4AF89646" w:rsidR="00A16AF1" w:rsidRDefault="00B03ED0" w:rsidP="00B03ED0">
      <w:pPr>
        <w:jc w:val="both"/>
      </w:pPr>
      <w:r>
        <w:t>VII</w:t>
      </w:r>
      <w:r w:rsidR="00A16AF1">
        <w:t xml:space="preserve"> - Os(as) professores(as) colaboradores(as) só poderão ministrar Seminários Temáticos, sendo que a proposição dos seminários deverá atender aos interesses do programa de pós-graduação e da linha de pesquisa na qual o(a) professor(a) colaborador(a) esteja inserido, além de atender à disponibilidade no quadro de horários das disciplinas do PPGAC e ao orçamento previsto para o semestre. Toda proposição de Seminário Temático deverá ser aprovada em colegiado dentro do prazo estipulado.</w:t>
      </w:r>
    </w:p>
    <w:p w14:paraId="1AA5582F" w14:textId="1DCBE033" w:rsidR="00A16AF1" w:rsidRDefault="00B03ED0" w:rsidP="00B03ED0">
      <w:pPr>
        <w:jc w:val="both"/>
      </w:pPr>
      <w:r>
        <w:t>VIII</w:t>
      </w:r>
      <w:r w:rsidR="00A16AF1">
        <w:t xml:space="preserve"> - A vinda de professores(as) colaboradores(as) para ministrar Seminários Temáticos no PPGAC deverá atender aos princípios de economicidade, levando em consideração o tempo de permanência do(a) professor(a) em Florianópolis e a adequação da carga horária de aula diária. Dessa forma, priorizam- se os Seminários Temáticos concentrados, da seguinte forma: 60h em </w:t>
      </w:r>
      <w:r w:rsidR="00A16AF1">
        <w:lastRenderedPageBreak/>
        <w:t xml:space="preserve">15 encontros consecutivos de 4h; </w:t>
      </w:r>
      <w:r w:rsidR="00A07854">
        <w:t>30</w:t>
      </w:r>
      <w:r w:rsidR="00A16AF1">
        <w:t xml:space="preserve">h em </w:t>
      </w:r>
      <w:r w:rsidR="00A07854">
        <w:t>8</w:t>
      </w:r>
      <w:r w:rsidR="00A16AF1">
        <w:t xml:space="preserve"> encontros consecutivos de 4h; 1</w:t>
      </w:r>
      <w:r w:rsidR="00A07854">
        <w:t>5</w:t>
      </w:r>
      <w:r w:rsidR="00A16AF1">
        <w:t>h em 4 encontros consecutivos de 4h. Em todos os casos; respeitados os finais de semana e feriados.</w:t>
      </w:r>
      <w:r>
        <w:t xml:space="preserve"> </w:t>
      </w:r>
      <w:r w:rsidR="00A16AF1">
        <w:t>Para as disciplinas concentradas, sugere-se, preferencialmente, o turno noturno, das 18h às 22h.</w:t>
      </w:r>
    </w:p>
    <w:p w14:paraId="5434B846" w14:textId="653A876C" w:rsidR="00A16AF1" w:rsidRDefault="00B03ED0" w:rsidP="00B03ED0">
      <w:pPr>
        <w:jc w:val="both"/>
      </w:pPr>
      <w:r>
        <w:t>IX</w:t>
      </w:r>
      <w:r w:rsidR="00A16AF1">
        <w:t xml:space="preserve"> - Os(as) professores(as) colaboradores(as) só estarão credenciados no programa após aprovação da proposta de colaboração em colegiado e efetivamente, após assinatura </w:t>
      </w:r>
      <w:r>
        <w:t>deste</w:t>
      </w:r>
      <w:r w:rsidR="00A16AF1">
        <w:t xml:space="preserve"> Termo e Condições de Colaboração.</w:t>
      </w:r>
    </w:p>
    <w:p w14:paraId="7D636C4B" w14:textId="260B5348" w:rsidR="00A16AF1" w:rsidRDefault="00B03ED0" w:rsidP="00B03ED0">
      <w:pPr>
        <w:jc w:val="both"/>
      </w:pPr>
      <w:r>
        <w:t>X</w:t>
      </w:r>
      <w:r w:rsidR="00A16AF1">
        <w:t xml:space="preserve"> - Os(as) professores(as) colaboradores(as), em função do prazo estipulado para a colaboração, somente poderão atuar como orientadores em Mestrado e como </w:t>
      </w:r>
      <w:proofErr w:type="spellStart"/>
      <w:r w:rsidR="00A16AF1">
        <w:t>co-orientadores</w:t>
      </w:r>
      <w:proofErr w:type="spellEnd"/>
      <w:r w:rsidR="00A16AF1">
        <w:t xml:space="preserve"> em Doutorado. Em ambos os casos, a orientação só será justificada quando de forma muito pontual, havendo necessidade em razão da natureza da pesquisa a ser orientada e da indisponibilidade de professores permanentes para suprir a orientação. No caso de Mestrado, o número máximo de orientações permitidas ao(à) colaborador(a) será de 2 e, no caso do Doutorado, o número máximo de </w:t>
      </w:r>
      <w:proofErr w:type="spellStart"/>
      <w:proofErr w:type="gramStart"/>
      <w:r w:rsidR="00A16AF1">
        <w:t>co-orientações</w:t>
      </w:r>
      <w:proofErr w:type="spellEnd"/>
      <w:proofErr w:type="gramEnd"/>
      <w:r w:rsidR="00A16AF1">
        <w:t xml:space="preserve"> permitidas ao(à) colaborador(a) será de 2.</w:t>
      </w:r>
    </w:p>
    <w:p w14:paraId="6A3E8463" w14:textId="75F93B74" w:rsidR="00A16AF1" w:rsidRDefault="00B03ED0" w:rsidP="00B03ED0">
      <w:pPr>
        <w:jc w:val="both"/>
      </w:pPr>
      <w:r>
        <w:t>XI</w:t>
      </w:r>
      <w:r w:rsidR="00A16AF1">
        <w:t xml:space="preserve"> - Para efeitos de bancas de qualificação ou defesa de Mestrado ou Doutorado, o(a) professor(a), enquanto estiver nessa condição, será declarado(a) como membro interno da banca, representando, nesse caso, o PPGAC/UDESC.</w:t>
      </w:r>
    </w:p>
    <w:p w14:paraId="7B69AFA4" w14:textId="5E26D740" w:rsidR="00A16AF1" w:rsidRDefault="00B03ED0" w:rsidP="00B03ED0">
      <w:pPr>
        <w:jc w:val="both"/>
      </w:pPr>
      <w:r>
        <w:t xml:space="preserve">XII - </w:t>
      </w:r>
      <w:r w:rsidR="00A16AF1">
        <w:t xml:space="preserve">No caso do(a) professor(a) colaborador(a) ser orientador(a) ou </w:t>
      </w:r>
      <w:proofErr w:type="spellStart"/>
      <w:r w:rsidR="00A16AF1">
        <w:t>co-orientador</w:t>
      </w:r>
      <w:proofErr w:type="spellEnd"/>
      <w:r w:rsidR="00A16AF1">
        <w:t>(a) de pesquisa, não poderá ser, simultaneamente, na mesma pesquisa, avaliador(a).</w:t>
      </w:r>
    </w:p>
    <w:p w14:paraId="20841314" w14:textId="67A03C85" w:rsidR="00A16AF1" w:rsidRDefault="00B03ED0" w:rsidP="00B03ED0">
      <w:pPr>
        <w:jc w:val="both"/>
      </w:pPr>
      <w:r>
        <w:t>XIII</w:t>
      </w:r>
      <w:r w:rsidR="00A16AF1">
        <w:t xml:space="preserve"> - Professores(as) colaboradores(as) não podem atuar como membros de colegiado do PPGAC, tendo apenas direito à voz nas reuniões em que participarem</w:t>
      </w:r>
      <w:r>
        <w:t>, quando autorizados</w:t>
      </w:r>
      <w:r w:rsidR="00A16AF1">
        <w:t>.</w:t>
      </w:r>
    </w:p>
    <w:p w14:paraId="05DC9A58" w14:textId="04195585" w:rsidR="00A16AF1" w:rsidRDefault="00B03ED0" w:rsidP="00B03ED0">
      <w:pPr>
        <w:jc w:val="both"/>
      </w:pPr>
      <w:r>
        <w:t>XIV</w:t>
      </w:r>
      <w:r w:rsidR="00A16AF1">
        <w:t xml:space="preserve"> - Os(as) professores(as) colaboradores(as) não poderão concorrer a editais internos do PPGAC/UDESC, com exceção daqueles que explicitamente permitirem sua participação. Tampouco terão custeadas despesas com o recurso AUXPE/CAPES. As despesas oriundas de passagens, hospedagem, transporte interno e alimentação deverão ser custeados</w:t>
      </w:r>
      <w:r w:rsidR="000A62B7">
        <w:t>, prioritariamente,</w:t>
      </w:r>
      <w:r w:rsidR="00A16AF1">
        <w:t xml:space="preserve"> pela verba do Centro de Artes, Moda e Design da UDESC</w:t>
      </w:r>
      <w:r w:rsidR="000A62B7">
        <w:t>, destinadas ao PPGAC.</w:t>
      </w:r>
    </w:p>
    <w:p w14:paraId="2A7FD82E" w14:textId="09B61A1B" w:rsidR="00A16AF1" w:rsidRDefault="00B03ED0" w:rsidP="00B03ED0">
      <w:pPr>
        <w:jc w:val="both"/>
      </w:pPr>
      <w:r>
        <w:t>XV</w:t>
      </w:r>
      <w:r w:rsidR="00A16AF1">
        <w:t xml:space="preserve"> - Professores(as) colaboradores(as) estrangeiros precisam, obrigatoriamente, emitir CPF brasileiro antes da assinatura do Termo e Condições de Colaboração, a fim de serem cadastrados devidamente na Plataforma Sucupira.</w:t>
      </w:r>
    </w:p>
    <w:p w14:paraId="1B554CDC" w14:textId="177DC096" w:rsidR="00A16AF1" w:rsidRDefault="00420F40" w:rsidP="00420F40">
      <w:pPr>
        <w:spacing w:after="0" w:line="276" w:lineRule="auto"/>
        <w:jc w:val="both"/>
      </w:pPr>
      <w:r>
        <w:t xml:space="preserve">XVI - </w:t>
      </w:r>
      <w:r w:rsidR="00A16AF1">
        <w:t>A assinatura deste Termo e Condições de Colaboração</w:t>
      </w:r>
      <w:r w:rsidR="00B03ED0">
        <w:t xml:space="preserve">, para o caso de professores(as) já credenciados como colaboradores(as), </w:t>
      </w:r>
      <w:r w:rsidR="00A16AF1">
        <w:t xml:space="preserve">manifesta o conhecimento </w:t>
      </w:r>
      <w:r w:rsidR="00B03ED0">
        <w:t xml:space="preserve">e concordância com </w:t>
      </w:r>
      <w:r w:rsidR="00A16AF1">
        <w:t>a regra de transição explicitada no Art. 19 da RESOLUÇÃO Nº 04/2023 – PPGAC:</w:t>
      </w:r>
    </w:p>
    <w:p w14:paraId="37D85821" w14:textId="77777777" w:rsidR="00420F40" w:rsidRDefault="00420F40" w:rsidP="00420F40">
      <w:pPr>
        <w:spacing w:after="0" w:line="276" w:lineRule="auto"/>
        <w:jc w:val="both"/>
      </w:pPr>
    </w:p>
    <w:p w14:paraId="4F875B4F" w14:textId="236C53EA" w:rsidR="00A16AF1" w:rsidRDefault="00A16AF1" w:rsidP="00420F40">
      <w:pPr>
        <w:pStyle w:val="PargrafodaLista"/>
        <w:numPr>
          <w:ilvl w:val="0"/>
          <w:numId w:val="5"/>
        </w:numPr>
        <w:spacing w:after="0" w:line="276" w:lineRule="auto"/>
        <w:ind w:left="1428"/>
        <w:jc w:val="both"/>
      </w:pPr>
      <w:r>
        <w:t xml:space="preserve">Professores(as) que ainda não completaram 3 anos de colaboração, se desejarem cumpri-los, deverão assinar o Termo e Condições de Colaboração, a fim de </w:t>
      </w:r>
      <w:r w:rsidR="00420F40">
        <w:t>concluírem</w:t>
      </w:r>
      <w:r>
        <w:t xml:space="preserve"> o prazo limite de 3 anos de colaboração com o PPGAC. No caso </w:t>
      </w:r>
      <w:r w:rsidR="00420F40">
        <w:t>de o</w:t>
      </w:r>
      <w:r>
        <w:t xml:space="preserve"> prazo restante de colaboração ser inferior a 2 anos, não poderão assumir novas orientações. Deverão concluir as orientações em curso e só poderão ministrar Seminários Temáticos enquanto ainda estiverem orientando e conforme disponibilidade orçamentária e do quadro de horários das disciplinas, respeitando ao princípio da economicidade, devendo haver aprovação da proposta em colegiado.</w:t>
      </w:r>
    </w:p>
    <w:p w14:paraId="16C6C9F5" w14:textId="77777777" w:rsidR="00A16AF1" w:rsidRDefault="00A16AF1" w:rsidP="00420F40">
      <w:pPr>
        <w:spacing w:after="0" w:line="276" w:lineRule="auto"/>
        <w:jc w:val="both"/>
      </w:pPr>
    </w:p>
    <w:p w14:paraId="3FDB3635" w14:textId="633E70D4" w:rsidR="00A16AF1" w:rsidRDefault="00A16AF1" w:rsidP="00420F40">
      <w:pPr>
        <w:pStyle w:val="PargrafodaLista"/>
        <w:numPr>
          <w:ilvl w:val="0"/>
          <w:numId w:val="5"/>
        </w:numPr>
        <w:spacing w:after="0" w:line="276" w:lineRule="auto"/>
        <w:ind w:left="1428"/>
        <w:jc w:val="both"/>
      </w:pPr>
      <w:r>
        <w:t>Professores(as) que já ultrapassaram 3 anos de colaboração não poderão assumir novas orientações e deverão concluir as orientações em curso. Só poderão ministrar Seminários Temáticos enquanto ainda estiverem orientando e conforme disponibilidade orçamentária e do quadro de horários das disciplinas, respeitando ao princípio da economicidade, devendo haver aprovação da proposta em colegiado. Deverão, igualmente, assinar o Termo e Condições de Colaboração.</w:t>
      </w:r>
    </w:p>
    <w:p w14:paraId="57BB5A68" w14:textId="77777777" w:rsidR="00A16AF1" w:rsidRDefault="00A16AF1" w:rsidP="00420F40">
      <w:pPr>
        <w:spacing w:after="0" w:line="276" w:lineRule="auto"/>
        <w:jc w:val="both"/>
      </w:pPr>
    </w:p>
    <w:p w14:paraId="4913C3A6" w14:textId="77777777" w:rsidR="00420F40" w:rsidRDefault="00420F40" w:rsidP="00420F40">
      <w:pPr>
        <w:jc w:val="right"/>
      </w:pPr>
    </w:p>
    <w:p w14:paraId="498828BD" w14:textId="10CAE883" w:rsidR="00A16AF1" w:rsidRDefault="00A16AF1" w:rsidP="00420F40">
      <w:pPr>
        <w:jc w:val="right"/>
      </w:pPr>
      <w:r>
        <w:t xml:space="preserve">Florianópolis, </w:t>
      </w:r>
      <w:r w:rsidR="00B03ED0">
        <w:t>_____</w:t>
      </w:r>
      <w:r>
        <w:t xml:space="preserve"> de </w:t>
      </w:r>
      <w:r w:rsidR="00B03ED0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DF700F">
        <w:t>___</w:t>
      </w:r>
      <w:r>
        <w:t>.</w:t>
      </w:r>
    </w:p>
    <w:p w14:paraId="078FB627" w14:textId="77777777" w:rsidR="00A16AF1" w:rsidRDefault="00A16AF1" w:rsidP="00B03ED0">
      <w:pPr>
        <w:jc w:val="both"/>
      </w:pPr>
      <w:r>
        <w:t xml:space="preserve"> </w:t>
      </w:r>
    </w:p>
    <w:p w14:paraId="268D64F9" w14:textId="77777777" w:rsidR="00B03ED0" w:rsidRDefault="00B03ED0" w:rsidP="00A16AF1"/>
    <w:p w14:paraId="2F4BA154" w14:textId="5A016D13" w:rsidR="00A16AF1" w:rsidRDefault="00B03ED0" w:rsidP="00B03ED0">
      <w:pPr>
        <w:jc w:val="center"/>
      </w:pPr>
      <w:r>
        <w:t>Assinatura (digital)</w:t>
      </w:r>
    </w:p>
    <w:p w14:paraId="0378DEF9" w14:textId="21B67783" w:rsidR="00A16AF1" w:rsidRDefault="00B03ED0" w:rsidP="00B03ED0">
      <w:pPr>
        <w:jc w:val="center"/>
      </w:pPr>
      <w:r>
        <w:t>Nome do</w:t>
      </w:r>
      <w:r w:rsidR="00E26A26">
        <w:t>/a</w:t>
      </w:r>
      <w:r>
        <w:t xml:space="preserve"> Professor(a)</w:t>
      </w:r>
      <w:r w:rsidR="00E26A26">
        <w:t xml:space="preserve"> Colaborador/a</w:t>
      </w:r>
    </w:p>
    <w:p w14:paraId="761D69D1" w14:textId="43097982" w:rsidR="00B03ED0" w:rsidRDefault="00B03ED0" w:rsidP="00B03ED0">
      <w:pPr>
        <w:jc w:val="center"/>
      </w:pPr>
      <w:r>
        <w:t>CPF</w:t>
      </w:r>
    </w:p>
    <w:p w14:paraId="7A89CF31" w14:textId="77777777" w:rsidR="00B00150" w:rsidRDefault="00B00150"/>
    <w:p w14:paraId="56D6BB81" w14:textId="77777777" w:rsidR="00E26A26" w:rsidRDefault="00E26A26"/>
    <w:p w14:paraId="32B696FC" w14:textId="77777777" w:rsidR="00E26A26" w:rsidRDefault="00E26A26" w:rsidP="00E26A26">
      <w:pPr>
        <w:jc w:val="center"/>
      </w:pPr>
      <w:r>
        <w:t>Assinatura (digital)</w:t>
      </w:r>
    </w:p>
    <w:p w14:paraId="21CB1099" w14:textId="43255483" w:rsidR="00E26A26" w:rsidRDefault="00E26A26" w:rsidP="00E26A26">
      <w:pPr>
        <w:jc w:val="center"/>
      </w:pPr>
      <w:r>
        <w:t>Nome do</w:t>
      </w:r>
      <w:r>
        <w:t>/a</w:t>
      </w:r>
      <w:r>
        <w:t xml:space="preserve"> </w:t>
      </w:r>
      <w:r>
        <w:t>Coordenador/a do Programa</w:t>
      </w:r>
    </w:p>
    <w:p w14:paraId="785A13CD" w14:textId="77777777" w:rsidR="00E26A26" w:rsidRDefault="00E26A26"/>
    <w:sectPr w:rsidR="00E26A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D532" w14:textId="77777777" w:rsidR="00E41842" w:rsidRDefault="00E41842" w:rsidP="00C3528A">
      <w:pPr>
        <w:spacing w:after="0" w:line="240" w:lineRule="auto"/>
      </w:pPr>
      <w:r>
        <w:separator/>
      </w:r>
    </w:p>
  </w:endnote>
  <w:endnote w:type="continuationSeparator" w:id="0">
    <w:p w14:paraId="6145BB00" w14:textId="77777777" w:rsidR="00E41842" w:rsidRDefault="00E41842" w:rsidP="00C3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547305"/>
      <w:docPartObj>
        <w:docPartGallery w:val="Page Numbers (Bottom of Page)"/>
        <w:docPartUnique/>
      </w:docPartObj>
    </w:sdtPr>
    <w:sdtContent>
      <w:p w14:paraId="5EC8DE26" w14:textId="3498FE6E" w:rsidR="00C3528A" w:rsidRDefault="00C352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97910" w14:textId="77777777" w:rsidR="00C3528A" w:rsidRDefault="00C352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ED04" w14:textId="77777777" w:rsidR="00E41842" w:rsidRDefault="00E41842" w:rsidP="00C3528A">
      <w:pPr>
        <w:spacing w:after="0" w:line="240" w:lineRule="auto"/>
      </w:pPr>
      <w:r>
        <w:separator/>
      </w:r>
    </w:p>
  </w:footnote>
  <w:footnote w:type="continuationSeparator" w:id="0">
    <w:p w14:paraId="4BD7BF77" w14:textId="77777777" w:rsidR="00E41842" w:rsidRDefault="00E41842" w:rsidP="00C3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6939" w14:textId="77777777" w:rsidR="00DF700F" w:rsidRDefault="00DF700F" w:rsidP="00DF700F">
    <w:r>
      <w:rPr>
        <w:rFonts w:ascii="Calibri" w:eastAsia="Calibri" w:hAnsi="Calibri" w:cs="Calibri"/>
        <w:b/>
        <w:noProof/>
        <w:color w:val="000000"/>
        <w:sz w:val="18"/>
        <w:szCs w:val="18"/>
      </w:rPr>
      <w:drawing>
        <wp:inline distT="0" distB="0" distL="0" distR="0" wp14:anchorId="3879758A" wp14:editId="269F1410">
          <wp:extent cx="1464945" cy="491491"/>
          <wp:effectExtent l="0" t="0" r="1905" b="3810"/>
          <wp:docPr id="64519853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519853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174" cy="50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3FD176FD" wp14:editId="61CEA532">
          <wp:simplePos x="0" y="0"/>
          <wp:positionH relativeFrom="column">
            <wp:posOffset>4178935</wp:posOffset>
          </wp:positionH>
          <wp:positionV relativeFrom="paragraph">
            <wp:posOffset>2540</wp:posOffset>
          </wp:positionV>
          <wp:extent cx="1477645" cy="453390"/>
          <wp:effectExtent l="0" t="0" r="0" b="0"/>
          <wp:wrapSquare wrapText="bothSides" distT="0" distB="0" distL="0" distR="0"/>
          <wp:docPr id="1" name="image3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1.udesc.br/imagens/id_submenu/899/neg_horizontal_cmy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C5FA92" w14:textId="77777777" w:rsidR="00C3528A" w:rsidRDefault="00C352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F02"/>
    <w:multiLevelType w:val="hybridMultilevel"/>
    <w:tmpl w:val="87068000"/>
    <w:lvl w:ilvl="0" w:tplc="BDCCDFDC">
      <w:numFmt w:val="bullet"/>
      <w:lvlText w:val="•"/>
      <w:lvlJc w:val="left"/>
      <w:pPr>
        <w:ind w:left="2136" w:hanging="72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565426"/>
    <w:multiLevelType w:val="hybridMultilevel"/>
    <w:tmpl w:val="D6E48116"/>
    <w:lvl w:ilvl="0" w:tplc="E4C03466">
      <w:numFmt w:val="bullet"/>
      <w:lvlText w:val="•"/>
      <w:lvlJc w:val="left"/>
      <w:pPr>
        <w:ind w:left="2136" w:hanging="72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5F17"/>
    <w:multiLevelType w:val="hybridMultilevel"/>
    <w:tmpl w:val="7144B890"/>
    <w:lvl w:ilvl="0" w:tplc="04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CCB4F8E"/>
    <w:multiLevelType w:val="hybridMultilevel"/>
    <w:tmpl w:val="89A6346E"/>
    <w:lvl w:ilvl="0" w:tplc="04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E1B2C60"/>
    <w:multiLevelType w:val="hybridMultilevel"/>
    <w:tmpl w:val="A4FE5674"/>
    <w:lvl w:ilvl="0" w:tplc="E4C03466">
      <w:numFmt w:val="bullet"/>
      <w:lvlText w:val="•"/>
      <w:lvlJc w:val="left"/>
      <w:pPr>
        <w:ind w:left="2136" w:hanging="72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09793770">
    <w:abstractNumId w:val="2"/>
  </w:num>
  <w:num w:numId="2" w16cid:durableId="1546916436">
    <w:abstractNumId w:val="0"/>
  </w:num>
  <w:num w:numId="3" w16cid:durableId="66195048">
    <w:abstractNumId w:val="3"/>
  </w:num>
  <w:num w:numId="4" w16cid:durableId="1383596434">
    <w:abstractNumId w:val="4"/>
  </w:num>
  <w:num w:numId="5" w16cid:durableId="24643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98"/>
    <w:rsid w:val="000A62B7"/>
    <w:rsid w:val="00420F40"/>
    <w:rsid w:val="00433F3C"/>
    <w:rsid w:val="004A1CAA"/>
    <w:rsid w:val="004B35FA"/>
    <w:rsid w:val="009531AD"/>
    <w:rsid w:val="009E4A3A"/>
    <w:rsid w:val="00A07854"/>
    <w:rsid w:val="00A16AF1"/>
    <w:rsid w:val="00B00150"/>
    <w:rsid w:val="00B03ED0"/>
    <w:rsid w:val="00C3528A"/>
    <w:rsid w:val="00DE5998"/>
    <w:rsid w:val="00DF700F"/>
    <w:rsid w:val="00E26A26"/>
    <w:rsid w:val="00E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5C675"/>
  <w15:chartTrackingRefBased/>
  <w15:docId w15:val="{51CDA28C-D137-4A72-8439-53D67B0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ED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5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28A"/>
  </w:style>
  <w:style w:type="paragraph" w:styleId="Rodap">
    <w:name w:val="footer"/>
    <w:basedOn w:val="Normal"/>
    <w:link w:val="RodapChar"/>
    <w:uiPriority w:val="99"/>
    <w:unhideWhenUsed/>
    <w:rsid w:val="00C35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1470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BALARDIM BORGES</dc:creator>
  <cp:keywords/>
  <dc:description/>
  <cp:lastModifiedBy>DEBORA MILENA DA LUZ</cp:lastModifiedBy>
  <cp:revision>4</cp:revision>
  <dcterms:created xsi:type="dcterms:W3CDTF">2023-08-17T16:30:00Z</dcterms:created>
  <dcterms:modified xsi:type="dcterms:W3CDTF">2023-08-17T17:36:00Z</dcterms:modified>
</cp:coreProperties>
</file>