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A2" w:rsidRPr="00C040AA" w:rsidRDefault="00DC3AA2" w:rsidP="00C040AA">
      <w:pPr>
        <w:shd w:val="clear" w:color="auto" w:fill="FFFFFF"/>
        <w:spacing w:before="100" w:beforeAutospacing="1" w:line="360" w:lineRule="auto"/>
        <w:ind w:firstLine="567"/>
        <w:contextualSpacing/>
        <w:jc w:val="both"/>
        <w:rPr>
          <w:rFonts w:eastAsia="Times New Roman" w:cs="Times New Roman"/>
          <w:b/>
          <w:color w:val="222222"/>
          <w:lang w:val="es-AR" w:eastAsia="es-ES_tradnl"/>
        </w:rPr>
      </w:pPr>
      <w:bookmarkStart w:id="0" w:name="_GoBack"/>
      <w:bookmarkEnd w:id="0"/>
      <w:r w:rsidRPr="00C040AA">
        <w:rPr>
          <w:rFonts w:eastAsia="Times New Roman" w:cs="Times New Roman"/>
          <w:b/>
          <w:color w:val="222222"/>
          <w:lang w:val="es-AR" w:eastAsia="es-ES_tradnl"/>
        </w:rPr>
        <w:t>Subjetividades contemporáneas y activismo escénico en Brasil y Argentina</w:t>
      </w:r>
    </w:p>
    <w:p w:rsidR="00EA649B" w:rsidRPr="00C040AA" w:rsidRDefault="00C853F4" w:rsidP="00C040AA">
      <w:pPr>
        <w:spacing w:line="360" w:lineRule="auto"/>
        <w:ind w:firstLine="567"/>
        <w:contextualSpacing/>
        <w:jc w:val="both"/>
        <w:rPr>
          <w:lang w:val="es-AR"/>
        </w:rPr>
      </w:pPr>
    </w:p>
    <w:p w:rsidR="00DC3AA2" w:rsidRDefault="00245534" w:rsidP="00C040AA">
      <w:pPr>
        <w:spacing w:line="360" w:lineRule="auto"/>
        <w:ind w:firstLine="567"/>
        <w:contextualSpacing/>
        <w:jc w:val="right"/>
        <w:rPr>
          <w:b/>
          <w:lang w:val="es-AR"/>
        </w:rPr>
      </w:pPr>
      <w:r w:rsidRPr="00C040AA">
        <w:rPr>
          <w:b/>
          <w:lang w:val="es-AR"/>
        </w:rPr>
        <w:t>Lorena Verzero</w:t>
      </w:r>
    </w:p>
    <w:p w:rsidR="00AC3E21" w:rsidRPr="00AC3E21" w:rsidRDefault="00AC3E21" w:rsidP="00C040AA">
      <w:pPr>
        <w:spacing w:line="360" w:lineRule="auto"/>
        <w:ind w:firstLine="567"/>
        <w:contextualSpacing/>
        <w:jc w:val="right"/>
        <w:rPr>
          <w:lang w:val="es-AR"/>
        </w:rPr>
      </w:pPr>
      <w:r w:rsidRPr="00AC3E21">
        <w:rPr>
          <w:lang w:val="es-AR"/>
        </w:rPr>
        <w:t>CONICET-UBA</w:t>
      </w:r>
    </w:p>
    <w:p w:rsidR="00245534" w:rsidRPr="00C040AA" w:rsidRDefault="00245534" w:rsidP="00C040AA">
      <w:pPr>
        <w:spacing w:line="360" w:lineRule="auto"/>
        <w:ind w:firstLine="567"/>
        <w:contextualSpacing/>
        <w:jc w:val="both"/>
        <w:rPr>
          <w:lang w:val="es-AR"/>
        </w:rPr>
      </w:pPr>
    </w:p>
    <w:p w:rsidR="00CB7501" w:rsidRPr="00C040AA" w:rsidRDefault="00DC3AA2" w:rsidP="00C040AA">
      <w:pPr>
        <w:spacing w:line="360" w:lineRule="auto"/>
        <w:ind w:firstLine="567"/>
        <w:contextualSpacing/>
        <w:jc w:val="both"/>
        <w:rPr>
          <w:rFonts w:eastAsia="Times New Roman" w:cs="Times New Roman"/>
          <w:color w:val="222222"/>
          <w:shd w:val="clear" w:color="auto" w:fill="FFFFFF"/>
        </w:rPr>
      </w:pPr>
      <w:r w:rsidRPr="00C040AA">
        <w:rPr>
          <w:lang w:val="es-AR"/>
        </w:rPr>
        <w:t xml:space="preserve">Durante este módulo del curso nos abocaremos a la presentación, análisis y problematización de algunas experiencias escénicas </w:t>
      </w:r>
      <w:r w:rsidRPr="00C040AA">
        <w:rPr>
          <w:rFonts w:eastAsia="Times New Roman" w:cs="Times New Roman"/>
          <w:color w:val="222222"/>
          <w:shd w:val="clear" w:color="auto" w:fill="FFFFFF"/>
        </w:rPr>
        <w:t>activistas realizadas contemporáneamente en Argentina</w:t>
      </w:r>
      <w:r w:rsidR="008F44D2" w:rsidRPr="00C040AA">
        <w:rPr>
          <w:rFonts w:eastAsia="Times New Roman" w:cs="Times New Roman"/>
          <w:color w:val="222222"/>
          <w:shd w:val="clear" w:color="auto" w:fill="FFFFFF"/>
        </w:rPr>
        <w:t>. Estas prácticas se</w:t>
      </w:r>
      <w:r w:rsidRPr="00C040AA">
        <w:rPr>
          <w:rFonts w:eastAsia="Times New Roman" w:cs="Times New Roman"/>
          <w:color w:val="222222"/>
          <w:shd w:val="clear" w:color="auto" w:fill="FFFFFF"/>
        </w:rPr>
        <w:t xml:space="preserve"> desarrollan en el interregno entre el arte, la política, la comunicación y la performance.</w:t>
      </w:r>
    </w:p>
    <w:p w:rsidR="00CB7501" w:rsidRPr="00C040AA" w:rsidRDefault="00CB7501" w:rsidP="00C040AA">
      <w:pPr>
        <w:spacing w:line="360" w:lineRule="auto"/>
        <w:ind w:firstLine="567"/>
        <w:contextualSpacing/>
        <w:jc w:val="both"/>
        <w:rPr>
          <w:rFonts w:eastAsia="Times New Roman" w:cs="Times New Roman"/>
          <w:color w:val="222222"/>
          <w:shd w:val="clear" w:color="auto" w:fill="FFFFFF"/>
        </w:rPr>
      </w:pPr>
      <w:r w:rsidRPr="00C040AA">
        <w:rPr>
          <w:rFonts w:eastAsia="Times New Roman" w:cs="Times New Roman"/>
          <w:color w:val="222222"/>
          <w:shd w:val="clear" w:color="auto" w:fill="FFFFFF"/>
        </w:rPr>
        <w:t xml:space="preserve">Los colectivos </w:t>
      </w:r>
      <w:r w:rsidR="00D8529E" w:rsidRPr="00C040AA">
        <w:rPr>
          <w:rFonts w:eastAsia="Times New Roman" w:cs="Times New Roman"/>
          <w:color w:val="222222"/>
          <w:shd w:val="clear" w:color="auto" w:fill="FFFFFF"/>
        </w:rPr>
        <w:t>“</w:t>
      </w:r>
      <w:r w:rsidRPr="00C040AA">
        <w:rPr>
          <w:rFonts w:eastAsia="Times New Roman" w:cs="Times New Roman"/>
          <w:color w:val="222222"/>
          <w:shd w:val="clear" w:color="auto" w:fill="FFFFFF"/>
        </w:rPr>
        <w:t>artivistas</w:t>
      </w:r>
      <w:r w:rsidR="00D8529E" w:rsidRPr="00C040AA">
        <w:rPr>
          <w:rFonts w:eastAsia="Times New Roman" w:cs="Times New Roman"/>
          <w:color w:val="222222"/>
          <w:shd w:val="clear" w:color="auto" w:fill="FFFFFF"/>
        </w:rPr>
        <w:t>”</w:t>
      </w:r>
      <w:r w:rsidRPr="00C040AA">
        <w:rPr>
          <w:rFonts w:eastAsia="Times New Roman" w:cs="Times New Roman"/>
          <w:color w:val="222222"/>
          <w:shd w:val="clear" w:color="auto" w:fill="FFFFFF"/>
        </w:rPr>
        <w:t xml:space="preserve"> contemporáneos encuentran antecedentes estéticos y políticos en ciertas experiencias de la historia reciente, como el teatro militante y el teatro bajo dictadura, por lo que realizaremos una aproximación a dichas prácticas</w:t>
      </w:r>
      <w:r w:rsidR="00B74A9E" w:rsidRPr="00C040AA">
        <w:rPr>
          <w:rFonts w:eastAsia="Times New Roman" w:cs="Times New Roman"/>
          <w:color w:val="222222"/>
          <w:shd w:val="clear" w:color="auto" w:fill="FFFFFF"/>
        </w:rPr>
        <w:t>, analizando casos y corrientes estético-políticas</w:t>
      </w:r>
      <w:r w:rsidRPr="00C040AA">
        <w:rPr>
          <w:rFonts w:eastAsia="Times New Roman" w:cs="Times New Roman"/>
          <w:color w:val="222222"/>
          <w:shd w:val="clear" w:color="auto" w:fill="FFFFFF"/>
        </w:rPr>
        <w:t xml:space="preserve">. En este segmento, discutiremos problemáticas ligadas </w:t>
      </w:r>
      <w:r w:rsidR="00041524" w:rsidRPr="00C040AA">
        <w:rPr>
          <w:rFonts w:eastAsia="Times New Roman" w:cs="Times New Roman"/>
          <w:color w:val="222222"/>
          <w:shd w:val="clear" w:color="auto" w:fill="FFFFFF"/>
        </w:rPr>
        <w:t xml:space="preserve">a </w:t>
      </w:r>
      <w:r w:rsidRPr="00C040AA">
        <w:rPr>
          <w:rFonts w:eastAsia="Times New Roman" w:cs="Times New Roman"/>
          <w:color w:val="222222"/>
          <w:shd w:val="clear" w:color="auto" w:fill="FFFFFF"/>
        </w:rPr>
        <w:t xml:space="preserve">la historia y la memoria, el archivo, el abuso de memoria, la “última catástrofe”, </w:t>
      </w:r>
      <w:r w:rsidR="00041524" w:rsidRPr="00C040AA">
        <w:rPr>
          <w:rFonts w:eastAsia="Times New Roman" w:cs="Times New Roman"/>
          <w:color w:val="222222"/>
          <w:shd w:val="clear" w:color="auto" w:fill="FFFFFF"/>
        </w:rPr>
        <w:t xml:space="preserve">al rol del intelectual y del artista, </w:t>
      </w:r>
      <w:r w:rsidR="00587358" w:rsidRPr="00C040AA">
        <w:rPr>
          <w:rFonts w:eastAsia="Times New Roman" w:cs="Times New Roman"/>
          <w:color w:val="222222"/>
          <w:shd w:val="clear" w:color="auto" w:fill="FFFFFF"/>
        </w:rPr>
        <w:t xml:space="preserve">la indeterminación de los </w:t>
      </w:r>
      <w:r w:rsidR="00041524" w:rsidRPr="00C040AA">
        <w:rPr>
          <w:rFonts w:eastAsia="Times New Roman" w:cs="Times New Roman"/>
          <w:color w:val="222222"/>
          <w:shd w:val="clear" w:color="auto" w:fill="FFFFFF"/>
        </w:rPr>
        <w:t>espacio</w:t>
      </w:r>
      <w:r w:rsidR="00587358" w:rsidRPr="00C040AA">
        <w:rPr>
          <w:rFonts w:eastAsia="Times New Roman" w:cs="Times New Roman"/>
          <w:color w:val="222222"/>
          <w:shd w:val="clear" w:color="auto" w:fill="FFFFFF"/>
        </w:rPr>
        <w:t>s</w:t>
      </w:r>
      <w:r w:rsidR="00041524" w:rsidRPr="00C040AA">
        <w:rPr>
          <w:rFonts w:eastAsia="Times New Roman" w:cs="Times New Roman"/>
          <w:color w:val="222222"/>
          <w:shd w:val="clear" w:color="auto" w:fill="FFFFFF"/>
        </w:rPr>
        <w:t xml:space="preserve"> público</w:t>
      </w:r>
      <w:r w:rsidR="00587358" w:rsidRPr="00C040AA">
        <w:rPr>
          <w:rFonts w:eastAsia="Times New Roman" w:cs="Times New Roman"/>
          <w:color w:val="222222"/>
          <w:shd w:val="clear" w:color="auto" w:fill="FFFFFF"/>
        </w:rPr>
        <w:t>s</w:t>
      </w:r>
      <w:r w:rsidR="00041524" w:rsidRPr="00C040AA">
        <w:rPr>
          <w:rFonts w:eastAsia="Times New Roman" w:cs="Times New Roman"/>
          <w:color w:val="222222"/>
          <w:shd w:val="clear" w:color="auto" w:fill="FFFFFF"/>
        </w:rPr>
        <w:t>-privado</w:t>
      </w:r>
      <w:r w:rsidR="00587358" w:rsidRPr="00C040AA">
        <w:rPr>
          <w:rFonts w:eastAsia="Times New Roman" w:cs="Times New Roman"/>
          <w:color w:val="222222"/>
          <w:shd w:val="clear" w:color="auto" w:fill="FFFFFF"/>
        </w:rPr>
        <w:t>s</w:t>
      </w:r>
      <w:r w:rsidR="00041524" w:rsidRPr="00C040AA">
        <w:rPr>
          <w:rFonts w:eastAsia="Times New Roman" w:cs="Times New Roman"/>
          <w:color w:val="222222"/>
          <w:shd w:val="clear" w:color="auto" w:fill="FFFFFF"/>
        </w:rPr>
        <w:t xml:space="preserve">, </w:t>
      </w:r>
      <w:r w:rsidR="00587358" w:rsidRPr="00C040AA">
        <w:rPr>
          <w:rFonts w:eastAsia="Times New Roman" w:cs="Times New Roman"/>
          <w:color w:val="222222"/>
          <w:shd w:val="clear" w:color="auto" w:fill="FFFFFF"/>
        </w:rPr>
        <w:t xml:space="preserve">las porosidades entre </w:t>
      </w:r>
      <w:r w:rsidR="00041524" w:rsidRPr="00C040AA">
        <w:rPr>
          <w:rFonts w:eastAsia="Times New Roman" w:cs="Times New Roman"/>
          <w:color w:val="222222"/>
          <w:shd w:val="clear" w:color="auto" w:fill="FFFFFF"/>
        </w:rPr>
        <w:t xml:space="preserve">clandestinidad-oficialidad, </w:t>
      </w:r>
      <w:r w:rsidRPr="00C040AA">
        <w:rPr>
          <w:rFonts w:eastAsia="Times New Roman" w:cs="Times New Roman"/>
          <w:color w:val="222222"/>
          <w:shd w:val="clear" w:color="auto" w:fill="FFFFFF"/>
        </w:rPr>
        <w:t>entre otras.</w:t>
      </w:r>
    </w:p>
    <w:p w:rsidR="00DC3AA2" w:rsidRDefault="00041524" w:rsidP="00C040AA">
      <w:pPr>
        <w:spacing w:line="360" w:lineRule="auto"/>
        <w:ind w:firstLine="567"/>
        <w:contextualSpacing/>
        <w:jc w:val="both"/>
        <w:rPr>
          <w:rFonts w:eastAsia="Times New Roman" w:cs="Times New Roman"/>
          <w:color w:val="222222"/>
          <w:shd w:val="clear" w:color="auto" w:fill="FFFFFF"/>
        </w:rPr>
      </w:pPr>
      <w:r w:rsidRPr="00C040AA">
        <w:rPr>
          <w:rFonts w:eastAsia="Times New Roman" w:cs="Times New Roman"/>
          <w:color w:val="222222"/>
          <w:shd w:val="clear" w:color="auto" w:fill="FFFFFF"/>
        </w:rPr>
        <w:t>L</w:t>
      </w:r>
      <w:r w:rsidR="00DC3AA2" w:rsidRPr="00C040AA">
        <w:rPr>
          <w:rFonts w:eastAsia="Times New Roman" w:cs="Times New Roman"/>
          <w:color w:val="222222"/>
          <w:shd w:val="clear" w:color="auto" w:fill="FFFFFF"/>
        </w:rPr>
        <w:t xml:space="preserve">os colectivos </w:t>
      </w:r>
      <w:r w:rsidRPr="00C040AA">
        <w:rPr>
          <w:rFonts w:eastAsia="Times New Roman" w:cs="Times New Roman"/>
          <w:color w:val="222222"/>
          <w:shd w:val="clear" w:color="auto" w:fill="FFFFFF"/>
        </w:rPr>
        <w:t xml:space="preserve">contemporáneos </w:t>
      </w:r>
      <w:r w:rsidR="00DC3AA2" w:rsidRPr="00C040AA">
        <w:rPr>
          <w:rFonts w:eastAsia="Times New Roman" w:cs="Times New Roman"/>
          <w:color w:val="222222"/>
          <w:shd w:val="clear" w:color="auto" w:fill="FFFFFF"/>
        </w:rPr>
        <w:t>se caracterizan por configurar un nuevo tipo de “artivismo”, que desafía definiciones de ciudad, de corporalidad y de virtualidad. Utilizan internet y redes sociales con diversas funcionalidades, desde generar visibilidad y tener acceso a un público más amplio, hasta construir la performance en un entorno con presencialidades diversas.</w:t>
      </w:r>
      <w:r w:rsidRPr="00C040AA">
        <w:rPr>
          <w:rFonts w:eastAsia="Times New Roman" w:cs="Times New Roman"/>
          <w:color w:val="222222"/>
          <w:shd w:val="clear" w:color="auto" w:fill="FFFFFF"/>
        </w:rPr>
        <w:t xml:space="preserve"> </w:t>
      </w:r>
      <w:r w:rsidR="00DC3AA2" w:rsidRPr="00C040AA">
        <w:rPr>
          <w:rFonts w:eastAsia="Times New Roman" w:cs="Times New Roman"/>
          <w:color w:val="222222"/>
          <w:shd w:val="clear" w:color="auto" w:fill="FFFFFF"/>
        </w:rPr>
        <w:t>Con estas acciones se interpela a un nuevo tipo de subjetividad, que se configura no sólo en el espacio mismo de las acciones artivistas, sino virtualmente a través de las redes</w:t>
      </w:r>
      <w:r w:rsidR="004F069F" w:rsidRPr="00C040AA">
        <w:rPr>
          <w:rFonts w:eastAsia="Times New Roman" w:cs="Times New Roman"/>
          <w:color w:val="222222"/>
          <w:shd w:val="clear" w:color="auto" w:fill="FFFFFF"/>
        </w:rPr>
        <w:t xml:space="preserve"> sociales</w:t>
      </w:r>
      <w:r w:rsidR="00DC3AA2" w:rsidRPr="00C040AA">
        <w:rPr>
          <w:rFonts w:eastAsia="Times New Roman" w:cs="Times New Roman"/>
          <w:color w:val="222222"/>
          <w:shd w:val="clear" w:color="auto" w:fill="FFFFFF"/>
        </w:rPr>
        <w:t>, posibilitando una participación diferida en el espacio y en el tiempo.</w:t>
      </w:r>
      <w:r w:rsidR="00245534" w:rsidRPr="00C040AA">
        <w:rPr>
          <w:rFonts w:eastAsia="Times New Roman" w:cs="Times New Roman"/>
          <w:color w:val="222222"/>
          <w:shd w:val="clear" w:color="auto" w:fill="FFFFFF"/>
        </w:rPr>
        <w:t xml:space="preserve"> </w:t>
      </w:r>
      <w:r w:rsidR="00DC3AA2" w:rsidRPr="00C040AA">
        <w:rPr>
          <w:rFonts w:eastAsia="Times New Roman" w:cs="Times New Roman"/>
          <w:color w:val="222222"/>
          <w:shd w:val="clear" w:color="auto" w:fill="FFFFFF"/>
        </w:rPr>
        <w:t>Con todo esto, no solo se redefine el lugar de espectación, sino también los de producción artística, intervención política y espacio público.</w:t>
      </w:r>
      <w:r w:rsidR="00245534" w:rsidRPr="00C040AA">
        <w:rPr>
          <w:rFonts w:eastAsia="Times New Roman" w:cs="Times New Roman"/>
          <w:color w:val="222222"/>
          <w:shd w:val="clear" w:color="auto" w:fill="FFFFFF"/>
        </w:rPr>
        <w:t xml:space="preserve"> Para el estudio de la transformación de las subjetividades</w:t>
      </w:r>
      <w:r w:rsidR="004F069F" w:rsidRPr="00C040AA">
        <w:rPr>
          <w:rFonts w:eastAsia="Times New Roman" w:cs="Times New Roman"/>
          <w:color w:val="222222"/>
          <w:shd w:val="clear" w:color="auto" w:fill="FFFFFF"/>
        </w:rPr>
        <w:t>,</w:t>
      </w:r>
      <w:r w:rsidR="00245534" w:rsidRPr="00C040AA">
        <w:rPr>
          <w:rFonts w:eastAsia="Times New Roman" w:cs="Times New Roman"/>
          <w:color w:val="222222"/>
          <w:shd w:val="clear" w:color="auto" w:fill="FFFFFF"/>
        </w:rPr>
        <w:t xml:space="preserve"> partiremos de conceptualizaciones y análisis en torno a la afectividad, la cartografía afectiva y el capitalismo emocional.</w:t>
      </w:r>
    </w:p>
    <w:p w:rsidR="00AF3ACE" w:rsidRPr="00C040AA" w:rsidRDefault="00AF3ACE" w:rsidP="00C040AA">
      <w:pPr>
        <w:spacing w:line="360" w:lineRule="auto"/>
        <w:ind w:firstLine="567"/>
        <w:contextualSpacing/>
        <w:jc w:val="both"/>
        <w:rPr>
          <w:rFonts w:eastAsia="Times New Roman" w:cs="Times New Roman"/>
          <w:color w:val="222222"/>
          <w:shd w:val="clear" w:color="auto" w:fill="FFFFFF"/>
        </w:rPr>
      </w:pPr>
      <w:r>
        <w:rPr>
          <w:rFonts w:eastAsia="Times New Roman" w:cs="Times New Roman"/>
          <w:color w:val="222222"/>
          <w:shd w:val="clear" w:color="auto" w:fill="FFFFFF"/>
        </w:rPr>
        <w:t>Las discusiones teóricas se acompañarán de la visualización de fragmentos de las performances, imágenes y otros registros existentes.</w:t>
      </w:r>
    </w:p>
    <w:p w:rsidR="00AD4EC9" w:rsidRPr="00C040AA" w:rsidRDefault="00AD4EC9" w:rsidP="00C040AA">
      <w:pPr>
        <w:spacing w:line="360" w:lineRule="auto"/>
        <w:ind w:firstLine="567"/>
        <w:contextualSpacing/>
        <w:jc w:val="both"/>
        <w:rPr>
          <w:rFonts w:eastAsia="Times New Roman" w:cs="Times New Roman"/>
          <w:color w:val="222222"/>
          <w:shd w:val="clear" w:color="auto" w:fill="FFFFFF"/>
        </w:rPr>
      </w:pPr>
    </w:p>
    <w:p w:rsidR="00101948" w:rsidRPr="00C040AA" w:rsidRDefault="00101948" w:rsidP="00C040AA">
      <w:pPr>
        <w:spacing w:line="360" w:lineRule="auto"/>
        <w:ind w:firstLine="567"/>
        <w:contextualSpacing/>
        <w:jc w:val="both"/>
        <w:rPr>
          <w:rFonts w:eastAsia="Times New Roman" w:cs="Times New Roman"/>
          <w:b/>
          <w:color w:val="222222"/>
          <w:shd w:val="clear" w:color="auto" w:fill="FFFFFF"/>
        </w:rPr>
      </w:pPr>
      <w:r w:rsidRPr="00C040AA">
        <w:rPr>
          <w:rFonts w:eastAsia="Times New Roman" w:cs="Times New Roman"/>
          <w:b/>
          <w:color w:val="222222"/>
          <w:shd w:val="clear" w:color="auto" w:fill="FFFFFF"/>
        </w:rPr>
        <w:t>Bibliografía principal</w:t>
      </w:r>
    </w:p>
    <w:p w:rsidR="00AD4EC9" w:rsidRPr="00C040AA" w:rsidRDefault="00AD4EC9" w:rsidP="00C040AA">
      <w:pPr>
        <w:spacing w:line="360" w:lineRule="auto"/>
        <w:ind w:firstLine="567"/>
        <w:contextualSpacing/>
        <w:jc w:val="both"/>
      </w:pPr>
      <w:r w:rsidRPr="00C040AA">
        <w:t>DELGADO, Manuel. “Artivismo y pospolítica. Sobre la estetización de las luchas sociales en contextos urbanos.” In: Quaderns-e. Número 18 (2) Any 2013 pp. 68-80</w:t>
      </w:r>
      <w:r w:rsidR="00C040AA" w:rsidRPr="00C040AA">
        <w:t>.</w:t>
      </w:r>
    </w:p>
    <w:p w:rsidR="00AD4EC9" w:rsidRPr="00C040AA" w:rsidRDefault="00AD4EC9" w:rsidP="00C040AA">
      <w:pPr>
        <w:spacing w:line="360" w:lineRule="auto"/>
        <w:ind w:firstLine="567"/>
        <w:contextualSpacing/>
        <w:jc w:val="both"/>
      </w:pPr>
      <w:r w:rsidRPr="00C040AA">
        <w:lastRenderedPageBreak/>
        <w:t>---. El artivismo y la mística ciudadanista del espacio público. El artivismo y la mística ciudadanista del espacio público.” In: https://contraindicaciones.net/el_artivismo_y_la_mistica_ciudadanista_del_espacio_publico_manuel_delgado/, acesso em 03 de setembro de 2018.</w:t>
      </w:r>
    </w:p>
    <w:p w:rsidR="00AD4EC9" w:rsidRPr="00C040AA" w:rsidRDefault="00AD4EC9" w:rsidP="00C040AA">
      <w:pPr>
        <w:tabs>
          <w:tab w:val="left" w:pos="8364"/>
        </w:tabs>
        <w:spacing w:line="360" w:lineRule="auto"/>
        <w:ind w:right="-7" w:firstLine="567"/>
        <w:contextualSpacing/>
        <w:jc w:val="both"/>
        <w:rPr>
          <w:rFonts w:cs="Times New Roman"/>
          <w:lang w:val="en-US"/>
        </w:rPr>
      </w:pPr>
      <w:r w:rsidRPr="00C040AA">
        <w:rPr>
          <w:rFonts w:cs="Times New Roman"/>
          <w:lang w:val="en-US"/>
        </w:rPr>
        <w:t xml:space="preserve">FLATLEY, Jonathan. </w:t>
      </w:r>
      <w:r w:rsidRPr="00C040AA">
        <w:rPr>
          <w:rFonts w:cs="Times New Roman"/>
          <w:i/>
          <w:lang w:val="en-US"/>
        </w:rPr>
        <w:t>Affective mapping: Melancholia and the Politics of Modernism</w:t>
      </w:r>
      <w:r w:rsidR="00C040AA" w:rsidRPr="00C040AA">
        <w:rPr>
          <w:rFonts w:cs="Times New Roman"/>
          <w:i/>
          <w:lang w:val="en-US"/>
        </w:rPr>
        <w:t>.</w:t>
      </w:r>
      <w:r w:rsidRPr="00C040AA">
        <w:rPr>
          <w:rFonts w:cs="Times New Roman"/>
          <w:i/>
          <w:lang w:val="en-US"/>
        </w:rPr>
        <w:t xml:space="preserve"> </w:t>
      </w:r>
      <w:r w:rsidRPr="00C040AA">
        <w:rPr>
          <w:rFonts w:cs="Times New Roman"/>
          <w:lang w:val="en-US"/>
        </w:rPr>
        <w:t>Cambridge, Mass.</w:t>
      </w:r>
      <w:r w:rsidR="00C040AA" w:rsidRPr="00C040AA">
        <w:rPr>
          <w:rFonts w:cs="Times New Roman"/>
          <w:lang w:val="en-US"/>
        </w:rPr>
        <w:t xml:space="preserve">: </w:t>
      </w:r>
      <w:r w:rsidRPr="00C040AA">
        <w:rPr>
          <w:rFonts w:cs="Times New Roman"/>
          <w:lang w:val="en-US"/>
        </w:rPr>
        <w:t>Harvard University Press, 2008.</w:t>
      </w:r>
    </w:p>
    <w:p w:rsidR="00AD4EC9" w:rsidRPr="00C040AA" w:rsidRDefault="00AD4EC9" w:rsidP="00C040AA">
      <w:pPr>
        <w:spacing w:line="360" w:lineRule="auto"/>
        <w:ind w:firstLine="567"/>
        <w:contextualSpacing/>
        <w:jc w:val="both"/>
      </w:pPr>
      <w:r w:rsidRPr="00C040AA">
        <w:t xml:space="preserve">ILLOUZ, Eva. </w:t>
      </w:r>
      <w:r w:rsidRPr="00C040AA">
        <w:rPr>
          <w:i/>
        </w:rPr>
        <w:t>Intimidades Congeladas. Las emociones en el capitalismo</w:t>
      </w:r>
      <w:r w:rsidRPr="00C040AA">
        <w:t>. Buenos Aires e Madrid: Katz Ediciones, 2007.</w:t>
      </w:r>
    </w:p>
    <w:p w:rsidR="00AD4EC9" w:rsidRPr="00C040AA" w:rsidRDefault="00AD4EC9" w:rsidP="00C040AA">
      <w:pPr>
        <w:tabs>
          <w:tab w:val="left" w:pos="8364"/>
        </w:tabs>
        <w:spacing w:line="360" w:lineRule="auto"/>
        <w:ind w:right="-7" w:firstLine="567"/>
        <w:contextualSpacing/>
        <w:jc w:val="both"/>
        <w:rPr>
          <w:rFonts w:cs="Times New Roman"/>
          <w:lang w:val="en-US"/>
        </w:rPr>
      </w:pPr>
      <w:r w:rsidRPr="00C040AA">
        <w:rPr>
          <w:rFonts w:cs="Times New Roman"/>
        </w:rPr>
        <w:t xml:space="preserve">ROUSSÓ, Henry. </w:t>
      </w:r>
      <w:r w:rsidRPr="00C040AA">
        <w:rPr>
          <w:rFonts w:cs="Times New Roman"/>
          <w:i/>
        </w:rPr>
        <w:t xml:space="preserve">La dernier catastrophe. </w:t>
      </w:r>
      <w:r w:rsidRPr="00C040AA">
        <w:rPr>
          <w:rFonts w:cs="Times New Roman"/>
          <w:i/>
          <w:lang w:val="en-US"/>
        </w:rPr>
        <w:t xml:space="preserve">L`histoire, le present, le contemporain. </w:t>
      </w:r>
      <w:r w:rsidRPr="00C040AA">
        <w:rPr>
          <w:rFonts w:cs="Times New Roman"/>
          <w:lang w:val="en-US"/>
        </w:rPr>
        <w:t>Gallimard</w:t>
      </w:r>
      <w:r w:rsidR="00C040AA" w:rsidRPr="00C040AA">
        <w:rPr>
          <w:rFonts w:cs="Times New Roman"/>
          <w:lang w:val="en-US"/>
        </w:rPr>
        <w:t>:</w:t>
      </w:r>
      <w:r w:rsidRPr="00C040AA">
        <w:rPr>
          <w:rFonts w:cs="Times New Roman"/>
          <w:lang w:val="en-US"/>
        </w:rPr>
        <w:t xml:space="preserve"> París, 2012.</w:t>
      </w:r>
    </w:p>
    <w:p w:rsidR="00AD4EC9" w:rsidRPr="00C040AA" w:rsidRDefault="00AD4EC9" w:rsidP="00C040AA">
      <w:pPr>
        <w:tabs>
          <w:tab w:val="left" w:pos="8364"/>
        </w:tabs>
        <w:spacing w:line="360" w:lineRule="auto"/>
        <w:ind w:right="-7" w:firstLine="567"/>
        <w:contextualSpacing/>
        <w:jc w:val="both"/>
        <w:rPr>
          <w:rFonts w:cs="Times New Roman"/>
          <w:lang w:val="es-AR"/>
        </w:rPr>
      </w:pPr>
      <w:r w:rsidRPr="00C040AA">
        <w:rPr>
          <w:rFonts w:cs="Times New Roman"/>
          <w:lang w:val="es-AR"/>
        </w:rPr>
        <w:t xml:space="preserve">VERZERO, Lorena. </w:t>
      </w:r>
      <w:r w:rsidRPr="00C040AA">
        <w:rPr>
          <w:rFonts w:cs="Times New Roman"/>
          <w:i/>
          <w:lang w:val="es-AR"/>
        </w:rPr>
        <w:t xml:space="preserve">Teatro militante. Radicalización artística y política en los años ’70. </w:t>
      </w:r>
      <w:r w:rsidRPr="00C040AA">
        <w:rPr>
          <w:rFonts w:cs="Times New Roman"/>
          <w:lang w:val="es-AR"/>
        </w:rPr>
        <w:t>Buenos Aires</w:t>
      </w:r>
      <w:r w:rsidR="00C040AA" w:rsidRPr="00C040AA">
        <w:rPr>
          <w:rFonts w:cs="Times New Roman"/>
          <w:lang w:val="es-AR"/>
        </w:rPr>
        <w:t>:</w:t>
      </w:r>
      <w:r w:rsidRPr="00C040AA">
        <w:rPr>
          <w:rFonts w:cs="Times New Roman"/>
          <w:lang w:val="es-AR"/>
        </w:rPr>
        <w:t xml:space="preserve"> Biblos, 2013.</w:t>
      </w:r>
    </w:p>
    <w:p w:rsidR="00184929" w:rsidRPr="00C040AA" w:rsidRDefault="00184929" w:rsidP="00C040AA">
      <w:pPr>
        <w:tabs>
          <w:tab w:val="left" w:pos="8364"/>
        </w:tabs>
        <w:spacing w:line="360" w:lineRule="auto"/>
        <w:ind w:right="-7" w:firstLine="567"/>
        <w:contextualSpacing/>
        <w:jc w:val="both"/>
        <w:rPr>
          <w:rFonts w:cs="Times New Roman"/>
          <w:lang w:val="es-AR"/>
        </w:rPr>
      </w:pPr>
    </w:p>
    <w:p w:rsidR="00184929" w:rsidRPr="00C040AA" w:rsidRDefault="00184929" w:rsidP="00C040AA">
      <w:pPr>
        <w:tabs>
          <w:tab w:val="left" w:pos="8364"/>
        </w:tabs>
        <w:spacing w:line="360" w:lineRule="auto"/>
        <w:ind w:right="-7" w:firstLine="567"/>
        <w:contextualSpacing/>
        <w:jc w:val="both"/>
        <w:rPr>
          <w:rFonts w:cs="Times New Roman"/>
          <w:b/>
          <w:lang w:val="es-AR"/>
        </w:rPr>
      </w:pPr>
      <w:r w:rsidRPr="00C040AA">
        <w:rPr>
          <w:rFonts w:cs="Times New Roman"/>
          <w:b/>
          <w:lang w:val="es-AR"/>
        </w:rPr>
        <w:t xml:space="preserve">Bibliografía </w:t>
      </w:r>
      <w:r w:rsidR="00101948" w:rsidRPr="00C040AA">
        <w:rPr>
          <w:rFonts w:cs="Times New Roman"/>
          <w:b/>
          <w:lang w:val="es-AR"/>
        </w:rPr>
        <w:t>secundaria</w:t>
      </w:r>
    </w:p>
    <w:p w:rsidR="00C040AA" w:rsidRPr="00C040AA" w:rsidRDefault="006010E5" w:rsidP="00C040AA">
      <w:pPr>
        <w:pStyle w:val="ecxmsonormal"/>
        <w:tabs>
          <w:tab w:val="left" w:pos="0"/>
        </w:tabs>
        <w:snapToGrid w:val="0"/>
        <w:spacing w:before="120" w:after="0" w:line="360" w:lineRule="auto"/>
        <w:ind w:firstLine="567"/>
        <w:contextualSpacing/>
        <w:jc w:val="both"/>
        <w:rPr>
          <w:sz w:val="24"/>
          <w:szCs w:val="24"/>
          <w:lang w:val="es-AR"/>
        </w:rPr>
      </w:pPr>
      <w:r w:rsidRPr="00C040AA">
        <w:rPr>
          <w:sz w:val="24"/>
          <w:szCs w:val="24"/>
          <w:lang w:val="es-AR"/>
        </w:rPr>
        <w:t>GEIROLA</w:t>
      </w:r>
      <w:r w:rsidR="00184929" w:rsidRPr="00C040AA">
        <w:rPr>
          <w:sz w:val="24"/>
          <w:szCs w:val="24"/>
          <w:lang w:val="es-AR"/>
        </w:rPr>
        <w:t xml:space="preserve">, Gustavo. </w:t>
      </w:r>
      <w:r w:rsidR="00184929" w:rsidRPr="00C040AA">
        <w:rPr>
          <w:i/>
          <w:sz w:val="24"/>
          <w:szCs w:val="24"/>
          <w:lang w:val="es-AR"/>
        </w:rPr>
        <w:t xml:space="preserve">Teatralidad y experiencia política en América Latina. </w:t>
      </w:r>
      <w:r w:rsidR="00184929" w:rsidRPr="00C040AA">
        <w:rPr>
          <w:sz w:val="24"/>
          <w:szCs w:val="24"/>
          <w:lang w:val="es-AR"/>
        </w:rPr>
        <w:t>California, Irvine</w:t>
      </w:r>
      <w:r w:rsidR="00C040AA" w:rsidRPr="00C040AA">
        <w:rPr>
          <w:sz w:val="24"/>
          <w:szCs w:val="24"/>
          <w:lang w:val="es-AR"/>
        </w:rPr>
        <w:t>:</w:t>
      </w:r>
      <w:r w:rsidR="00184929" w:rsidRPr="00C040AA">
        <w:rPr>
          <w:sz w:val="24"/>
          <w:szCs w:val="24"/>
          <w:lang w:val="es-AR"/>
        </w:rPr>
        <w:t xml:space="preserve"> Gestos</w:t>
      </w:r>
      <w:r w:rsidR="00C040AA" w:rsidRPr="00C040AA">
        <w:rPr>
          <w:sz w:val="24"/>
          <w:szCs w:val="24"/>
          <w:lang w:val="es-AR"/>
        </w:rPr>
        <w:t xml:space="preserve">, </w:t>
      </w:r>
      <w:r w:rsidR="00184929" w:rsidRPr="00C040AA">
        <w:rPr>
          <w:sz w:val="24"/>
          <w:szCs w:val="24"/>
          <w:lang w:val="es-AR"/>
        </w:rPr>
        <w:t>2000.</w:t>
      </w:r>
    </w:p>
    <w:p w:rsidR="00C040AA" w:rsidRPr="00C040AA" w:rsidRDefault="0027468F" w:rsidP="00C040AA">
      <w:pPr>
        <w:pStyle w:val="ecxmsonormal"/>
        <w:tabs>
          <w:tab w:val="left" w:pos="0"/>
        </w:tabs>
        <w:snapToGrid w:val="0"/>
        <w:spacing w:before="120" w:after="0" w:line="360" w:lineRule="auto"/>
        <w:ind w:firstLine="567"/>
        <w:contextualSpacing/>
        <w:jc w:val="both"/>
        <w:rPr>
          <w:color w:val="050707"/>
          <w:sz w:val="24"/>
          <w:szCs w:val="24"/>
        </w:rPr>
      </w:pPr>
      <w:r w:rsidRPr="00C040AA">
        <w:rPr>
          <w:color w:val="050707"/>
          <w:sz w:val="24"/>
          <w:szCs w:val="24"/>
        </w:rPr>
        <w:t xml:space="preserve">BENJAMIN, Walter. “Tesis de losofía de la historia”, </w:t>
      </w:r>
      <w:r w:rsidRPr="00C040AA">
        <w:rPr>
          <w:i/>
          <w:iCs/>
          <w:color w:val="050707"/>
          <w:sz w:val="24"/>
          <w:szCs w:val="24"/>
        </w:rPr>
        <w:t>Discursos interrumpidos I</w:t>
      </w:r>
      <w:r w:rsidRPr="00C040AA">
        <w:rPr>
          <w:color w:val="050707"/>
          <w:sz w:val="24"/>
          <w:szCs w:val="24"/>
        </w:rPr>
        <w:t>. Madrid</w:t>
      </w:r>
      <w:r w:rsidR="00C040AA" w:rsidRPr="00C040AA">
        <w:rPr>
          <w:color w:val="050707"/>
          <w:sz w:val="24"/>
          <w:szCs w:val="24"/>
        </w:rPr>
        <w:t>:</w:t>
      </w:r>
      <w:r w:rsidRPr="00C040AA">
        <w:rPr>
          <w:color w:val="050707"/>
          <w:sz w:val="24"/>
          <w:szCs w:val="24"/>
        </w:rPr>
        <w:t xml:space="preserve"> Taurus, 1972 [1940]: 175</w:t>
      </w:r>
      <w:r w:rsidR="00C040AA" w:rsidRPr="00C040AA">
        <w:rPr>
          <w:color w:val="050707"/>
          <w:sz w:val="24"/>
          <w:szCs w:val="24"/>
        </w:rPr>
        <w:t>-</w:t>
      </w:r>
      <w:r w:rsidRPr="00C040AA">
        <w:rPr>
          <w:color w:val="050707"/>
          <w:sz w:val="24"/>
          <w:szCs w:val="24"/>
        </w:rPr>
        <w:softHyphen/>
        <w:t>191.</w:t>
      </w:r>
    </w:p>
    <w:p w:rsidR="00C040AA" w:rsidRPr="00C040AA" w:rsidRDefault="0027468F" w:rsidP="00C040AA">
      <w:pPr>
        <w:pStyle w:val="ecxmsonormal"/>
        <w:tabs>
          <w:tab w:val="left" w:pos="0"/>
        </w:tabs>
        <w:snapToGrid w:val="0"/>
        <w:spacing w:before="120" w:after="0" w:line="360" w:lineRule="auto"/>
        <w:ind w:firstLine="567"/>
        <w:contextualSpacing/>
        <w:jc w:val="both"/>
        <w:rPr>
          <w:color w:val="050707"/>
          <w:sz w:val="24"/>
          <w:szCs w:val="24"/>
        </w:rPr>
      </w:pPr>
      <w:r w:rsidRPr="00C040AA">
        <w:rPr>
          <w:color w:val="050707"/>
          <w:sz w:val="24"/>
          <w:szCs w:val="24"/>
        </w:rPr>
        <w:t>DI</w:t>
      </w:r>
      <w:r w:rsidR="00C040AA" w:rsidRPr="00C040AA">
        <w:rPr>
          <w:color w:val="050707"/>
          <w:sz w:val="24"/>
          <w:szCs w:val="24"/>
        </w:rPr>
        <w:t>É</w:t>
      </w:r>
      <w:r w:rsidRPr="00C040AA">
        <w:rPr>
          <w:color w:val="050707"/>
          <w:sz w:val="24"/>
          <w:szCs w:val="24"/>
        </w:rPr>
        <w:t xml:space="preserve">GUEZ CABALLERO, Iliana. </w:t>
      </w:r>
      <w:r w:rsidRPr="00C040AA">
        <w:rPr>
          <w:i/>
          <w:iCs/>
          <w:color w:val="050707"/>
          <w:sz w:val="24"/>
          <w:szCs w:val="24"/>
        </w:rPr>
        <w:t>Escenarios liminales. Teatralidades, performances y política</w:t>
      </w:r>
      <w:r w:rsidR="00C040AA" w:rsidRPr="00C040AA">
        <w:rPr>
          <w:color w:val="050707"/>
          <w:sz w:val="24"/>
          <w:szCs w:val="24"/>
        </w:rPr>
        <w:t>.</w:t>
      </w:r>
      <w:r w:rsidRPr="00C040AA">
        <w:rPr>
          <w:color w:val="050707"/>
          <w:sz w:val="24"/>
          <w:szCs w:val="24"/>
        </w:rPr>
        <w:t xml:space="preserve"> Buenos Aires</w:t>
      </w:r>
      <w:r w:rsidR="00C040AA" w:rsidRPr="00C040AA">
        <w:rPr>
          <w:color w:val="050707"/>
          <w:sz w:val="24"/>
          <w:szCs w:val="24"/>
        </w:rPr>
        <w:t>:</w:t>
      </w:r>
      <w:r w:rsidRPr="00C040AA">
        <w:rPr>
          <w:color w:val="050707"/>
          <w:sz w:val="24"/>
          <w:szCs w:val="24"/>
        </w:rPr>
        <w:t xml:space="preserve"> Atuel</w:t>
      </w:r>
      <w:r w:rsidR="00C040AA" w:rsidRPr="00C040AA">
        <w:rPr>
          <w:color w:val="050707"/>
          <w:sz w:val="24"/>
          <w:szCs w:val="24"/>
        </w:rPr>
        <w:t>, 2007.</w:t>
      </w:r>
    </w:p>
    <w:p w:rsidR="00C040AA" w:rsidRPr="00C040AA" w:rsidRDefault="00C040AA" w:rsidP="00C040AA">
      <w:pPr>
        <w:pStyle w:val="ecxmsonormal"/>
        <w:tabs>
          <w:tab w:val="left" w:pos="0"/>
        </w:tabs>
        <w:snapToGrid w:val="0"/>
        <w:spacing w:before="120" w:after="0" w:line="360" w:lineRule="auto"/>
        <w:ind w:firstLine="567"/>
        <w:contextualSpacing/>
        <w:jc w:val="both"/>
        <w:rPr>
          <w:color w:val="050707"/>
          <w:sz w:val="24"/>
          <w:szCs w:val="24"/>
        </w:rPr>
      </w:pPr>
      <w:r w:rsidRPr="00C040AA">
        <w:rPr>
          <w:color w:val="050707"/>
          <w:sz w:val="24"/>
          <w:szCs w:val="24"/>
        </w:rPr>
        <w:t>MOUFFE</w:t>
      </w:r>
      <w:r w:rsidR="0027468F" w:rsidRPr="00C040AA">
        <w:rPr>
          <w:color w:val="050707"/>
          <w:sz w:val="24"/>
          <w:szCs w:val="24"/>
        </w:rPr>
        <w:t>, Chantal</w:t>
      </w:r>
      <w:r w:rsidRPr="00C040AA">
        <w:rPr>
          <w:color w:val="050707"/>
          <w:sz w:val="24"/>
          <w:szCs w:val="24"/>
        </w:rPr>
        <w:t>.</w:t>
      </w:r>
      <w:r w:rsidR="0027468F" w:rsidRPr="00C040AA">
        <w:rPr>
          <w:color w:val="050707"/>
          <w:sz w:val="24"/>
          <w:szCs w:val="24"/>
        </w:rPr>
        <w:t xml:space="preserve"> </w:t>
      </w:r>
      <w:r w:rsidR="0027468F" w:rsidRPr="00C040AA">
        <w:rPr>
          <w:i/>
          <w:iCs/>
          <w:color w:val="050707"/>
          <w:sz w:val="24"/>
          <w:szCs w:val="24"/>
        </w:rPr>
        <w:t>En torno a lo político</w:t>
      </w:r>
      <w:r w:rsidRPr="00C040AA">
        <w:rPr>
          <w:i/>
          <w:iCs/>
          <w:color w:val="050707"/>
          <w:sz w:val="24"/>
          <w:szCs w:val="24"/>
        </w:rPr>
        <w:t xml:space="preserve">. </w:t>
      </w:r>
      <w:r w:rsidR="0027468F" w:rsidRPr="00C040AA">
        <w:rPr>
          <w:color w:val="050707"/>
          <w:sz w:val="24"/>
          <w:szCs w:val="24"/>
        </w:rPr>
        <w:t>Buenos Aires</w:t>
      </w:r>
      <w:r w:rsidRPr="00C040AA">
        <w:rPr>
          <w:color w:val="050707"/>
          <w:sz w:val="24"/>
          <w:szCs w:val="24"/>
        </w:rPr>
        <w:t>:</w:t>
      </w:r>
      <w:r w:rsidR="0027468F" w:rsidRPr="00C040AA">
        <w:rPr>
          <w:color w:val="050707"/>
          <w:sz w:val="24"/>
          <w:szCs w:val="24"/>
        </w:rPr>
        <w:t xml:space="preserve"> Fondo de Cultura Econó</w:t>
      </w:r>
      <w:r w:rsidR="0027468F" w:rsidRPr="00C040AA">
        <w:rPr>
          <w:color w:val="050707"/>
          <w:sz w:val="24"/>
          <w:szCs w:val="24"/>
        </w:rPr>
        <w:softHyphen/>
        <w:t>mica</w:t>
      </w:r>
      <w:r w:rsidRPr="00C040AA">
        <w:rPr>
          <w:color w:val="050707"/>
          <w:sz w:val="24"/>
          <w:szCs w:val="24"/>
        </w:rPr>
        <w:t>, 2007 [2005].</w:t>
      </w:r>
    </w:p>
    <w:p w:rsidR="00101948" w:rsidRPr="00C040AA" w:rsidRDefault="00101948" w:rsidP="00C040AA">
      <w:pPr>
        <w:pStyle w:val="ecxmsonormal"/>
        <w:tabs>
          <w:tab w:val="left" w:pos="0"/>
        </w:tabs>
        <w:snapToGrid w:val="0"/>
        <w:spacing w:before="120" w:after="0" w:line="360" w:lineRule="auto"/>
        <w:ind w:firstLine="567"/>
        <w:contextualSpacing/>
        <w:jc w:val="both"/>
        <w:rPr>
          <w:sz w:val="24"/>
          <w:szCs w:val="24"/>
          <w:lang w:val="es-AR"/>
        </w:rPr>
      </w:pPr>
      <w:r w:rsidRPr="00C040AA">
        <w:rPr>
          <w:sz w:val="24"/>
          <w:szCs w:val="24"/>
          <w:lang w:eastAsia="es-ES_tradnl"/>
        </w:rPr>
        <w:t xml:space="preserve">LONGONI, Ana. “Tres coyunturas del activismo artístico en la última década” </w:t>
      </w:r>
      <w:r w:rsidR="00C040AA" w:rsidRPr="00C040AA">
        <w:rPr>
          <w:sz w:val="24"/>
          <w:szCs w:val="24"/>
          <w:lang w:eastAsia="es-ES_tradnl"/>
        </w:rPr>
        <w:t xml:space="preserve">, </w:t>
      </w:r>
      <w:r w:rsidRPr="00C040AA">
        <w:rPr>
          <w:i/>
          <w:sz w:val="24"/>
          <w:szCs w:val="24"/>
          <w:lang w:eastAsia="es-ES_tradnl"/>
        </w:rPr>
        <w:t>Poéticas Contemporáneas</w:t>
      </w:r>
      <w:r w:rsidRPr="00C040AA">
        <w:rPr>
          <w:sz w:val="24"/>
          <w:szCs w:val="24"/>
          <w:lang w:eastAsia="es-ES_tradnl"/>
        </w:rPr>
        <w:t>. Buenos Aires: Fondo Nacional de las Artes, 2010.</w:t>
      </w:r>
    </w:p>
    <w:p w:rsidR="00101948" w:rsidRPr="00C040AA" w:rsidRDefault="00101948" w:rsidP="00C040AA">
      <w:pPr>
        <w:pStyle w:val="ecxmsonormal"/>
        <w:spacing w:before="120" w:after="0" w:line="360" w:lineRule="auto"/>
        <w:ind w:firstLine="567"/>
        <w:contextualSpacing/>
        <w:jc w:val="both"/>
        <w:rPr>
          <w:sz w:val="24"/>
          <w:szCs w:val="24"/>
        </w:rPr>
      </w:pPr>
      <w:r w:rsidRPr="00C040AA">
        <w:rPr>
          <w:bCs/>
          <w:color w:val="000000"/>
          <w:sz w:val="24"/>
          <w:szCs w:val="24"/>
          <w:shd w:val="clear" w:color="auto" w:fill="FFFFFF"/>
          <w:lang w:val="es-AR" w:eastAsia="es-ES_tradnl"/>
        </w:rPr>
        <w:t>M</w:t>
      </w:r>
      <w:r w:rsidR="006010E5" w:rsidRPr="00C040AA">
        <w:rPr>
          <w:bCs/>
          <w:color w:val="000000"/>
          <w:sz w:val="24"/>
          <w:szCs w:val="24"/>
          <w:shd w:val="clear" w:color="auto" w:fill="FFFFFF"/>
          <w:lang w:val="es-AR" w:eastAsia="es-ES_tradnl"/>
        </w:rPr>
        <w:t>ARCHART</w:t>
      </w:r>
      <w:r w:rsidRPr="00C040AA">
        <w:rPr>
          <w:bCs/>
          <w:color w:val="000000"/>
          <w:sz w:val="24"/>
          <w:szCs w:val="24"/>
          <w:shd w:val="clear" w:color="auto" w:fill="FFFFFF"/>
          <w:lang w:val="es-AR" w:eastAsia="es-ES_tradnl"/>
        </w:rPr>
        <w:t xml:space="preserve">, Oliver. </w:t>
      </w:r>
      <w:r w:rsidRPr="00C040AA">
        <w:rPr>
          <w:bCs/>
          <w:i/>
          <w:iCs/>
          <w:color w:val="000000"/>
          <w:sz w:val="24"/>
          <w:szCs w:val="24"/>
          <w:shd w:val="clear" w:color="auto" w:fill="FFFFFF"/>
          <w:lang w:val="es-AR" w:eastAsia="es-ES_tradnl"/>
        </w:rPr>
        <w:t>El pensamiento político posfundacional. La diferencia política en Nancy, Lefort, Badiou y Laclau.</w:t>
      </w:r>
      <w:r w:rsidRPr="00C040AA">
        <w:rPr>
          <w:bCs/>
          <w:iCs/>
          <w:color w:val="000000"/>
          <w:sz w:val="24"/>
          <w:szCs w:val="24"/>
          <w:shd w:val="clear" w:color="auto" w:fill="FFFFFF"/>
          <w:lang w:val="es-AR" w:eastAsia="es-ES_tradnl"/>
        </w:rPr>
        <w:t xml:space="preserve"> Buenos Aires</w:t>
      </w:r>
      <w:r w:rsidR="00C040AA" w:rsidRPr="00C040AA">
        <w:rPr>
          <w:bCs/>
          <w:iCs/>
          <w:color w:val="000000"/>
          <w:sz w:val="24"/>
          <w:szCs w:val="24"/>
          <w:shd w:val="clear" w:color="auto" w:fill="FFFFFF"/>
          <w:lang w:val="es-AR" w:eastAsia="es-ES_tradnl"/>
        </w:rPr>
        <w:t>:</w:t>
      </w:r>
      <w:r w:rsidRPr="00C040AA">
        <w:rPr>
          <w:bCs/>
          <w:iCs/>
          <w:color w:val="000000"/>
          <w:sz w:val="24"/>
          <w:szCs w:val="24"/>
          <w:shd w:val="clear" w:color="auto" w:fill="FFFFFF"/>
          <w:lang w:val="es-AR" w:eastAsia="es-ES_tradnl"/>
        </w:rPr>
        <w:t xml:space="preserve"> </w:t>
      </w:r>
      <w:r w:rsidRPr="00C040AA">
        <w:rPr>
          <w:bCs/>
          <w:color w:val="000000"/>
          <w:sz w:val="24"/>
          <w:szCs w:val="24"/>
          <w:shd w:val="clear" w:color="auto" w:fill="FFFFFF"/>
          <w:lang w:val="es-AR" w:eastAsia="es-ES_tradnl"/>
        </w:rPr>
        <w:t>Fondo de Cultura Económica, 2009.</w:t>
      </w:r>
    </w:p>
    <w:p w:rsidR="00101948" w:rsidRPr="00C040AA" w:rsidRDefault="00101948" w:rsidP="00C040AA">
      <w:pPr>
        <w:spacing w:line="360" w:lineRule="auto"/>
        <w:ind w:firstLine="567"/>
        <w:contextualSpacing/>
        <w:jc w:val="both"/>
      </w:pPr>
      <w:r w:rsidRPr="00C040AA">
        <w:t xml:space="preserve">MACON, Cecilia y SOLANA, Mariela (eds.). </w:t>
      </w:r>
      <w:r w:rsidRPr="00C040AA">
        <w:rPr>
          <w:i/>
        </w:rPr>
        <w:t xml:space="preserve">Pretérito indefinido. Afectos y emociones en las aproximaciones al pasado. </w:t>
      </w:r>
      <w:r w:rsidRPr="00C040AA">
        <w:t>Buenos Aires: Título, 2015.</w:t>
      </w:r>
    </w:p>
    <w:p w:rsidR="00101948" w:rsidRPr="00C040AA" w:rsidRDefault="00101948" w:rsidP="00C040AA">
      <w:pPr>
        <w:spacing w:line="360" w:lineRule="auto"/>
        <w:ind w:firstLine="567"/>
        <w:contextualSpacing/>
        <w:jc w:val="both"/>
      </w:pPr>
      <w:r w:rsidRPr="00C040AA">
        <w:t xml:space="preserve">VILLEGAS, Claudia. </w:t>
      </w:r>
      <w:r w:rsidRPr="00C040AA">
        <w:rPr>
          <w:i/>
        </w:rPr>
        <w:t xml:space="preserve">Interacciones: Nuevas tecnologías y prácticas escénicas. España y Las Américas. </w:t>
      </w:r>
      <w:r w:rsidRPr="00C040AA">
        <w:t>Santiago de Chile: Cuarto Propio, 2017.</w:t>
      </w:r>
    </w:p>
    <w:p w:rsidR="007C1702" w:rsidRPr="00C040AA" w:rsidRDefault="007C1702" w:rsidP="00C040AA">
      <w:pPr>
        <w:spacing w:line="360" w:lineRule="auto"/>
        <w:ind w:firstLine="567"/>
        <w:contextualSpacing/>
        <w:jc w:val="both"/>
      </w:pPr>
      <w:r w:rsidRPr="00C040AA">
        <w:lastRenderedPageBreak/>
        <w:t xml:space="preserve">VV.AA. Dossier: “Teatro, política y sociedad en el Sur: Nuevos modos de incidencia”, </w:t>
      </w:r>
      <w:r w:rsidRPr="00C040AA">
        <w:rPr>
          <w:i/>
        </w:rPr>
        <w:t xml:space="preserve">telondefondo. Revista de teoría y crítica teatral, </w:t>
      </w:r>
      <w:r w:rsidRPr="00C040AA">
        <w:t xml:space="preserve">núm. 26 (2017): </w:t>
      </w:r>
      <w:hyperlink r:id="rId7" w:history="1">
        <w:r w:rsidRPr="00C040AA">
          <w:rPr>
            <w:rStyle w:val="Hyperlink"/>
          </w:rPr>
          <w:t>http://www.telondefondo.org/numeros-anteriores/34/numero26/</w:t>
        </w:r>
      </w:hyperlink>
      <w:r w:rsidRPr="00C040AA">
        <w:t xml:space="preserve"> </w:t>
      </w:r>
    </w:p>
    <w:p w:rsidR="00AD4EC9" w:rsidRDefault="00AD4EC9" w:rsidP="0009662E">
      <w:pPr>
        <w:spacing w:line="360" w:lineRule="auto"/>
        <w:contextualSpacing/>
        <w:jc w:val="both"/>
        <w:rPr>
          <w:rFonts w:eastAsia="Times New Roman" w:cs="Times New Roman"/>
          <w:color w:val="222222"/>
          <w:shd w:val="clear" w:color="auto" w:fill="FFFFFF"/>
        </w:rPr>
      </w:pPr>
    </w:p>
    <w:sectPr w:rsidR="00AD4EC9" w:rsidSect="001C5EE1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EB" w:rsidRDefault="00B044EB" w:rsidP="00AC3E21">
      <w:r>
        <w:separator/>
      </w:r>
    </w:p>
  </w:endnote>
  <w:endnote w:type="continuationSeparator" w:id="0">
    <w:p w:rsidR="00B044EB" w:rsidRDefault="00B044EB" w:rsidP="00AC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95145916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AC3E21" w:rsidRDefault="00AC3E21" w:rsidP="006D1FA3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AC3E21" w:rsidRDefault="00AC3E21" w:rsidP="00AC3E2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878867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AC3E21" w:rsidRDefault="00AC3E21" w:rsidP="006D1FA3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853F4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AC3E21" w:rsidRDefault="00AC3E21" w:rsidP="00AC3E2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EB" w:rsidRDefault="00B044EB" w:rsidP="00AC3E21">
      <w:r>
        <w:separator/>
      </w:r>
    </w:p>
  </w:footnote>
  <w:footnote w:type="continuationSeparator" w:id="0">
    <w:p w:rsidR="00B044EB" w:rsidRDefault="00B044EB" w:rsidP="00AC3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B"/>
    <w:rsid w:val="00041524"/>
    <w:rsid w:val="0009662E"/>
    <w:rsid w:val="00101948"/>
    <w:rsid w:val="00184929"/>
    <w:rsid w:val="001C5EE1"/>
    <w:rsid w:val="00245534"/>
    <w:rsid w:val="0024731B"/>
    <w:rsid w:val="0027468F"/>
    <w:rsid w:val="00460C27"/>
    <w:rsid w:val="004F069F"/>
    <w:rsid w:val="005071B5"/>
    <w:rsid w:val="00587358"/>
    <w:rsid w:val="006010E5"/>
    <w:rsid w:val="007C1702"/>
    <w:rsid w:val="008F44D2"/>
    <w:rsid w:val="00AC3E21"/>
    <w:rsid w:val="00AD4EC9"/>
    <w:rsid w:val="00AF3ACE"/>
    <w:rsid w:val="00B044EB"/>
    <w:rsid w:val="00B74A9E"/>
    <w:rsid w:val="00B82479"/>
    <w:rsid w:val="00C040AA"/>
    <w:rsid w:val="00C43D71"/>
    <w:rsid w:val="00C45561"/>
    <w:rsid w:val="00C853F4"/>
    <w:rsid w:val="00CB7501"/>
    <w:rsid w:val="00D8529E"/>
    <w:rsid w:val="00DC3AA2"/>
    <w:rsid w:val="00F8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D29673D2-78CE-2F47-BFDD-57D2B3F3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A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reTtulo">
    <w:name w:val="Lore Título"/>
    <w:basedOn w:val="Normal"/>
    <w:qFormat/>
    <w:rsid w:val="00460C27"/>
    <w:pPr>
      <w:jc w:val="both"/>
    </w:pPr>
    <w:rPr>
      <w:rFonts w:ascii="Calibri" w:eastAsia="Times New Roman" w:hAnsi="Calibri" w:cs="Times New Roman"/>
      <w:b/>
      <w:lang w:val="es-AR" w:eastAsia="es-ES_tradnl"/>
    </w:rPr>
  </w:style>
  <w:style w:type="paragraph" w:customStyle="1" w:styleId="ecxmsonormal">
    <w:name w:val="ecxmsonormal"/>
    <w:basedOn w:val="Normal"/>
    <w:rsid w:val="00184929"/>
    <w:pPr>
      <w:shd w:val="clear" w:color="auto" w:fill="FFFFFF"/>
      <w:spacing w:before="15" w:after="324"/>
    </w:pPr>
    <w:rPr>
      <w:rFonts w:eastAsia="Times New Roman" w:cs="Times New Roman"/>
      <w:sz w:val="20"/>
      <w:szCs w:val="20"/>
      <w:lang w:val="es-ES" w:eastAsia="es-ES"/>
    </w:rPr>
  </w:style>
  <w:style w:type="character" w:styleId="Hyperlink">
    <w:name w:val="Hyperlink"/>
    <w:basedOn w:val="Fontepargpadro"/>
    <w:uiPriority w:val="99"/>
    <w:unhideWhenUsed/>
    <w:rsid w:val="007C170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7C17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468F"/>
    <w:pPr>
      <w:spacing w:before="100" w:beforeAutospacing="1" w:after="100" w:afterAutospacing="1"/>
    </w:pPr>
    <w:rPr>
      <w:rFonts w:eastAsia="Times New Roman" w:cs="Times New Roman"/>
      <w:lang w:val="es-AR" w:eastAsia="es-ES_tradnl"/>
    </w:rPr>
  </w:style>
  <w:style w:type="paragraph" w:styleId="Rodap">
    <w:name w:val="footer"/>
    <w:basedOn w:val="Normal"/>
    <w:link w:val="RodapChar"/>
    <w:uiPriority w:val="99"/>
    <w:unhideWhenUsed/>
    <w:rsid w:val="00AC3E2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C3E21"/>
  </w:style>
  <w:style w:type="character" w:styleId="Nmerodepgina">
    <w:name w:val="page number"/>
    <w:basedOn w:val="Fontepargpadro"/>
    <w:uiPriority w:val="99"/>
    <w:semiHidden/>
    <w:unhideWhenUsed/>
    <w:rsid w:val="00AC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3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4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ondefondo.org/numeros-anteriores/34/numero2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5F297476-39A1-473F-BD5D-44B5DE76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Verzero</dc:creator>
  <cp:keywords/>
  <dc:description/>
  <cp:lastModifiedBy>FERNANDA CHRISTINA DE SOUZA GUIDARINI</cp:lastModifiedBy>
  <cp:revision>2</cp:revision>
  <dcterms:created xsi:type="dcterms:W3CDTF">2018-12-11T20:24:00Z</dcterms:created>
  <dcterms:modified xsi:type="dcterms:W3CDTF">2018-12-11T20:24:00Z</dcterms:modified>
</cp:coreProperties>
</file>