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DCE0" w14:textId="7ABC60B6" w:rsidR="003870F8" w:rsidRDefault="002865D7">
      <w:r>
        <w:rPr>
          <w:rFonts w:ascii="Arial MT"/>
          <w:noProof/>
          <w:sz w:val="20"/>
        </w:rPr>
        <w:drawing>
          <wp:inline distT="0" distB="0" distL="0" distR="0" wp14:anchorId="4408EAFE" wp14:editId="252BE585">
            <wp:extent cx="3616588" cy="406526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588" cy="40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1F180" w14:textId="77777777" w:rsidR="002865D7" w:rsidRDefault="002865D7" w:rsidP="002865D7">
      <w:pPr>
        <w:pStyle w:val="Ttulo2"/>
        <w:ind w:left="1"/>
      </w:pPr>
    </w:p>
    <w:p w14:paraId="031CB298" w14:textId="59D5015B" w:rsidR="002865D7" w:rsidRDefault="002865D7" w:rsidP="002865D7">
      <w:pPr>
        <w:pStyle w:val="Ttulo2"/>
        <w:ind w:left="1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7EFC18C7" w14:textId="77777777" w:rsidR="002865D7" w:rsidRDefault="002865D7" w:rsidP="002865D7">
      <w:pPr>
        <w:pStyle w:val="Corpodetexto"/>
        <w:spacing w:before="95"/>
        <w:jc w:val="left"/>
        <w:rPr>
          <w:rFonts w:ascii="Arial"/>
          <w:b/>
          <w:sz w:val="28"/>
        </w:rPr>
      </w:pPr>
    </w:p>
    <w:p w14:paraId="284F86E7" w14:textId="77777777" w:rsidR="002865D7" w:rsidRDefault="002865D7" w:rsidP="002865D7">
      <w:pPr>
        <w:ind w:right="28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Cursos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Graduação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que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ainda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não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possuem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Pós-</w:t>
      </w:r>
      <w:r>
        <w:rPr>
          <w:rFonts w:ascii="Arial" w:hAnsi="Arial"/>
          <w:b/>
          <w:spacing w:val="-2"/>
          <w:sz w:val="28"/>
        </w:rPr>
        <w:t>Graduação</w:t>
      </w:r>
    </w:p>
    <w:p w14:paraId="0DF71906" w14:textId="77777777" w:rsidR="002865D7" w:rsidRDefault="002865D7" w:rsidP="002865D7">
      <w:pPr>
        <w:spacing w:before="50"/>
        <w:ind w:left="5" w:right="280"/>
        <w:jc w:val="center"/>
        <w:rPr>
          <w:rFonts w:ascii="Arial"/>
          <w:b/>
          <w:sz w:val="28"/>
        </w:rPr>
      </w:pPr>
      <w:r>
        <w:rPr>
          <w:rFonts w:ascii="Arial"/>
          <w:b/>
          <w:i/>
          <w:sz w:val="28"/>
        </w:rPr>
        <w:t>Stricto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Sensu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na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UDESC</w:t>
      </w:r>
    </w:p>
    <w:p w14:paraId="7EBD1AC7" w14:textId="6EBA957D" w:rsidR="002865D7" w:rsidRPr="002865D7" w:rsidRDefault="002865D7" w:rsidP="002865D7">
      <w:pPr>
        <w:spacing w:before="301"/>
        <w:ind w:left="283"/>
        <w:rPr>
          <w:rFonts w:ascii="Arial MT" w:hAnsi="Arial MT"/>
        </w:rPr>
      </w:pPr>
      <w:r>
        <w:rPr>
          <w:rFonts w:ascii="Arial MT" w:hAnsi="Arial MT"/>
        </w:rPr>
        <w:t xml:space="preserve">Constam abaixo os cursos de graduação da UDESC que não possuem Pós-Graduação </w:t>
      </w:r>
      <w:r>
        <w:rPr>
          <w:rFonts w:ascii="Arial" w:hAnsi="Arial"/>
          <w:i/>
        </w:rPr>
        <w:t xml:space="preserve">Stricto Sensu </w:t>
      </w:r>
      <w:r>
        <w:rPr>
          <w:rFonts w:ascii="Arial MT" w:hAnsi="Arial MT"/>
        </w:rPr>
        <w:t>na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UDESC e se enquadram nas condições de vagas e que podem receber as cotas PROIP:</w:t>
      </w:r>
    </w:p>
    <w:p w14:paraId="37B945EB" w14:textId="77777777" w:rsidR="002865D7" w:rsidRDefault="002865D7" w:rsidP="002865D7">
      <w:pPr>
        <w:pStyle w:val="Corpodetexto"/>
        <w:spacing w:before="8" w:after="1"/>
        <w:jc w:val="left"/>
        <w:rPr>
          <w:rFonts w:ascii="Arial M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5955"/>
      </w:tblGrid>
      <w:tr w:rsidR="002865D7" w14:paraId="2E3291B7" w14:textId="77777777" w:rsidTr="002865D7">
        <w:trPr>
          <w:trHeight w:val="282"/>
          <w:jc w:val="center"/>
        </w:trPr>
        <w:tc>
          <w:tcPr>
            <w:tcW w:w="1414" w:type="dxa"/>
          </w:tcPr>
          <w:p w14:paraId="59BC2B80" w14:textId="77777777" w:rsidR="002865D7" w:rsidRDefault="002865D7" w:rsidP="00980B38">
            <w:pPr>
              <w:pStyle w:val="TableParagraph"/>
              <w:spacing w:before="16" w:line="246" w:lineRule="exact"/>
              <w:ind w:right="26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CENTRO</w:t>
            </w:r>
          </w:p>
        </w:tc>
        <w:tc>
          <w:tcPr>
            <w:tcW w:w="5955" w:type="dxa"/>
          </w:tcPr>
          <w:p w14:paraId="22DDB341" w14:textId="77777777" w:rsidR="002865D7" w:rsidRDefault="002865D7" w:rsidP="00980B38">
            <w:pPr>
              <w:pStyle w:val="TableParagraph"/>
              <w:spacing w:before="16" w:line="246" w:lineRule="exact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CURSOS</w:t>
            </w:r>
          </w:p>
        </w:tc>
      </w:tr>
      <w:tr w:rsidR="002865D7" w14:paraId="21E3B166" w14:textId="77777777" w:rsidTr="002865D7">
        <w:trPr>
          <w:trHeight w:val="282"/>
          <w:jc w:val="center"/>
        </w:trPr>
        <w:tc>
          <w:tcPr>
            <w:tcW w:w="1414" w:type="dxa"/>
          </w:tcPr>
          <w:p w14:paraId="650CEFCC" w14:textId="77777777" w:rsidR="002865D7" w:rsidRDefault="002865D7" w:rsidP="00980B38">
            <w:pPr>
              <w:pStyle w:val="TableParagraph"/>
              <w:spacing w:before="16" w:line="246" w:lineRule="exact"/>
              <w:ind w:left="441"/>
            </w:pPr>
            <w:r>
              <w:rPr>
                <w:spacing w:val="-5"/>
              </w:rPr>
              <w:t>CCT</w:t>
            </w:r>
          </w:p>
        </w:tc>
        <w:tc>
          <w:tcPr>
            <w:tcW w:w="5955" w:type="dxa"/>
          </w:tcPr>
          <w:p w14:paraId="3C58488A" w14:textId="77777777" w:rsidR="002865D7" w:rsidRDefault="002865D7" w:rsidP="00980B38">
            <w:pPr>
              <w:pStyle w:val="TableParagraph"/>
              <w:spacing w:before="9" w:line="253" w:lineRule="exact"/>
              <w:ind w:left="69"/>
              <w:rPr>
                <w:sz w:val="23"/>
              </w:rPr>
            </w:pPr>
            <w:r>
              <w:rPr>
                <w:color w:val="111111"/>
                <w:sz w:val="23"/>
              </w:rPr>
              <w:t>Tecnologia</w:t>
            </w:r>
            <w:r>
              <w:rPr>
                <w:color w:val="111111"/>
                <w:spacing w:val="-7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em</w:t>
            </w:r>
            <w:r>
              <w:rPr>
                <w:color w:val="111111"/>
                <w:spacing w:val="-3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Análise</w:t>
            </w:r>
            <w:r>
              <w:rPr>
                <w:color w:val="111111"/>
                <w:spacing w:val="-5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e</w:t>
            </w:r>
            <w:r>
              <w:rPr>
                <w:color w:val="111111"/>
                <w:spacing w:val="-4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Desenvolvimento</w:t>
            </w:r>
            <w:r>
              <w:rPr>
                <w:color w:val="111111"/>
                <w:spacing w:val="-5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de</w:t>
            </w:r>
            <w:r>
              <w:rPr>
                <w:color w:val="111111"/>
                <w:spacing w:val="-1"/>
                <w:sz w:val="23"/>
              </w:rPr>
              <w:t xml:space="preserve"> </w:t>
            </w:r>
            <w:r>
              <w:rPr>
                <w:color w:val="111111"/>
                <w:spacing w:val="-2"/>
                <w:sz w:val="23"/>
              </w:rPr>
              <w:t>Sistemas</w:t>
            </w:r>
          </w:p>
        </w:tc>
      </w:tr>
      <w:tr w:rsidR="002865D7" w14:paraId="55FF2751" w14:textId="77777777" w:rsidTr="002865D7">
        <w:trPr>
          <w:trHeight w:val="282"/>
          <w:jc w:val="center"/>
        </w:trPr>
        <w:tc>
          <w:tcPr>
            <w:tcW w:w="1414" w:type="dxa"/>
          </w:tcPr>
          <w:p w14:paraId="371952AC" w14:textId="77777777" w:rsidR="002865D7" w:rsidRDefault="002865D7" w:rsidP="00980B38">
            <w:pPr>
              <w:pStyle w:val="TableParagraph"/>
              <w:spacing w:before="16" w:line="246" w:lineRule="exact"/>
              <w:ind w:left="398"/>
            </w:pPr>
            <w:r>
              <w:rPr>
                <w:spacing w:val="-4"/>
              </w:rPr>
              <w:t>CEAD</w:t>
            </w:r>
          </w:p>
        </w:tc>
        <w:tc>
          <w:tcPr>
            <w:tcW w:w="5955" w:type="dxa"/>
          </w:tcPr>
          <w:p w14:paraId="6185684C" w14:textId="77777777" w:rsidR="002865D7" w:rsidRDefault="002865D7" w:rsidP="00980B38">
            <w:pPr>
              <w:pStyle w:val="TableParagraph"/>
              <w:spacing w:before="16" w:line="246" w:lineRule="exact"/>
              <w:ind w:left="69"/>
            </w:pPr>
            <w:r>
              <w:t>Interdisciplinar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Ciências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Tecnologia</w:t>
            </w:r>
          </w:p>
        </w:tc>
      </w:tr>
      <w:tr w:rsidR="002865D7" w14:paraId="7E2C9641" w14:textId="77777777" w:rsidTr="002865D7">
        <w:trPr>
          <w:trHeight w:val="566"/>
          <w:jc w:val="center"/>
        </w:trPr>
        <w:tc>
          <w:tcPr>
            <w:tcW w:w="1414" w:type="dxa"/>
          </w:tcPr>
          <w:p w14:paraId="389423FF" w14:textId="77777777" w:rsidR="002865D7" w:rsidRDefault="002865D7" w:rsidP="00980B38">
            <w:pPr>
              <w:pStyle w:val="TableParagraph"/>
              <w:spacing w:before="16"/>
              <w:ind w:left="374"/>
            </w:pPr>
            <w:r>
              <w:rPr>
                <w:spacing w:val="-2"/>
              </w:rPr>
              <w:t>CEAVI</w:t>
            </w:r>
          </w:p>
          <w:p w14:paraId="2635B1C0" w14:textId="77777777" w:rsidR="002865D7" w:rsidRDefault="002865D7" w:rsidP="00980B38">
            <w:pPr>
              <w:pStyle w:val="TableParagraph"/>
              <w:spacing w:before="31" w:line="246" w:lineRule="exact"/>
              <w:ind w:left="374"/>
            </w:pPr>
            <w:r>
              <w:rPr>
                <w:spacing w:val="-2"/>
              </w:rPr>
              <w:t>CEAVI</w:t>
            </w:r>
          </w:p>
        </w:tc>
        <w:tc>
          <w:tcPr>
            <w:tcW w:w="5955" w:type="dxa"/>
          </w:tcPr>
          <w:p w14:paraId="74F0CA7E" w14:textId="77777777" w:rsidR="002865D7" w:rsidRDefault="002865D7" w:rsidP="00980B38">
            <w:pPr>
              <w:pStyle w:val="TableParagraph"/>
              <w:spacing w:before="16"/>
              <w:ind w:left="69"/>
            </w:pPr>
            <w:r>
              <w:t>Ciências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Contábeis</w:t>
            </w:r>
          </w:p>
          <w:p w14:paraId="5495495F" w14:textId="77777777" w:rsidR="002865D7" w:rsidRDefault="002865D7" w:rsidP="00980B38">
            <w:pPr>
              <w:pStyle w:val="TableParagraph"/>
              <w:spacing w:before="31" w:line="246" w:lineRule="exact"/>
              <w:ind w:left="69"/>
            </w:pPr>
            <w:r>
              <w:t>Engenharia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Software</w:t>
            </w:r>
          </w:p>
        </w:tc>
      </w:tr>
      <w:tr w:rsidR="002865D7" w14:paraId="2B58BA18" w14:textId="77777777" w:rsidTr="002865D7">
        <w:trPr>
          <w:trHeight w:val="565"/>
          <w:jc w:val="center"/>
        </w:trPr>
        <w:tc>
          <w:tcPr>
            <w:tcW w:w="1414" w:type="dxa"/>
          </w:tcPr>
          <w:p w14:paraId="0F8D262A" w14:textId="77777777" w:rsidR="002865D7" w:rsidRDefault="002865D7" w:rsidP="00980B38">
            <w:pPr>
              <w:pStyle w:val="TableParagraph"/>
              <w:spacing w:before="16"/>
              <w:ind w:left="263"/>
            </w:pPr>
            <w:r>
              <w:rPr>
                <w:spacing w:val="-2"/>
              </w:rPr>
              <w:t>CEPLAN</w:t>
            </w:r>
          </w:p>
          <w:p w14:paraId="34FDD820" w14:textId="77777777" w:rsidR="002865D7" w:rsidRDefault="002865D7" w:rsidP="00980B38">
            <w:pPr>
              <w:pStyle w:val="TableParagraph"/>
              <w:spacing w:before="31" w:line="246" w:lineRule="exact"/>
              <w:ind w:left="263"/>
            </w:pPr>
            <w:r>
              <w:rPr>
                <w:spacing w:val="-2"/>
              </w:rPr>
              <w:t>CEPLAN</w:t>
            </w:r>
          </w:p>
        </w:tc>
        <w:tc>
          <w:tcPr>
            <w:tcW w:w="5955" w:type="dxa"/>
          </w:tcPr>
          <w:p w14:paraId="09590651" w14:textId="77777777" w:rsidR="002865D7" w:rsidRDefault="002865D7" w:rsidP="00980B38">
            <w:pPr>
              <w:pStyle w:val="TableParagraph"/>
              <w:spacing w:before="16"/>
              <w:ind w:left="69"/>
            </w:pPr>
            <w:r>
              <w:t>Engenharia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Produção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Habilitação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Mecânica</w:t>
            </w:r>
          </w:p>
          <w:p w14:paraId="3753F7DD" w14:textId="77777777" w:rsidR="002865D7" w:rsidRDefault="002865D7" w:rsidP="00980B38">
            <w:pPr>
              <w:pStyle w:val="TableParagraph"/>
              <w:spacing w:before="31" w:line="246" w:lineRule="exact"/>
              <w:ind w:left="69"/>
            </w:pPr>
            <w:r>
              <w:t>Sistemas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Informação</w:t>
            </w:r>
          </w:p>
        </w:tc>
      </w:tr>
      <w:tr w:rsidR="002865D7" w14:paraId="50F2DE15" w14:textId="77777777" w:rsidTr="002865D7">
        <w:trPr>
          <w:trHeight w:val="282"/>
          <w:jc w:val="center"/>
        </w:trPr>
        <w:tc>
          <w:tcPr>
            <w:tcW w:w="1414" w:type="dxa"/>
          </w:tcPr>
          <w:p w14:paraId="05E7F846" w14:textId="77777777" w:rsidR="002865D7" w:rsidRDefault="002865D7" w:rsidP="00980B38">
            <w:pPr>
              <w:pStyle w:val="TableParagraph"/>
              <w:spacing w:before="16" w:line="246" w:lineRule="exact"/>
              <w:ind w:right="320"/>
              <w:jc w:val="right"/>
            </w:pPr>
            <w:r>
              <w:rPr>
                <w:spacing w:val="-2"/>
              </w:rPr>
              <w:t>CERES</w:t>
            </w:r>
          </w:p>
        </w:tc>
        <w:tc>
          <w:tcPr>
            <w:tcW w:w="5955" w:type="dxa"/>
          </w:tcPr>
          <w:p w14:paraId="2F2C48D5" w14:textId="77777777" w:rsidR="002865D7" w:rsidRDefault="002865D7" w:rsidP="00980B38">
            <w:pPr>
              <w:pStyle w:val="TableParagraph"/>
              <w:spacing w:before="16" w:line="246" w:lineRule="exact"/>
              <w:ind w:left="69"/>
            </w:pPr>
            <w:r>
              <w:t>Arquitetura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Urbanismo</w:t>
            </w:r>
          </w:p>
        </w:tc>
      </w:tr>
      <w:tr w:rsidR="002865D7" w14:paraId="3F3054BC" w14:textId="77777777" w:rsidTr="002865D7">
        <w:trPr>
          <w:trHeight w:val="285"/>
          <w:jc w:val="center"/>
        </w:trPr>
        <w:tc>
          <w:tcPr>
            <w:tcW w:w="1414" w:type="dxa"/>
          </w:tcPr>
          <w:p w14:paraId="103EA925" w14:textId="77777777" w:rsidR="002865D7" w:rsidRDefault="002865D7" w:rsidP="00980B38">
            <w:pPr>
              <w:pStyle w:val="TableParagraph"/>
              <w:spacing w:before="16" w:line="249" w:lineRule="exact"/>
              <w:ind w:right="373"/>
              <w:jc w:val="right"/>
            </w:pPr>
            <w:r>
              <w:rPr>
                <w:spacing w:val="-4"/>
              </w:rPr>
              <w:t>CESFI</w:t>
            </w:r>
          </w:p>
        </w:tc>
        <w:tc>
          <w:tcPr>
            <w:tcW w:w="5955" w:type="dxa"/>
          </w:tcPr>
          <w:p w14:paraId="4EEB97EE" w14:textId="77777777" w:rsidR="002865D7" w:rsidRDefault="002865D7" w:rsidP="00980B38">
            <w:pPr>
              <w:pStyle w:val="TableParagraph"/>
              <w:spacing w:before="16" w:line="249" w:lineRule="exact"/>
              <w:ind w:left="69"/>
            </w:pPr>
            <w:r>
              <w:t>Engenharia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Petróleo</w:t>
            </w:r>
          </w:p>
        </w:tc>
      </w:tr>
      <w:tr w:rsidR="002865D7" w14:paraId="34021384" w14:textId="77777777" w:rsidTr="002865D7">
        <w:trPr>
          <w:trHeight w:val="282"/>
          <w:jc w:val="center"/>
        </w:trPr>
        <w:tc>
          <w:tcPr>
            <w:tcW w:w="1414" w:type="dxa"/>
          </w:tcPr>
          <w:p w14:paraId="3C2F90E1" w14:textId="77777777" w:rsidR="002865D7" w:rsidRDefault="002865D7" w:rsidP="00980B38">
            <w:pPr>
              <w:pStyle w:val="TableParagraph"/>
              <w:spacing w:before="14" w:line="249" w:lineRule="exact"/>
              <w:ind w:right="292"/>
              <w:jc w:val="right"/>
            </w:pPr>
            <w:r>
              <w:rPr>
                <w:spacing w:val="-2"/>
              </w:rPr>
              <w:t>CESMO</w:t>
            </w:r>
          </w:p>
        </w:tc>
        <w:tc>
          <w:tcPr>
            <w:tcW w:w="5955" w:type="dxa"/>
          </w:tcPr>
          <w:p w14:paraId="07D5E6C0" w14:textId="77777777" w:rsidR="002865D7" w:rsidRDefault="002865D7" w:rsidP="00980B38">
            <w:pPr>
              <w:pStyle w:val="TableParagraph"/>
              <w:spacing w:before="14" w:line="249" w:lineRule="exact"/>
              <w:ind w:left="69"/>
            </w:pPr>
            <w:r>
              <w:t>Sistemas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Informação</w:t>
            </w:r>
          </w:p>
        </w:tc>
      </w:tr>
    </w:tbl>
    <w:p w14:paraId="4EB37888" w14:textId="77777777" w:rsidR="002865D7" w:rsidRDefault="002865D7" w:rsidP="002865D7">
      <w:pPr>
        <w:pStyle w:val="Corpodetexto"/>
        <w:jc w:val="left"/>
        <w:rPr>
          <w:rFonts w:ascii="Arial MT"/>
          <w:sz w:val="22"/>
        </w:rPr>
      </w:pPr>
    </w:p>
    <w:p w14:paraId="5623E17B" w14:textId="77777777" w:rsidR="002865D7" w:rsidRDefault="002865D7" w:rsidP="002865D7">
      <w:pPr>
        <w:pStyle w:val="Corpodetexto"/>
        <w:spacing w:before="216"/>
        <w:jc w:val="left"/>
        <w:rPr>
          <w:rFonts w:ascii="Arial MT"/>
          <w:sz w:val="22"/>
        </w:rPr>
      </w:pPr>
    </w:p>
    <w:p w14:paraId="398E10FD" w14:textId="77777777" w:rsidR="002865D7" w:rsidRDefault="002865D7" w:rsidP="002865D7">
      <w:pPr>
        <w:pStyle w:val="PargrafodaLista"/>
        <w:numPr>
          <w:ilvl w:val="0"/>
          <w:numId w:val="1"/>
        </w:numPr>
        <w:tabs>
          <w:tab w:val="left" w:pos="642"/>
        </w:tabs>
        <w:spacing w:before="0" w:line="268" w:lineRule="exact"/>
        <w:ind w:left="642" w:hanging="359"/>
        <w:rPr>
          <w:rFonts w:ascii="Arial MT" w:hAnsi="Arial MT"/>
        </w:rPr>
      </w:pPr>
      <w:r>
        <w:rPr>
          <w:rFonts w:ascii="Arial MT" w:hAnsi="Arial MT"/>
        </w:rPr>
        <w:t>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docente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proponente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não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também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ter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vínculo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com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nenhum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curso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pós-graduação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UDESC.</w:t>
      </w:r>
    </w:p>
    <w:p w14:paraId="1A2E8391" w14:textId="77777777" w:rsidR="002865D7" w:rsidRDefault="002865D7" w:rsidP="002865D7">
      <w:pPr>
        <w:pStyle w:val="PargrafodaLista"/>
        <w:numPr>
          <w:ilvl w:val="0"/>
          <w:numId w:val="1"/>
        </w:numPr>
        <w:tabs>
          <w:tab w:val="left" w:pos="643"/>
        </w:tabs>
        <w:spacing w:before="0" w:line="276" w:lineRule="auto"/>
        <w:ind w:right="419"/>
        <w:rPr>
          <w:rFonts w:ascii="Arial MT" w:hAnsi="Arial MT"/>
        </w:rPr>
      </w:pPr>
      <w:r>
        <w:rPr>
          <w:rFonts w:ascii="Arial MT" w:hAnsi="Arial MT"/>
        </w:rPr>
        <w:t>A garantia de disponibilização inicial de 04 (quatro) cotas ao curso será mediante existência de pelo uma demanda qualificada no curso. No caso em que o curso com demanda não utilizar a totalidade de sua cota, deverá disponibilizar a(s) bolsa(s) excedente(s) à PROPPG, que a(s) redistribuirá ao(s) curso(s) que dela(s) necessitar(rem), de acordo com a demanda qualificada.</w:t>
      </w:r>
    </w:p>
    <w:p w14:paraId="27D72114" w14:textId="77777777" w:rsidR="002865D7" w:rsidRDefault="002865D7"/>
    <w:sectPr w:rsidR="00286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1796"/>
    <w:multiLevelType w:val="hybridMultilevel"/>
    <w:tmpl w:val="F96684D8"/>
    <w:lvl w:ilvl="0" w:tplc="F6B29D04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3056B0">
      <w:numFmt w:val="bullet"/>
      <w:lvlText w:val="•"/>
      <w:lvlJc w:val="left"/>
      <w:pPr>
        <w:ind w:left="1667" w:hanging="360"/>
      </w:pPr>
      <w:rPr>
        <w:rFonts w:hint="default"/>
        <w:lang w:val="pt-PT" w:eastAsia="en-US" w:bidi="ar-SA"/>
      </w:rPr>
    </w:lvl>
    <w:lvl w:ilvl="2" w:tplc="2940E68C">
      <w:numFmt w:val="bullet"/>
      <w:lvlText w:val="•"/>
      <w:lvlJc w:val="left"/>
      <w:pPr>
        <w:ind w:left="2695" w:hanging="360"/>
      </w:pPr>
      <w:rPr>
        <w:rFonts w:hint="default"/>
        <w:lang w:val="pt-PT" w:eastAsia="en-US" w:bidi="ar-SA"/>
      </w:rPr>
    </w:lvl>
    <w:lvl w:ilvl="3" w:tplc="1F72D6D4">
      <w:numFmt w:val="bullet"/>
      <w:lvlText w:val="•"/>
      <w:lvlJc w:val="left"/>
      <w:pPr>
        <w:ind w:left="3722" w:hanging="360"/>
      </w:pPr>
      <w:rPr>
        <w:rFonts w:hint="default"/>
        <w:lang w:val="pt-PT" w:eastAsia="en-US" w:bidi="ar-SA"/>
      </w:rPr>
    </w:lvl>
    <w:lvl w:ilvl="4" w:tplc="018E0E24">
      <w:numFmt w:val="bullet"/>
      <w:lvlText w:val="•"/>
      <w:lvlJc w:val="left"/>
      <w:pPr>
        <w:ind w:left="4750" w:hanging="360"/>
      </w:pPr>
      <w:rPr>
        <w:rFonts w:hint="default"/>
        <w:lang w:val="pt-PT" w:eastAsia="en-US" w:bidi="ar-SA"/>
      </w:rPr>
    </w:lvl>
    <w:lvl w:ilvl="5" w:tplc="BCDE0F3A">
      <w:numFmt w:val="bullet"/>
      <w:lvlText w:val="•"/>
      <w:lvlJc w:val="left"/>
      <w:pPr>
        <w:ind w:left="5777" w:hanging="360"/>
      </w:pPr>
      <w:rPr>
        <w:rFonts w:hint="default"/>
        <w:lang w:val="pt-PT" w:eastAsia="en-US" w:bidi="ar-SA"/>
      </w:rPr>
    </w:lvl>
    <w:lvl w:ilvl="6" w:tplc="8564B4E2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D1E6EACC">
      <w:numFmt w:val="bullet"/>
      <w:lvlText w:val="•"/>
      <w:lvlJc w:val="left"/>
      <w:pPr>
        <w:ind w:left="7832" w:hanging="360"/>
      </w:pPr>
      <w:rPr>
        <w:rFonts w:hint="default"/>
        <w:lang w:val="pt-PT" w:eastAsia="en-US" w:bidi="ar-SA"/>
      </w:rPr>
    </w:lvl>
    <w:lvl w:ilvl="8" w:tplc="2C9E23B6">
      <w:numFmt w:val="bullet"/>
      <w:lvlText w:val="•"/>
      <w:lvlJc w:val="left"/>
      <w:pPr>
        <w:ind w:left="886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D7"/>
    <w:rsid w:val="002865D7"/>
    <w:rsid w:val="0038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04C6"/>
  <w15:chartTrackingRefBased/>
  <w15:docId w15:val="{03983F4B-720B-40D1-89D2-D45502A4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2865D7"/>
    <w:pPr>
      <w:widowControl w:val="0"/>
      <w:autoSpaceDE w:val="0"/>
      <w:autoSpaceDN w:val="0"/>
      <w:spacing w:after="0" w:line="240" w:lineRule="auto"/>
      <w:ind w:right="280"/>
      <w:jc w:val="center"/>
      <w:outlineLvl w:val="1"/>
    </w:pPr>
    <w:rPr>
      <w:rFonts w:ascii="Arial" w:eastAsia="Arial" w:hAnsi="Arial" w:cs="Arial"/>
      <w:b/>
      <w:bCs/>
      <w:sz w:val="28"/>
      <w:szCs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865D7"/>
    <w:rPr>
      <w:rFonts w:ascii="Arial" w:eastAsia="Arial" w:hAnsi="Arial" w:cs="Arial"/>
      <w:b/>
      <w:bCs/>
      <w:sz w:val="28"/>
      <w:szCs w:val="28"/>
      <w:lang w:val="pt-PT"/>
    </w:rPr>
  </w:style>
  <w:style w:type="table" w:customStyle="1" w:styleId="TableNormal">
    <w:name w:val="Table Normal"/>
    <w:uiPriority w:val="2"/>
    <w:semiHidden/>
    <w:unhideWhenUsed/>
    <w:qFormat/>
    <w:rsid w:val="00286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65D7"/>
    <w:pPr>
      <w:widowControl w:val="0"/>
      <w:autoSpaceDE w:val="0"/>
      <w:autoSpaceDN w:val="0"/>
      <w:spacing w:after="0" w:line="240" w:lineRule="auto"/>
      <w:jc w:val="both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65D7"/>
    <w:rPr>
      <w:rFonts w:ascii="Verdana" w:eastAsia="Verdana" w:hAnsi="Verdana" w:cs="Verdana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2865D7"/>
    <w:pPr>
      <w:widowControl w:val="0"/>
      <w:autoSpaceDE w:val="0"/>
      <w:autoSpaceDN w:val="0"/>
      <w:spacing w:before="100" w:after="0" w:line="240" w:lineRule="auto"/>
      <w:ind w:left="140"/>
      <w:jc w:val="both"/>
    </w:pPr>
    <w:rPr>
      <w:rFonts w:ascii="Verdana" w:eastAsia="Verdana" w:hAnsi="Verdana" w:cs="Verdana"/>
      <w:lang w:val="pt-PT"/>
    </w:rPr>
  </w:style>
  <w:style w:type="paragraph" w:customStyle="1" w:styleId="TableParagraph">
    <w:name w:val="Table Paragraph"/>
    <w:basedOn w:val="Normal"/>
    <w:uiPriority w:val="1"/>
    <w:qFormat/>
    <w:rsid w:val="002865D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B54E-9153-4CE0-895C-BFAE211E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MONTAGNA</dc:creator>
  <cp:keywords/>
  <dc:description/>
  <cp:lastModifiedBy>VICTORIA MONTAGNA</cp:lastModifiedBy>
  <cp:revision>1</cp:revision>
  <dcterms:created xsi:type="dcterms:W3CDTF">2026-05-25T17:41:00Z</dcterms:created>
  <dcterms:modified xsi:type="dcterms:W3CDTF">2026-05-25T17:41:00Z</dcterms:modified>
</cp:coreProperties>
</file>