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6D08" w14:textId="22BCE7D4" w:rsidR="008D0658" w:rsidRPr="00E87BFB" w:rsidRDefault="008D0658" w:rsidP="004525F8">
      <w:pPr>
        <w:rPr>
          <w:b/>
          <w:bCs/>
          <w:color w:val="auto"/>
        </w:rPr>
      </w:pPr>
      <w:r w:rsidRPr="00E87BFB">
        <w:rPr>
          <w:b/>
          <w:bCs/>
          <w:color w:val="auto"/>
        </w:rPr>
        <w:t xml:space="preserve">INSTRUÇÃO NORMATIVA CONJUNTA </w:t>
      </w:r>
      <w:r w:rsidR="001854EE" w:rsidRPr="00E87BFB">
        <w:rPr>
          <w:b/>
          <w:bCs/>
          <w:color w:val="auto"/>
        </w:rPr>
        <w:t>SEA/</w:t>
      </w:r>
      <w:r w:rsidR="003D7403" w:rsidRPr="00E87BFB">
        <w:rPr>
          <w:b/>
          <w:bCs/>
          <w:color w:val="auto"/>
        </w:rPr>
        <w:t>IPREV/</w:t>
      </w:r>
      <w:r w:rsidR="002B636D" w:rsidRPr="00E87BFB">
        <w:rPr>
          <w:b/>
          <w:bCs/>
          <w:color w:val="auto"/>
        </w:rPr>
        <w:t>CGE</w:t>
      </w:r>
      <w:r w:rsidR="00E65E35" w:rsidRPr="00E87BFB">
        <w:rPr>
          <w:b/>
          <w:bCs/>
          <w:color w:val="auto"/>
        </w:rPr>
        <w:t xml:space="preserve"> N</w:t>
      </w:r>
      <w:r w:rsidRPr="00E87BFB">
        <w:rPr>
          <w:b/>
          <w:bCs/>
          <w:color w:val="auto"/>
        </w:rPr>
        <w:t xml:space="preserve">º </w:t>
      </w:r>
      <w:r w:rsidR="00CC67FF" w:rsidRPr="00E87BFB">
        <w:rPr>
          <w:b/>
          <w:bCs/>
          <w:color w:val="auto"/>
        </w:rPr>
        <w:t>006</w:t>
      </w:r>
      <w:r w:rsidR="00C15F43" w:rsidRPr="00E87BFB">
        <w:rPr>
          <w:b/>
          <w:bCs/>
          <w:color w:val="auto"/>
        </w:rPr>
        <w:t>/202</w:t>
      </w:r>
      <w:r w:rsidR="004E33B8" w:rsidRPr="00E87BFB">
        <w:rPr>
          <w:b/>
          <w:bCs/>
          <w:color w:val="auto"/>
        </w:rPr>
        <w:t>1</w:t>
      </w:r>
    </w:p>
    <w:p w14:paraId="4D076D09" w14:textId="77777777" w:rsidR="008D0658" w:rsidRPr="00E87BFB" w:rsidRDefault="008D0658" w:rsidP="004525F8">
      <w:pPr>
        <w:pStyle w:val="Citao"/>
        <w:spacing w:before="0" w:after="0"/>
        <w:ind w:left="0" w:right="0"/>
        <w:rPr>
          <w:i w:val="0"/>
          <w:iCs w:val="0"/>
          <w:color w:val="auto"/>
        </w:rPr>
      </w:pPr>
    </w:p>
    <w:p w14:paraId="4D076D0A" w14:textId="77777777" w:rsidR="00CC0DD3" w:rsidRPr="00E87BFB" w:rsidRDefault="00CC0DD3" w:rsidP="004525F8">
      <w:pPr>
        <w:rPr>
          <w:color w:val="auto"/>
        </w:rPr>
      </w:pPr>
    </w:p>
    <w:p w14:paraId="4D076D0B" w14:textId="77777777" w:rsidR="008D0658" w:rsidRPr="00E87BFB" w:rsidRDefault="008D0658" w:rsidP="004525F8">
      <w:pPr>
        <w:widowControl/>
        <w:autoSpaceDE w:val="0"/>
        <w:autoSpaceDN w:val="0"/>
        <w:adjustRightInd w:val="0"/>
        <w:ind w:left="3969"/>
        <w:jc w:val="both"/>
        <w:rPr>
          <w:color w:val="auto"/>
        </w:rPr>
      </w:pPr>
      <w:r w:rsidRPr="00E87BFB">
        <w:rPr>
          <w:color w:val="auto"/>
        </w:rPr>
        <w:t xml:space="preserve">Dispõe sobre os procedimentos a serem observados para fins de instrução de processos de aposentadoria, </w:t>
      </w:r>
      <w:r w:rsidR="003D7403" w:rsidRPr="00E87BFB">
        <w:rPr>
          <w:color w:val="auto"/>
        </w:rPr>
        <w:t>de averbação e de certificação de tempo de contribuição</w:t>
      </w:r>
      <w:r w:rsidRPr="00E87BFB">
        <w:rPr>
          <w:color w:val="auto"/>
        </w:rPr>
        <w:t>.</w:t>
      </w:r>
    </w:p>
    <w:p w14:paraId="4D076D0C" w14:textId="77777777" w:rsidR="008D0658" w:rsidRPr="00E87BFB" w:rsidRDefault="008D0658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0D" w14:textId="77777777" w:rsidR="00CC0DD3" w:rsidRPr="00E87BFB" w:rsidRDefault="00CC0DD3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0E" w14:textId="77777777" w:rsidR="008D0658" w:rsidRPr="00E87BFB" w:rsidRDefault="00775BB7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O</w:t>
      </w:r>
      <w:r w:rsidR="007E5003" w:rsidRPr="00E87BFB">
        <w:rPr>
          <w:color w:val="auto"/>
        </w:rPr>
        <w:t xml:space="preserve"> </w:t>
      </w:r>
      <w:r w:rsidR="0098142E" w:rsidRPr="00E87BFB">
        <w:rPr>
          <w:b/>
          <w:bCs/>
          <w:color w:val="auto"/>
        </w:rPr>
        <w:t>Secretário de Estado da Administração</w:t>
      </w:r>
      <w:r w:rsidR="0098142E" w:rsidRPr="00E87BFB">
        <w:rPr>
          <w:color w:val="auto"/>
        </w:rPr>
        <w:t xml:space="preserve">, </w:t>
      </w:r>
      <w:r w:rsidR="003D7403" w:rsidRPr="00E87BFB">
        <w:rPr>
          <w:color w:val="auto"/>
        </w:rPr>
        <w:t>t</w:t>
      </w:r>
      <w:r w:rsidR="0098142E" w:rsidRPr="00E87BFB">
        <w:rPr>
          <w:color w:val="auto"/>
        </w:rPr>
        <w:t xml:space="preserve">itular do </w:t>
      </w:r>
      <w:r w:rsidR="00DE511A" w:rsidRPr="00E87BFB">
        <w:rPr>
          <w:color w:val="auto"/>
        </w:rPr>
        <w:t>órgão ce</w:t>
      </w:r>
      <w:r w:rsidR="0098142E" w:rsidRPr="00E87BFB">
        <w:rPr>
          <w:color w:val="auto"/>
        </w:rPr>
        <w:t xml:space="preserve">ntral do Sistema </w:t>
      </w:r>
      <w:r w:rsidR="00E25564" w:rsidRPr="00E87BFB">
        <w:rPr>
          <w:color w:val="auto"/>
        </w:rPr>
        <w:t xml:space="preserve">Administrativo </w:t>
      </w:r>
      <w:r w:rsidR="0098142E" w:rsidRPr="00E87BFB">
        <w:rPr>
          <w:color w:val="auto"/>
        </w:rPr>
        <w:t>de Gestão de Pessoas</w:t>
      </w:r>
      <w:r w:rsidRPr="00E87BFB">
        <w:rPr>
          <w:color w:val="auto"/>
        </w:rPr>
        <w:t xml:space="preserve">, o </w:t>
      </w:r>
      <w:r w:rsidRPr="00E87BFB">
        <w:rPr>
          <w:b/>
          <w:bCs/>
          <w:color w:val="auto"/>
        </w:rPr>
        <w:t>Presidente do Instituto de Previdência do Estado de Santa Catarina</w:t>
      </w:r>
      <w:r w:rsidR="007E5003" w:rsidRPr="00E87BFB">
        <w:rPr>
          <w:b/>
          <w:bCs/>
          <w:color w:val="auto"/>
        </w:rPr>
        <w:t xml:space="preserve"> </w:t>
      </w:r>
      <w:r w:rsidR="003D7403" w:rsidRPr="00E87BFB">
        <w:rPr>
          <w:color w:val="auto"/>
        </w:rPr>
        <w:t>(</w:t>
      </w:r>
      <w:r w:rsidRPr="00E87BFB">
        <w:rPr>
          <w:color w:val="auto"/>
        </w:rPr>
        <w:t>IPREV</w:t>
      </w:r>
      <w:r w:rsidR="003D7403" w:rsidRPr="00E87BFB">
        <w:rPr>
          <w:color w:val="auto"/>
        </w:rPr>
        <w:t>)</w:t>
      </w:r>
      <w:r w:rsidRPr="00E87BFB">
        <w:rPr>
          <w:color w:val="auto"/>
        </w:rPr>
        <w:t xml:space="preserve">, </w:t>
      </w:r>
      <w:r w:rsidR="001C5898" w:rsidRPr="00E87BFB">
        <w:rPr>
          <w:color w:val="auto"/>
        </w:rPr>
        <w:t xml:space="preserve">titular da </w:t>
      </w:r>
      <w:r w:rsidR="003D7403" w:rsidRPr="00E87BFB">
        <w:rPr>
          <w:color w:val="auto"/>
        </w:rPr>
        <w:t xml:space="preserve">unidade gestora </w:t>
      </w:r>
      <w:r w:rsidRPr="00E87BFB">
        <w:rPr>
          <w:color w:val="auto"/>
        </w:rPr>
        <w:t xml:space="preserve">do Regime Próprio de Previdência dos Servidores do Estado de Santa Catarina </w:t>
      </w:r>
      <w:r w:rsidR="003D7403" w:rsidRPr="00E87BFB">
        <w:rPr>
          <w:color w:val="auto"/>
        </w:rPr>
        <w:t>(</w:t>
      </w:r>
      <w:r w:rsidRPr="00E87BFB">
        <w:rPr>
          <w:color w:val="auto"/>
        </w:rPr>
        <w:t>RPPS/SC</w:t>
      </w:r>
      <w:r w:rsidR="003D7403" w:rsidRPr="00E87BFB">
        <w:rPr>
          <w:color w:val="auto"/>
        </w:rPr>
        <w:t>)</w:t>
      </w:r>
      <w:r w:rsidRPr="00E87BFB">
        <w:rPr>
          <w:color w:val="auto"/>
        </w:rPr>
        <w:t>,</w:t>
      </w:r>
      <w:r w:rsidR="007E5003" w:rsidRPr="00E87BFB">
        <w:rPr>
          <w:color w:val="auto"/>
        </w:rPr>
        <w:t xml:space="preserve"> </w:t>
      </w:r>
      <w:r w:rsidR="0050515A" w:rsidRPr="00E87BFB">
        <w:rPr>
          <w:color w:val="auto"/>
        </w:rPr>
        <w:t xml:space="preserve">e </w:t>
      </w:r>
      <w:r w:rsidR="008D0658" w:rsidRPr="00E87BFB">
        <w:rPr>
          <w:color w:val="auto"/>
        </w:rPr>
        <w:t>o</w:t>
      </w:r>
      <w:r w:rsidR="007E5003" w:rsidRPr="00E87BFB">
        <w:rPr>
          <w:color w:val="auto"/>
        </w:rPr>
        <w:t xml:space="preserve"> </w:t>
      </w:r>
      <w:r w:rsidR="00BA716E" w:rsidRPr="00E87BFB">
        <w:rPr>
          <w:b/>
          <w:bCs/>
          <w:color w:val="auto"/>
        </w:rPr>
        <w:t>Controlador-Geral do Estado</w:t>
      </w:r>
      <w:r w:rsidR="00BA716E" w:rsidRPr="00E87BFB">
        <w:rPr>
          <w:color w:val="auto"/>
        </w:rPr>
        <w:t>,</w:t>
      </w:r>
      <w:r w:rsidR="007E5003" w:rsidRPr="00E87BFB">
        <w:rPr>
          <w:color w:val="auto"/>
        </w:rPr>
        <w:t xml:space="preserve"> </w:t>
      </w:r>
      <w:r w:rsidR="003D7403" w:rsidRPr="00E87BFB">
        <w:rPr>
          <w:color w:val="auto"/>
        </w:rPr>
        <w:t>t</w:t>
      </w:r>
      <w:r w:rsidR="008D0658" w:rsidRPr="00E87BFB">
        <w:rPr>
          <w:color w:val="auto"/>
        </w:rPr>
        <w:t xml:space="preserve">itular do </w:t>
      </w:r>
      <w:r w:rsidR="00DE511A" w:rsidRPr="00E87BFB">
        <w:rPr>
          <w:color w:val="auto"/>
        </w:rPr>
        <w:t xml:space="preserve">órgão central </w:t>
      </w:r>
      <w:r w:rsidR="008D0658" w:rsidRPr="00E87BFB">
        <w:rPr>
          <w:color w:val="auto"/>
        </w:rPr>
        <w:t xml:space="preserve">do Sistema </w:t>
      </w:r>
      <w:r w:rsidR="00E25564" w:rsidRPr="00E87BFB">
        <w:rPr>
          <w:color w:val="auto"/>
        </w:rPr>
        <w:t xml:space="preserve">Administrativo </w:t>
      </w:r>
      <w:r w:rsidR="008D0658" w:rsidRPr="00E87BFB">
        <w:rPr>
          <w:color w:val="auto"/>
        </w:rPr>
        <w:t>de Controle Interno</w:t>
      </w:r>
      <w:r w:rsidR="00BA716E" w:rsidRPr="00E87BFB">
        <w:rPr>
          <w:color w:val="auto"/>
        </w:rPr>
        <w:t xml:space="preserve">, </w:t>
      </w:r>
      <w:r w:rsidR="008D0658" w:rsidRPr="00E87BFB">
        <w:rPr>
          <w:color w:val="auto"/>
        </w:rPr>
        <w:t>no uso de suas atribuições, nos termos do art. 1</w:t>
      </w:r>
      <w:r w:rsidR="0098142E" w:rsidRPr="00E87BFB">
        <w:rPr>
          <w:color w:val="auto"/>
        </w:rPr>
        <w:t>0</w:t>
      </w:r>
      <w:r w:rsidR="008D0658" w:rsidRPr="00E87BFB">
        <w:rPr>
          <w:color w:val="auto"/>
        </w:rPr>
        <w:t>, § 3º, da Lei Complementar nº 412, de 26 de junho de 2008, e no</w:t>
      </w:r>
      <w:r w:rsidR="001854EE" w:rsidRPr="00E87BFB">
        <w:rPr>
          <w:color w:val="auto"/>
        </w:rPr>
        <w:t>s</w:t>
      </w:r>
      <w:r w:rsidR="007E5003" w:rsidRPr="00E87BFB">
        <w:rPr>
          <w:color w:val="auto"/>
        </w:rPr>
        <w:t xml:space="preserve"> </w:t>
      </w:r>
      <w:r w:rsidR="00CC0DD3" w:rsidRPr="00E87BFB">
        <w:rPr>
          <w:color w:val="auto"/>
        </w:rPr>
        <w:t>artigos</w:t>
      </w:r>
      <w:r w:rsidR="007E5003" w:rsidRPr="00E87BFB">
        <w:rPr>
          <w:color w:val="auto"/>
        </w:rPr>
        <w:t xml:space="preserve"> </w:t>
      </w:r>
      <w:r w:rsidR="001854EE" w:rsidRPr="00E87BFB">
        <w:rPr>
          <w:color w:val="auto"/>
        </w:rPr>
        <w:t xml:space="preserve">62 e </w:t>
      </w:r>
      <w:r w:rsidR="00BA716E" w:rsidRPr="00E87BFB">
        <w:rPr>
          <w:color w:val="auto"/>
        </w:rPr>
        <w:t>126</w:t>
      </w:r>
      <w:r w:rsidR="008D0658" w:rsidRPr="00E87BFB">
        <w:rPr>
          <w:color w:val="auto"/>
        </w:rPr>
        <w:t xml:space="preserve">, </w:t>
      </w:r>
      <w:r w:rsidR="00CC0DD3" w:rsidRPr="00E87BFB">
        <w:rPr>
          <w:color w:val="auto"/>
        </w:rPr>
        <w:t>incisos</w:t>
      </w:r>
      <w:r w:rsidR="007E5003" w:rsidRPr="00E87BFB">
        <w:rPr>
          <w:color w:val="auto"/>
        </w:rPr>
        <w:t xml:space="preserve"> </w:t>
      </w:r>
      <w:r w:rsidR="00BA716E" w:rsidRPr="00E87BFB">
        <w:rPr>
          <w:color w:val="auto"/>
        </w:rPr>
        <w:t>I</w:t>
      </w:r>
      <w:r w:rsidR="00BA781C" w:rsidRPr="00E87BFB">
        <w:rPr>
          <w:color w:val="auto"/>
        </w:rPr>
        <w:t>I e</w:t>
      </w:r>
      <w:r w:rsidR="00BA716E" w:rsidRPr="00E87BFB">
        <w:rPr>
          <w:color w:val="auto"/>
        </w:rPr>
        <w:t xml:space="preserve"> III,</w:t>
      </w:r>
      <w:r w:rsidR="008D0658" w:rsidRPr="00E87BFB">
        <w:rPr>
          <w:color w:val="auto"/>
        </w:rPr>
        <w:t xml:space="preserve"> da Lei Complementar nº </w:t>
      </w:r>
      <w:r w:rsidR="00BA716E" w:rsidRPr="00E87BFB">
        <w:rPr>
          <w:color w:val="auto"/>
        </w:rPr>
        <w:t>741</w:t>
      </w:r>
      <w:r w:rsidR="008D0658" w:rsidRPr="00E87BFB">
        <w:rPr>
          <w:color w:val="auto"/>
        </w:rPr>
        <w:t xml:space="preserve">, de </w:t>
      </w:r>
      <w:r w:rsidR="00BA716E" w:rsidRPr="00E87BFB">
        <w:rPr>
          <w:color w:val="auto"/>
        </w:rPr>
        <w:t>12</w:t>
      </w:r>
      <w:r w:rsidR="008D0658" w:rsidRPr="00E87BFB">
        <w:rPr>
          <w:color w:val="auto"/>
        </w:rPr>
        <w:t xml:space="preserve"> de </w:t>
      </w:r>
      <w:r w:rsidR="00BA716E" w:rsidRPr="00E87BFB">
        <w:rPr>
          <w:color w:val="auto"/>
        </w:rPr>
        <w:t>junho</w:t>
      </w:r>
      <w:r w:rsidR="008D0658" w:rsidRPr="00E87BFB">
        <w:rPr>
          <w:color w:val="auto"/>
        </w:rPr>
        <w:t xml:space="preserve"> de 20</w:t>
      </w:r>
      <w:r w:rsidR="00BA716E" w:rsidRPr="00E87BFB">
        <w:rPr>
          <w:color w:val="auto"/>
        </w:rPr>
        <w:t>19</w:t>
      </w:r>
      <w:r w:rsidR="007E5003" w:rsidRPr="00E87BFB">
        <w:rPr>
          <w:color w:val="auto"/>
        </w:rPr>
        <w:t>, e conforme o disposto no processo CGE 381/2020</w:t>
      </w:r>
      <w:r w:rsidR="008D0658" w:rsidRPr="00E87BFB">
        <w:rPr>
          <w:color w:val="auto"/>
        </w:rPr>
        <w:t>;</w:t>
      </w:r>
    </w:p>
    <w:p w14:paraId="4D076D0F" w14:textId="77777777" w:rsidR="008D0658" w:rsidRPr="00E87BFB" w:rsidRDefault="008D0658" w:rsidP="004525F8">
      <w:pPr>
        <w:widowControl/>
        <w:adjustRightInd w:val="0"/>
        <w:ind w:firstLine="1701"/>
        <w:jc w:val="both"/>
        <w:rPr>
          <w:color w:val="auto"/>
        </w:rPr>
      </w:pPr>
    </w:p>
    <w:p w14:paraId="4D076D10" w14:textId="77777777" w:rsidR="00CC0DD3" w:rsidRPr="00E87BFB" w:rsidRDefault="00CC0DD3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11" w14:textId="77777777" w:rsidR="008D0658" w:rsidRPr="00E87BFB" w:rsidRDefault="008D0658" w:rsidP="004525F8">
      <w:pPr>
        <w:widowControl/>
        <w:adjustRightInd w:val="0"/>
        <w:ind w:firstLine="1701"/>
        <w:jc w:val="both"/>
        <w:rPr>
          <w:color w:val="auto"/>
        </w:rPr>
      </w:pPr>
      <w:r w:rsidRPr="00E87BFB">
        <w:rPr>
          <w:b/>
          <w:bCs/>
          <w:color w:val="auto"/>
        </w:rPr>
        <w:t>RESOLVEM</w:t>
      </w:r>
      <w:r w:rsidRPr="00E87BFB">
        <w:rPr>
          <w:color w:val="auto"/>
        </w:rPr>
        <w:t>:</w:t>
      </w:r>
    </w:p>
    <w:p w14:paraId="4D076D12" w14:textId="77777777" w:rsidR="008D0658" w:rsidRPr="00E87BFB" w:rsidRDefault="008D0658" w:rsidP="004525F8">
      <w:pPr>
        <w:widowControl/>
        <w:adjustRightInd w:val="0"/>
        <w:jc w:val="center"/>
        <w:rPr>
          <w:color w:val="auto"/>
        </w:rPr>
      </w:pPr>
    </w:p>
    <w:p w14:paraId="4D076D13" w14:textId="77777777" w:rsidR="003D7403" w:rsidRPr="00E87BFB" w:rsidRDefault="003D7403" w:rsidP="004525F8">
      <w:pPr>
        <w:widowControl/>
        <w:adjustRightInd w:val="0"/>
        <w:jc w:val="center"/>
        <w:rPr>
          <w:color w:val="auto"/>
        </w:rPr>
      </w:pPr>
    </w:p>
    <w:p w14:paraId="4D076D14" w14:textId="77777777" w:rsidR="008D0658" w:rsidRPr="00E87BFB" w:rsidRDefault="00CC0DD3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CAPÍTULO</w:t>
      </w:r>
      <w:r w:rsidR="008D0658" w:rsidRPr="00E87BFB">
        <w:rPr>
          <w:b/>
          <w:bCs/>
          <w:color w:val="auto"/>
        </w:rPr>
        <w:t xml:space="preserve"> I</w:t>
      </w:r>
    </w:p>
    <w:p w14:paraId="4D076D15" w14:textId="77777777" w:rsidR="008D0658" w:rsidRPr="00E87BFB" w:rsidRDefault="008D0658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DO OBJETIVO DESTA INSTRUÇÃO NORMATIVA</w:t>
      </w:r>
    </w:p>
    <w:p w14:paraId="4D076D16" w14:textId="77777777" w:rsidR="00CC0DD3" w:rsidRPr="00E87BFB" w:rsidRDefault="00CC0DD3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D17" w14:textId="77777777" w:rsidR="008D0658" w:rsidRPr="00E87BFB" w:rsidRDefault="008D0658" w:rsidP="004525F8">
      <w:pPr>
        <w:widowControl/>
        <w:adjustRightInd w:val="0"/>
        <w:jc w:val="center"/>
        <w:rPr>
          <w:color w:val="auto"/>
        </w:rPr>
      </w:pPr>
    </w:p>
    <w:p w14:paraId="4D076D18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1º </w:t>
      </w:r>
      <w:r w:rsidR="00DE45AE" w:rsidRPr="00E87BFB">
        <w:rPr>
          <w:color w:val="auto"/>
        </w:rPr>
        <w:t>Esta Instrução Normativa tem por objetivo o</w:t>
      </w:r>
      <w:r w:rsidRPr="00E87BFB">
        <w:rPr>
          <w:color w:val="auto"/>
        </w:rPr>
        <w:t xml:space="preserve">rientar os </w:t>
      </w:r>
      <w:r w:rsidR="00CC0DD3" w:rsidRPr="00E87BFB">
        <w:rPr>
          <w:color w:val="auto"/>
        </w:rPr>
        <w:t xml:space="preserve">setoriais e seccionais de gestão de pessoas </w:t>
      </w:r>
      <w:r w:rsidRPr="00E87BFB">
        <w:rPr>
          <w:color w:val="auto"/>
        </w:rPr>
        <w:t xml:space="preserve">dos </w:t>
      </w:r>
      <w:r w:rsidR="00CC0DD3" w:rsidRPr="00E87BFB">
        <w:rPr>
          <w:color w:val="auto"/>
        </w:rPr>
        <w:t xml:space="preserve">órgãos e entidades </w:t>
      </w:r>
      <w:r w:rsidRPr="00E87BFB">
        <w:rPr>
          <w:color w:val="auto"/>
        </w:rPr>
        <w:t>da Administração</w:t>
      </w:r>
      <w:r w:rsidR="00CC0DD3" w:rsidRPr="00E87BFB">
        <w:rPr>
          <w:color w:val="auto"/>
        </w:rPr>
        <w:t xml:space="preserve"> Pública Estadual</w:t>
      </w:r>
      <w:r w:rsidRPr="00E87BFB">
        <w:rPr>
          <w:color w:val="auto"/>
        </w:rPr>
        <w:t xml:space="preserve"> Direta, Autárquica e Fundacional do Poder Executivo acerca de procedimentos que devem ser observados para fins de instrução de processos de aposentadoria, </w:t>
      </w:r>
      <w:r w:rsidR="00E839ED" w:rsidRPr="00E87BFB">
        <w:rPr>
          <w:color w:val="auto"/>
        </w:rPr>
        <w:t>de a</w:t>
      </w:r>
      <w:r w:rsidRPr="00E87BFB">
        <w:rPr>
          <w:color w:val="auto"/>
        </w:rPr>
        <w:t>verbação</w:t>
      </w:r>
      <w:r w:rsidR="00C509B0" w:rsidRPr="00E87BFB">
        <w:rPr>
          <w:color w:val="auto"/>
        </w:rPr>
        <w:t xml:space="preserve"> e</w:t>
      </w:r>
      <w:r w:rsidR="007E5003" w:rsidRPr="00E87BFB">
        <w:rPr>
          <w:color w:val="auto"/>
        </w:rPr>
        <w:t xml:space="preserve"> </w:t>
      </w:r>
      <w:r w:rsidR="00E839ED" w:rsidRPr="00E87BFB">
        <w:rPr>
          <w:color w:val="auto"/>
        </w:rPr>
        <w:t>de c</w:t>
      </w:r>
      <w:r w:rsidR="00C509B0" w:rsidRPr="00E87BFB">
        <w:rPr>
          <w:color w:val="auto"/>
        </w:rPr>
        <w:t xml:space="preserve">ertificação </w:t>
      </w:r>
      <w:r w:rsidR="00DE45AE" w:rsidRPr="00E87BFB">
        <w:rPr>
          <w:color w:val="auto"/>
        </w:rPr>
        <w:t xml:space="preserve">de </w:t>
      </w:r>
      <w:r w:rsidR="00E839ED" w:rsidRPr="00E87BFB">
        <w:rPr>
          <w:color w:val="auto"/>
        </w:rPr>
        <w:t>tempo de contribuição.</w:t>
      </w:r>
    </w:p>
    <w:p w14:paraId="4D076D19" w14:textId="77777777" w:rsidR="00E839ED" w:rsidRPr="00E87BFB" w:rsidRDefault="00E839ED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1A" w14:textId="77777777" w:rsidR="007E5003" w:rsidRPr="00E87BFB" w:rsidRDefault="007E5003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1B" w14:textId="77777777" w:rsidR="008D0658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CAPÍTULO</w:t>
      </w:r>
      <w:r w:rsidR="008D0658" w:rsidRPr="00E87BFB">
        <w:rPr>
          <w:b/>
          <w:bCs/>
          <w:color w:val="auto"/>
        </w:rPr>
        <w:t xml:space="preserve"> I</w:t>
      </w:r>
      <w:r w:rsidR="007E6270" w:rsidRPr="00E87BFB">
        <w:rPr>
          <w:b/>
          <w:bCs/>
          <w:color w:val="auto"/>
        </w:rPr>
        <w:t>I</w:t>
      </w:r>
    </w:p>
    <w:p w14:paraId="4D076D1C" w14:textId="77777777" w:rsidR="008D0658" w:rsidRPr="00E87BFB" w:rsidRDefault="008D0658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 xml:space="preserve">DO </w:t>
      </w:r>
      <w:r w:rsidR="00735DDA" w:rsidRPr="00E87BFB">
        <w:rPr>
          <w:b/>
          <w:bCs/>
          <w:color w:val="auto"/>
        </w:rPr>
        <w:t>PROCESSO</w:t>
      </w:r>
      <w:r w:rsidRPr="00E87BFB">
        <w:rPr>
          <w:b/>
          <w:bCs/>
          <w:color w:val="auto"/>
        </w:rPr>
        <w:t xml:space="preserve"> DE APOSENTADORIA</w:t>
      </w:r>
    </w:p>
    <w:p w14:paraId="4D076D1D" w14:textId="77777777" w:rsidR="008D0658" w:rsidRPr="00E87BFB" w:rsidRDefault="008D0658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D1E" w14:textId="77777777" w:rsidR="007E6270" w:rsidRPr="00E87BFB" w:rsidRDefault="007E6270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SEÇÃO I</w:t>
      </w:r>
    </w:p>
    <w:p w14:paraId="4D076D1F" w14:textId="77777777" w:rsidR="007E6270" w:rsidRPr="00E87BFB" w:rsidRDefault="007E6270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 xml:space="preserve">DOS REQUISITOS </w:t>
      </w:r>
      <w:r w:rsidR="008833C1" w:rsidRPr="00E87BFB">
        <w:rPr>
          <w:b/>
          <w:bCs/>
          <w:color w:val="auto"/>
        </w:rPr>
        <w:t xml:space="preserve">E DOCUMENTOS </w:t>
      </w:r>
      <w:r w:rsidR="00735DDA" w:rsidRPr="00E87BFB">
        <w:rPr>
          <w:b/>
          <w:bCs/>
          <w:color w:val="auto"/>
        </w:rPr>
        <w:t>PARA</w:t>
      </w:r>
      <w:r w:rsidR="008833C1" w:rsidRPr="00E87BFB">
        <w:rPr>
          <w:b/>
          <w:bCs/>
          <w:color w:val="auto"/>
        </w:rPr>
        <w:t xml:space="preserve"> AUTUAÇÃO E</w:t>
      </w:r>
      <w:r w:rsidR="00735DDA" w:rsidRPr="00E87BFB">
        <w:rPr>
          <w:b/>
          <w:bCs/>
          <w:color w:val="auto"/>
        </w:rPr>
        <w:t xml:space="preserve"> INSTRUÇÃO DO</w:t>
      </w:r>
      <w:r w:rsidR="002526F8" w:rsidRPr="00E87BFB">
        <w:rPr>
          <w:b/>
          <w:bCs/>
          <w:color w:val="auto"/>
        </w:rPr>
        <w:t xml:space="preserve"> PROCESSO</w:t>
      </w:r>
      <w:r w:rsidRPr="00E87BFB">
        <w:rPr>
          <w:b/>
          <w:bCs/>
          <w:color w:val="auto"/>
        </w:rPr>
        <w:t xml:space="preserve"> DE APOSENTADORIA</w:t>
      </w:r>
    </w:p>
    <w:p w14:paraId="4D076D20" w14:textId="77777777" w:rsidR="007E6270" w:rsidRPr="00E87BFB" w:rsidRDefault="007E6270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D21" w14:textId="77777777" w:rsidR="00E839ED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21C3C539" w14:textId="72966C87" w:rsidR="00DD4982" w:rsidRPr="00E87BFB" w:rsidRDefault="0080073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Art. 2º O servidor deverá formalizar seu pedido de aposentadoria por meio do preenchimento do formulário digital Requerimento de Aposentadoria, dispon</w:t>
      </w:r>
      <w:r w:rsidR="00FE49EF" w:rsidRPr="00E87BFB">
        <w:rPr>
          <w:color w:val="auto"/>
        </w:rPr>
        <w:t>í</w:t>
      </w:r>
      <w:r w:rsidRPr="00E87BFB">
        <w:rPr>
          <w:color w:val="auto"/>
        </w:rPr>
        <w:t>vel no Portal de Serviços do SIGRH.</w:t>
      </w:r>
    </w:p>
    <w:p w14:paraId="6E71E968" w14:textId="77777777" w:rsidR="00DD4982" w:rsidRPr="00E87BFB" w:rsidRDefault="00DD4982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02F7F857" w14:textId="29857B5B" w:rsidR="00DD4982" w:rsidRPr="00E87BFB" w:rsidRDefault="0080073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Parágrafo único.</w:t>
      </w:r>
      <w:r w:rsidR="00DD4982" w:rsidRPr="00E87BFB">
        <w:rPr>
          <w:color w:val="auto"/>
        </w:rPr>
        <w:t xml:space="preserve"> Para os órgãos que não utilizarem o serviço de requerimento de aposentadoria via Portal de Serviços do SIGRH, o servidor deverá formalizar seu pedido de aposentadoria por meio do preenchimento do formulário digital Requerimento de Aposentadoria - MLR-68</w:t>
      </w:r>
      <w:r w:rsidR="00512F56" w:rsidRPr="00E87BFB">
        <w:rPr>
          <w:color w:val="auto"/>
        </w:rPr>
        <w:t xml:space="preserve"> </w:t>
      </w:r>
      <w:r w:rsidR="00DD4982" w:rsidRPr="00E87BFB">
        <w:rPr>
          <w:color w:val="auto"/>
        </w:rPr>
        <w:t>e sua autuação no Sistema de Gestão de Processos Eletrônicos (SGPE)</w:t>
      </w:r>
      <w:r w:rsidR="001D68AC" w:rsidRPr="00E87BFB">
        <w:rPr>
          <w:color w:val="auto"/>
        </w:rPr>
        <w:t xml:space="preserve"> com o assunto </w:t>
      </w:r>
      <w:proofErr w:type="gramStart"/>
      <w:r w:rsidR="001D68AC" w:rsidRPr="00E87BFB">
        <w:rPr>
          <w:color w:val="auto"/>
        </w:rPr>
        <w:t>“ Aposentadoria</w:t>
      </w:r>
      <w:proofErr w:type="gramEnd"/>
      <w:r w:rsidR="00FE49EF" w:rsidRPr="00E87BFB">
        <w:rPr>
          <w:color w:val="auto"/>
        </w:rPr>
        <w:t>”</w:t>
      </w:r>
      <w:r w:rsidR="00DD4982" w:rsidRPr="00E87BFB">
        <w:rPr>
          <w:color w:val="auto"/>
        </w:rPr>
        <w:t>, juntamente com todos os documentos exigíveis.</w:t>
      </w:r>
    </w:p>
    <w:p w14:paraId="6255A67C" w14:textId="77777777" w:rsidR="00DD4982" w:rsidRPr="00E87BFB" w:rsidRDefault="00DD4982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24" w14:textId="77777777" w:rsidR="007E6270" w:rsidRPr="00E87BFB" w:rsidRDefault="007E6270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AA4D57" w:rsidRPr="00E87BFB">
        <w:rPr>
          <w:color w:val="auto"/>
        </w:rPr>
        <w:t>3</w:t>
      </w:r>
      <w:r w:rsidRPr="00E87BFB">
        <w:rPr>
          <w:color w:val="auto"/>
        </w:rPr>
        <w:t xml:space="preserve">º São requisitos indispensáveis para a autuação do </w:t>
      </w:r>
      <w:r w:rsidR="00735DDA" w:rsidRPr="00E87BFB">
        <w:rPr>
          <w:color w:val="auto"/>
        </w:rPr>
        <w:t>processo</w:t>
      </w:r>
      <w:r w:rsidRPr="00E87BFB">
        <w:rPr>
          <w:color w:val="auto"/>
        </w:rPr>
        <w:t xml:space="preserve"> de aposentadoria, nas modalidades de aposentadoria voluntária:</w:t>
      </w:r>
    </w:p>
    <w:p w14:paraId="4D076D25" w14:textId="77777777" w:rsidR="008833C1" w:rsidRPr="00E87BFB" w:rsidRDefault="008833C1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6C0543B0" w14:textId="77777777" w:rsidR="00CC636A" w:rsidRPr="00E87BFB" w:rsidRDefault="008833C1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lastRenderedPageBreak/>
        <w:t>I – a atualização cadastral (endereço, e-mail, telefone e dependentes);</w:t>
      </w:r>
      <w:r w:rsidR="0002100D" w:rsidRPr="00E87BFB">
        <w:rPr>
          <w:color w:val="auto"/>
        </w:rPr>
        <w:t xml:space="preserve"> </w:t>
      </w:r>
    </w:p>
    <w:p w14:paraId="7F6F91CD" w14:textId="77777777" w:rsidR="00CC636A" w:rsidRPr="00E87BFB" w:rsidRDefault="00CC636A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26" w14:textId="11D2857B" w:rsidR="008833C1" w:rsidRPr="00E87BFB" w:rsidRDefault="00CC636A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II – o usufruto de f</w:t>
      </w:r>
      <w:r w:rsidR="00855EED" w:rsidRPr="00E87BFB">
        <w:rPr>
          <w:color w:val="auto"/>
        </w:rPr>
        <w:t>é</w:t>
      </w:r>
      <w:r w:rsidRPr="00E87BFB">
        <w:rPr>
          <w:color w:val="auto"/>
        </w:rPr>
        <w:t xml:space="preserve">rias de períodos aquisitivos </w:t>
      </w:r>
      <w:r w:rsidR="00E5689B" w:rsidRPr="00E87BFB">
        <w:rPr>
          <w:color w:val="auto"/>
        </w:rPr>
        <w:t>integralmente</w:t>
      </w:r>
      <w:r w:rsidR="00453B96" w:rsidRPr="00E87BFB">
        <w:rPr>
          <w:color w:val="auto"/>
        </w:rPr>
        <w:t xml:space="preserve"> conquistados; e</w:t>
      </w:r>
      <w:r w:rsidR="0002100D" w:rsidRPr="00E87BFB">
        <w:rPr>
          <w:color w:val="auto"/>
        </w:rPr>
        <w:t>,</w:t>
      </w:r>
    </w:p>
    <w:p w14:paraId="4D076D27" w14:textId="77777777" w:rsidR="007E6270" w:rsidRPr="00E87BFB" w:rsidRDefault="007E6270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28" w14:textId="40008DC1" w:rsidR="007E6270" w:rsidRPr="00E87BFB" w:rsidRDefault="008833C1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</w:t>
      </w:r>
      <w:r w:rsidR="007E6270" w:rsidRPr="00E87BFB">
        <w:rPr>
          <w:color w:val="auto"/>
        </w:rPr>
        <w:t xml:space="preserve">I – a conclusão de processos de averbação, com a validação </w:t>
      </w:r>
      <w:r w:rsidR="00CB01E6" w:rsidRPr="00E87BFB">
        <w:rPr>
          <w:color w:val="auto"/>
        </w:rPr>
        <w:t>d</w:t>
      </w:r>
      <w:r w:rsidR="007E6270" w:rsidRPr="00E87BFB">
        <w:rPr>
          <w:color w:val="auto"/>
        </w:rPr>
        <w:t>as certidões e declarações, quando for o caso</w:t>
      </w:r>
      <w:r w:rsidR="00453B96" w:rsidRPr="00E87BFB">
        <w:rPr>
          <w:color w:val="auto"/>
        </w:rPr>
        <w:t>.</w:t>
      </w:r>
    </w:p>
    <w:p w14:paraId="4D076D29" w14:textId="77777777" w:rsidR="007E2BDB" w:rsidRPr="00E87BFB" w:rsidRDefault="007E2BDB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2A" w14:textId="77777777" w:rsidR="007E6270" w:rsidRPr="00E87BFB" w:rsidRDefault="007E6270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§ 1º Caso o servidor tenha o interesse de requerer sua aposentadoria no transcurso do usufruto de férias ou licença prêmio, poderá fazê-lo no prazo máximo de 60 (sessenta) dias antes do término do afastamento.</w:t>
      </w:r>
    </w:p>
    <w:p w14:paraId="4D076D2B" w14:textId="77777777" w:rsidR="00541692" w:rsidRPr="00E87BFB" w:rsidRDefault="00541692" w:rsidP="004525F8">
      <w:pPr>
        <w:pStyle w:val="Default"/>
        <w:rPr>
          <w:color w:val="auto"/>
          <w:sz w:val="22"/>
          <w:szCs w:val="22"/>
        </w:rPr>
      </w:pPr>
    </w:p>
    <w:p w14:paraId="4D076D2C" w14:textId="655D52CC" w:rsidR="007E6270" w:rsidRPr="00E87BFB" w:rsidRDefault="007E6270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2º O servidor que autuar pedido de aposentadoria sem atendimento do disposto neste artigo terá seu pedido indeferido pelo setorial ou seccional de gestão de pessoas, no prazo de </w:t>
      </w:r>
      <w:r w:rsidR="000108E0" w:rsidRPr="00E87BFB">
        <w:rPr>
          <w:color w:val="auto"/>
        </w:rPr>
        <w:t>cinco</w:t>
      </w:r>
      <w:r w:rsidRPr="00E87BFB">
        <w:rPr>
          <w:color w:val="auto"/>
        </w:rPr>
        <w:t xml:space="preserve"> dias úteis.</w:t>
      </w:r>
    </w:p>
    <w:p w14:paraId="4D076D2D" w14:textId="77777777" w:rsidR="007E6270" w:rsidRPr="00E87BFB" w:rsidRDefault="007E6270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30" w14:textId="3209234B" w:rsidR="002526F8" w:rsidRPr="00E87BFB" w:rsidRDefault="00533420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Art. 4° Os processos de aposentadoria deverão ser instruídos pelos setoriais e seccionais de gestão de pessoas, observando o disposto no Manual de Aposentadoria, conforme segue:</w:t>
      </w:r>
      <w:r w:rsidR="00D650B0" w:rsidRPr="00E87BFB">
        <w:rPr>
          <w:color w:val="auto"/>
        </w:rPr>
        <w:t xml:space="preserve"> </w:t>
      </w:r>
    </w:p>
    <w:p w14:paraId="4D076D31" w14:textId="77777777" w:rsidR="00D650B0" w:rsidRPr="00E87BFB" w:rsidRDefault="00D650B0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32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 - os documentos devem ser convertidos em PDF antes de serem inseridos ao processo;</w:t>
      </w:r>
    </w:p>
    <w:p w14:paraId="4D076D33" w14:textId="77777777" w:rsidR="002526F8" w:rsidRPr="00E87BFB" w:rsidRDefault="002526F8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34" w14:textId="10C49FD2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II - todo documento</w:t>
      </w:r>
      <w:r w:rsidR="007E5003" w:rsidRPr="00E87BFB">
        <w:rPr>
          <w:color w:val="auto"/>
        </w:rPr>
        <w:t xml:space="preserve"> do processo deverá ser</w:t>
      </w:r>
      <w:r w:rsidRPr="00E87BFB">
        <w:rPr>
          <w:color w:val="auto"/>
        </w:rPr>
        <w:t xml:space="preserve"> inserido como peça </w:t>
      </w:r>
      <w:r w:rsidR="007E5003" w:rsidRPr="00E87BFB">
        <w:rPr>
          <w:color w:val="auto"/>
        </w:rPr>
        <w:t xml:space="preserve">e </w:t>
      </w:r>
      <w:r w:rsidRPr="00E87BFB">
        <w:rPr>
          <w:color w:val="auto"/>
        </w:rPr>
        <w:t>nomead</w:t>
      </w:r>
      <w:r w:rsidR="007E5003" w:rsidRPr="00E87BFB">
        <w:rPr>
          <w:color w:val="auto"/>
        </w:rPr>
        <w:t>o</w:t>
      </w:r>
      <w:r w:rsidRPr="00E87BFB">
        <w:rPr>
          <w:color w:val="auto"/>
        </w:rPr>
        <w:t xml:space="preserve"> conforme o tipo de documento</w:t>
      </w:r>
      <w:r w:rsidR="00EE15F9" w:rsidRPr="00E87BFB">
        <w:rPr>
          <w:color w:val="auto"/>
        </w:rPr>
        <w:t xml:space="preserve">, </w:t>
      </w:r>
      <w:r w:rsidR="007E5003" w:rsidRPr="00E87BFB">
        <w:rPr>
          <w:color w:val="auto"/>
        </w:rPr>
        <w:t>de acordo com a</w:t>
      </w:r>
      <w:r w:rsidR="00EE15F9" w:rsidRPr="00E87BFB">
        <w:rPr>
          <w:color w:val="auto"/>
        </w:rPr>
        <w:t xml:space="preserve"> listagem consta</w:t>
      </w:r>
      <w:r w:rsidR="007E5003" w:rsidRPr="00E87BFB">
        <w:rPr>
          <w:color w:val="auto"/>
        </w:rPr>
        <w:t>n</w:t>
      </w:r>
      <w:r w:rsidR="00EE15F9" w:rsidRPr="00E87BFB">
        <w:rPr>
          <w:color w:val="auto"/>
        </w:rPr>
        <w:t xml:space="preserve">te no Anexo </w:t>
      </w:r>
      <w:r w:rsidR="0077784F" w:rsidRPr="00E87BFB">
        <w:rPr>
          <w:color w:val="auto"/>
        </w:rPr>
        <w:t>I</w:t>
      </w:r>
      <w:r w:rsidR="00EE15F9" w:rsidRPr="00E87BFB">
        <w:rPr>
          <w:color w:val="auto"/>
        </w:rPr>
        <w:t xml:space="preserve"> desta Instrução </w:t>
      </w:r>
      <w:proofErr w:type="spellStart"/>
      <w:proofErr w:type="gramStart"/>
      <w:r w:rsidR="00EE15F9" w:rsidRPr="00E87BFB">
        <w:rPr>
          <w:color w:val="auto"/>
        </w:rPr>
        <w:t>Normativa</w:t>
      </w:r>
      <w:r w:rsidRPr="00E87BFB">
        <w:rPr>
          <w:color w:val="auto"/>
        </w:rPr>
        <w:t>;</w:t>
      </w:r>
      <w:r w:rsidR="00C10FC6" w:rsidRPr="00E87BFB">
        <w:rPr>
          <w:color w:val="auto"/>
        </w:rPr>
        <w:t>anexo</w:t>
      </w:r>
      <w:proofErr w:type="spellEnd"/>
      <w:proofErr w:type="gramEnd"/>
    </w:p>
    <w:p w14:paraId="4D076D35" w14:textId="77777777" w:rsidR="002526F8" w:rsidRPr="00E87BFB" w:rsidRDefault="002526F8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36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III - quando o documento possuir mais de uma página, deverá ser inserido como peça única; </w:t>
      </w:r>
    </w:p>
    <w:p w14:paraId="4D076D37" w14:textId="77777777" w:rsidR="002526F8" w:rsidRPr="00E87BFB" w:rsidRDefault="002526F8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38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IV - os </w:t>
      </w:r>
      <w:r w:rsidR="007E5003" w:rsidRPr="00E87BFB">
        <w:rPr>
          <w:color w:val="auto"/>
        </w:rPr>
        <w:t>documentos</w:t>
      </w:r>
      <w:r w:rsidR="008E3C54" w:rsidRPr="00E87BFB">
        <w:rPr>
          <w:color w:val="auto"/>
        </w:rPr>
        <w:t xml:space="preserve"> </w:t>
      </w:r>
      <w:r w:rsidR="007E5003" w:rsidRPr="00E87BFB">
        <w:rPr>
          <w:color w:val="auto"/>
        </w:rPr>
        <w:t xml:space="preserve">e </w:t>
      </w:r>
      <w:r w:rsidRPr="00E87BFB">
        <w:rPr>
          <w:color w:val="auto"/>
        </w:rPr>
        <w:t xml:space="preserve">formulários assinados pelo interessado deverão ser </w:t>
      </w:r>
      <w:r w:rsidR="00593E45" w:rsidRPr="00E87BFB">
        <w:rPr>
          <w:color w:val="auto"/>
        </w:rPr>
        <w:t>conferidos</w:t>
      </w:r>
      <w:r w:rsidRPr="00E87BFB">
        <w:rPr>
          <w:color w:val="auto"/>
        </w:rPr>
        <w:t xml:space="preserve"> pelo servidor responsável pela </w:t>
      </w:r>
      <w:r w:rsidR="008E3C54" w:rsidRPr="00E87BFB">
        <w:rPr>
          <w:color w:val="auto"/>
        </w:rPr>
        <w:t>inserção da peça</w:t>
      </w:r>
      <w:r w:rsidRPr="00E87BFB">
        <w:rPr>
          <w:color w:val="auto"/>
        </w:rPr>
        <w:t>;</w:t>
      </w:r>
      <w:r w:rsidR="00B53374" w:rsidRPr="00E87BFB">
        <w:rPr>
          <w:color w:val="auto"/>
        </w:rPr>
        <w:t xml:space="preserve"> </w:t>
      </w:r>
    </w:p>
    <w:p w14:paraId="4D076D39" w14:textId="77777777" w:rsidR="007E5003" w:rsidRPr="00E87BFB" w:rsidRDefault="007E5003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3A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V - as certidões inseridas no processo deverão ser </w:t>
      </w:r>
      <w:r w:rsidR="008E3C54" w:rsidRPr="00E87BFB">
        <w:rPr>
          <w:color w:val="auto"/>
        </w:rPr>
        <w:t>conferidas</w:t>
      </w:r>
      <w:r w:rsidRPr="00E87BFB">
        <w:rPr>
          <w:color w:val="auto"/>
        </w:rPr>
        <w:t xml:space="preserve"> pelo responsável pela </w:t>
      </w:r>
      <w:r w:rsidR="008E3C54" w:rsidRPr="00E87BFB">
        <w:rPr>
          <w:color w:val="auto"/>
        </w:rPr>
        <w:t>inserção da peça</w:t>
      </w:r>
      <w:r w:rsidR="00EE15F9" w:rsidRPr="00E87BFB">
        <w:rPr>
          <w:color w:val="auto"/>
        </w:rPr>
        <w:t xml:space="preserve"> e,</w:t>
      </w:r>
      <w:r w:rsidRPr="00E87BFB">
        <w:rPr>
          <w:color w:val="auto"/>
        </w:rPr>
        <w:t xml:space="preserve"> no caso de documento pessoal, dar preferência as certidões de casamento</w:t>
      </w:r>
      <w:r w:rsidR="00EE15F9" w:rsidRPr="00E87BFB">
        <w:rPr>
          <w:color w:val="auto"/>
        </w:rPr>
        <w:t xml:space="preserve"> e </w:t>
      </w:r>
      <w:r w:rsidRPr="00E87BFB">
        <w:rPr>
          <w:color w:val="auto"/>
        </w:rPr>
        <w:t xml:space="preserve">nascimento </w:t>
      </w:r>
      <w:r w:rsidR="00731A70" w:rsidRPr="00E87BFB">
        <w:rPr>
          <w:color w:val="auto"/>
        </w:rPr>
        <w:t>recentes</w:t>
      </w:r>
      <w:r w:rsidRPr="00E87BFB">
        <w:rPr>
          <w:color w:val="auto"/>
        </w:rPr>
        <w:t>, observando sempre a legibilidade do documento na oportunidade da digitalização;</w:t>
      </w:r>
    </w:p>
    <w:p w14:paraId="4D076D3B" w14:textId="77777777" w:rsidR="002526F8" w:rsidRPr="00E87BFB" w:rsidRDefault="002526F8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3C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VI - os formulários </w:t>
      </w:r>
      <w:r w:rsidR="00EE15F9" w:rsidRPr="00E87BFB">
        <w:rPr>
          <w:color w:val="auto"/>
        </w:rPr>
        <w:t>devem</w:t>
      </w:r>
      <w:r w:rsidRPr="00E87BFB">
        <w:rPr>
          <w:color w:val="auto"/>
        </w:rPr>
        <w:t xml:space="preserve"> ser</w:t>
      </w:r>
      <w:r w:rsidR="008728E2" w:rsidRPr="00E87BFB">
        <w:rPr>
          <w:color w:val="auto"/>
        </w:rPr>
        <w:t xml:space="preserve">, </w:t>
      </w:r>
      <w:r w:rsidR="007E5003" w:rsidRPr="00E87BFB">
        <w:rPr>
          <w:color w:val="auto"/>
        </w:rPr>
        <w:t>preferencialmente</w:t>
      </w:r>
      <w:r w:rsidR="008728E2" w:rsidRPr="00E87BFB">
        <w:rPr>
          <w:color w:val="auto"/>
        </w:rPr>
        <w:t>,</w:t>
      </w:r>
      <w:r w:rsidRPr="00E87BFB">
        <w:rPr>
          <w:color w:val="auto"/>
        </w:rPr>
        <w:t xml:space="preserve"> assinados digitalmente;</w:t>
      </w:r>
    </w:p>
    <w:p w14:paraId="4D076D3D" w14:textId="77777777" w:rsidR="008E3C54" w:rsidRPr="00E87BFB" w:rsidRDefault="008E3C54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3E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VII - as memórias de cálculo deverão ser convertidas em PDF e assinadas digitalmente</w:t>
      </w:r>
      <w:r w:rsidR="00656DEB" w:rsidRPr="00E87BFB">
        <w:rPr>
          <w:color w:val="auto"/>
        </w:rPr>
        <w:t xml:space="preserve"> pelo servidor responsável</w:t>
      </w:r>
      <w:r w:rsidRPr="00E87BFB">
        <w:rPr>
          <w:color w:val="auto"/>
        </w:rPr>
        <w:t>;</w:t>
      </w:r>
    </w:p>
    <w:p w14:paraId="4D076D3F" w14:textId="77777777" w:rsidR="002526F8" w:rsidRPr="00E87BFB" w:rsidRDefault="002526F8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40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VIII - os processos deverão ser encaminhados ao IPREV diretame</w:t>
      </w:r>
      <w:r w:rsidR="008C269D" w:rsidRPr="00E87BFB">
        <w:rPr>
          <w:color w:val="auto"/>
        </w:rPr>
        <w:t>nte ao setor IPREV/GERIN</w:t>
      </w:r>
      <w:r w:rsidRPr="00E87BFB">
        <w:rPr>
          <w:color w:val="auto"/>
        </w:rPr>
        <w:t>;</w:t>
      </w:r>
    </w:p>
    <w:p w14:paraId="4D076D41" w14:textId="77777777" w:rsidR="002526F8" w:rsidRPr="00E87BFB" w:rsidRDefault="002526F8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42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IX - serão recusados</w:t>
      </w:r>
      <w:r w:rsidR="00EE15F9" w:rsidRPr="00E87BFB">
        <w:rPr>
          <w:color w:val="auto"/>
        </w:rPr>
        <w:t xml:space="preserve"> e </w:t>
      </w:r>
      <w:r w:rsidRPr="00E87BFB">
        <w:rPr>
          <w:color w:val="auto"/>
        </w:rPr>
        <w:t>devolvidos à origem</w:t>
      </w:r>
      <w:r w:rsidR="00656DEB" w:rsidRPr="00E87BFB">
        <w:rPr>
          <w:color w:val="auto"/>
        </w:rPr>
        <w:t xml:space="preserve">, pelo </w:t>
      </w:r>
      <w:proofErr w:type="gramStart"/>
      <w:r w:rsidR="00656DEB" w:rsidRPr="00E87BFB">
        <w:rPr>
          <w:color w:val="auto"/>
        </w:rPr>
        <w:t xml:space="preserve">IPREV, </w:t>
      </w:r>
      <w:r w:rsidRPr="00E87BFB">
        <w:rPr>
          <w:color w:val="auto"/>
        </w:rPr>
        <w:t xml:space="preserve"> os</w:t>
      </w:r>
      <w:proofErr w:type="gramEnd"/>
      <w:r w:rsidRPr="00E87BFB">
        <w:rPr>
          <w:color w:val="auto"/>
        </w:rPr>
        <w:t xml:space="preserve"> processos que estiverem com peças de natureza diferentes, inseridas em blocos, </w:t>
      </w:r>
      <w:r w:rsidR="00A74FD0" w:rsidRPr="00E87BFB">
        <w:rPr>
          <w:color w:val="auto"/>
        </w:rPr>
        <w:t xml:space="preserve">ilegíveis, </w:t>
      </w:r>
      <w:r w:rsidRPr="00E87BFB">
        <w:rPr>
          <w:color w:val="auto"/>
        </w:rPr>
        <w:t xml:space="preserve">assim como aqueles que não estiverem devidamente </w:t>
      </w:r>
      <w:r w:rsidR="008E3C54" w:rsidRPr="00E87BFB">
        <w:rPr>
          <w:color w:val="auto"/>
        </w:rPr>
        <w:t>conferidas</w:t>
      </w:r>
      <w:r w:rsidRPr="00E87BFB">
        <w:rPr>
          <w:color w:val="auto"/>
        </w:rPr>
        <w:t xml:space="preserve"> e</w:t>
      </w:r>
      <w:r w:rsidR="00656DEB" w:rsidRPr="00E87BFB">
        <w:rPr>
          <w:color w:val="auto"/>
        </w:rPr>
        <w:t xml:space="preserve"> </w:t>
      </w:r>
      <w:r w:rsidRPr="00E87BFB">
        <w:rPr>
          <w:color w:val="auto"/>
        </w:rPr>
        <w:t>ou assinados;</w:t>
      </w:r>
    </w:p>
    <w:p w14:paraId="4D076D43" w14:textId="77777777" w:rsidR="002526F8" w:rsidRPr="00E87BFB" w:rsidRDefault="002526F8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44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X - com exceção </w:t>
      </w:r>
      <w:r w:rsidR="00656DEB" w:rsidRPr="00E87BFB">
        <w:rPr>
          <w:color w:val="auto"/>
        </w:rPr>
        <w:t>d</w:t>
      </w:r>
      <w:r w:rsidRPr="00E87BFB">
        <w:rPr>
          <w:color w:val="auto"/>
        </w:rPr>
        <w:t xml:space="preserve">os processos de averbação, não deverão ser juntados outros processos ao de aposentadoria; </w:t>
      </w:r>
    </w:p>
    <w:p w14:paraId="4D076D45" w14:textId="77777777" w:rsidR="002526F8" w:rsidRPr="00E87BFB" w:rsidRDefault="002526F8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46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XI - deverão ser inseridas as peças de outros processos necessárias ao processo de aposentadoria, conforme descrição a seguir:</w:t>
      </w:r>
    </w:p>
    <w:p w14:paraId="4D076D47" w14:textId="77777777" w:rsidR="002526F8" w:rsidRPr="00E87BFB" w:rsidRDefault="0079667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lastRenderedPageBreak/>
        <w:t>a</w:t>
      </w:r>
      <w:r w:rsidR="002526F8" w:rsidRPr="00E87BFB">
        <w:rPr>
          <w:color w:val="auto"/>
        </w:rPr>
        <w:t>) processo de agregação: apostila, termo de opção, apostilamento ou portarias de nomeação e exoneração;</w:t>
      </w:r>
    </w:p>
    <w:p w14:paraId="4D076D48" w14:textId="77777777" w:rsidR="002526F8" w:rsidRPr="00E87BFB" w:rsidRDefault="0079667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b</w:t>
      </w:r>
      <w:r w:rsidR="002526F8" w:rsidRPr="00E87BFB">
        <w:rPr>
          <w:color w:val="auto"/>
        </w:rPr>
        <w:t>) processo de adicional de pós-graduação: diploma, histórico e convalidação da SEA;</w:t>
      </w:r>
    </w:p>
    <w:p w14:paraId="4D076D49" w14:textId="77777777" w:rsidR="002526F8" w:rsidRPr="00E87BFB" w:rsidRDefault="0079667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c</w:t>
      </w:r>
      <w:r w:rsidR="002526F8" w:rsidRPr="00E87BFB">
        <w:rPr>
          <w:color w:val="auto"/>
        </w:rPr>
        <w:t>) processo de incorporação de insalubridade/risco de vida: agregação e apostila;</w:t>
      </w:r>
    </w:p>
    <w:p w14:paraId="4D076D4A" w14:textId="77777777" w:rsidR="002526F8" w:rsidRPr="00E87BFB" w:rsidRDefault="0079667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d</w:t>
      </w:r>
      <w:r w:rsidR="002526F8" w:rsidRPr="00E87BFB">
        <w:rPr>
          <w:color w:val="auto"/>
        </w:rPr>
        <w:t>) processos de gratificações incorporáveis: memória de cálculo e documentos comprobatórios; e,</w:t>
      </w:r>
    </w:p>
    <w:p w14:paraId="4D076D4B" w14:textId="77777777" w:rsidR="002526F8" w:rsidRPr="00E87BFB" w:rsidRDefault="0079667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e</w:t>
      </w:r>
      <w:r w:rsidR="002526F8" w:rsidRPr="00E87BFB">
        <w:rPr>
          <w:color w:val="auto"/>
        </w:rPr>
        <w:t>) processo de adicional de permanência: formulário de concessão e convalidação.</w:t>
      </w:r>
    </w:p>
    <w:p w14:paraId="4D076D4C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4D" w14:textId="77777777" w:rsidR="007E6270" w:rsidRPr="00E87BFB" w:rsidRDefault="007E6270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D4E" w14:textId="77777777" w:rsidR="008D0658" w:rsidRPr="00E87BFB" w:rsidRDefault="008D0658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SEÇÃO I</w:t>
      </w:r>
      <w:r w:rsidR="007857D4" w:rsidRPr="00E87BFB">
        <w:rPr>
          <w:b/>
          <w:bCs/>
          <w:color w:val="auto"/>
        </w:rPr>
        <w:t>I</w:t>
      </w:r>
    </w:p>
    <w:p w14:paraId="4D076D4F" w14:textId="77777777" w:rsidR="008D0658" w:rsidRPr="00E87BFB" w:rsidRDefault="00051503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 xml:space="preserve">DAS ATRIBUIÇÕES </w:t>
      </w:r>
      <w:r w:rsidR="00322A2D" w:rsidRPr="00E87BFB">
        <w:rPr>
          <w:b/>
          <w:bCs/>
          <w:color w:val="auto"/>
        </w:rPr>
        <w:t>DAS ÁREAS</w:t>
      </w:r>
      <w:r w:rsidR="008D0658" w:rsidRPr="00E87BFB">
        <w:rPr>
          <w:b/>
          <w:bCs/>
          <w:color w:val="auto"/>
        </w:rPr>
        <w:t xml:space="preserve"> DE GESTÃO DE PESSOAS</w:t>
      </w:r>
    </w:p>
    <w:p w14:paraId="4D076D50" w14:textId="77777777" w:rsidR="00E839ED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D51" w14:textId="77777777" w:rsidR="00E839ED" w:rsidRPr="00E87BFB" w:rsidRDefault="00E839ED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52" w14:textId="77777777" w:rsidR="008D0658" w:rsidRPr="00E87BFB" w:rsidRDefault="007E6270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Art.</w:t>
      </w:r>
      <w:r w:rsidR="00796679" w:rsidRPr="00E87BFB">
        <w:rPr>
          <w:color w:val="auto"/>
        </w:rPr>
        <w:t xml:space="preserve"> </w:t>
      </w:r>
      <w:r w:rsidR="00FC1E62" w:rsidRPr="00E87BFB">
        <w:rPr>
          <w:color w:val="auto"/>
        </w:rPr>
        <w:t>5</w:t>
      </w:r>
      <w:r w:rsidR="0068267A" w:rsidRPr="00E87BFB">
        <w:rPr>
          <w:color w:val="auto"/>
        </w:rPr>
        <w:t xml:space="preserve">º </w:t>
      </w:r>
      <w:r w:rsidR="008D0658" w:rsidRPr="00E87BFB">
        <w:rPr>
          <w:color w:val="auto"/>
        </w:rPr>
        <w:t xml:space="preserve">Os </w:t>
      </w:r>
      <w:r w:rsidR="0058074B" w:rsidRPr="00E87BFB">
        <w:rPr>
          <w:color w:val="auto"/>
        </w:rPr>
        <w:t xml:space="preserve">setoriais e seccionais de gestão de pessoas </w:t>
      </w:r>
      <w:r w:rsidR="00796679" w:rsidRPr="00E87BFB">
        <w:rPr>
          <w:color w:val="auto"/>
        </w:rPr>
        <w:t xml:space="preserve">instruirão </w:t>
      </w:r>
      <w:r w:rsidR="008D0658" w:rsidRPr="00E87BFB">
        <w:rPr>
          <w:color w:val="auto"/>
        </w:rPr>
        <w:t xml:space="preserve">os </w:t>
      </w:r>
      <w:r w:rsidR="00AA4D57" w:rsidRPr="00E87BFB">
        <w:rPr>
          <w:color w:val="auto"/>
        </w:rPr>
        <w:t>processos</w:t>
      </w:r>
      <w:r w:rsidR="00A4732F" w:rsidRPr="00E87BFB">
        <w:rPr>
          <w:color w:val="auto"/>
        </w:rPr>
        <w:t xml:space="preserve"> </w:t>
      </w:r>
      <w:r w:rsidR="00AA4D57" w:rsidRPr="00E87BFB">
        <w:rPr>
          <w:color w:val="auto"/>
        </w:rPr>
        <w:t xml:space="preserve">de aposentadoria </w:t>
      </w:r>
      <w:r w:rsidR="008D0658" w:rsidRPr="00E87BFB">
        <w:rPr>
          <w:color w:val="auto"/>
        </w:rPr>
        <w:t xml:space="preserve">de acordo com a ordem de </w:t>
      </w:r>
      <w:r w:rsidR="00095899" w:rsidRPr="00E87BFB">
        <w:rPr>
          <w:color w:val="auto"/>
        </w:rPr>
        <w:t>autuação e recebimento</w:t>
      </w:r>
      <w:r w:rsidR="008D0658" w:rsidRPr="00E87BFB">
        <w:rPr>
          <w:color w:val="auto"/>
        </w:rPr>
        <w:t xml:space="preserve">, ressalvados </w:t>
      </w:r>
      <w:r w:rsidR="00AA4D57" w:rsidRPr="00E87BFB">
        <w:rPr>
          <w:color w:val="auto"/>
        </w:rPr>
        <w:t>os casos</w:t>
      </w:r>
      <w:r w:rsidR="008D0658" w:rsidRPr="00E87BFB">
        <w:rPr>
          <w:color w:val="auto"/>
        </w:rPr>
        <w:t xml:space="preserve"> de aposentadoria por </w:t>
      </w:r>
      <w:r w:rsidR="0094468B" w:rsidRPr="00E87BFB">
        <w:rPr>
          <w:color w:val="auto"/>
        </w:rPr>
        <w:t>incapacidade permanente</w:t>
      </w:r>
      <w:r w:rsidR="008D0658" w:rsidRPr="00E87BFB">
        <w:rPr>
          <w:color w:val="auto"/>
        </w:rPr>
        <w:t>, aposentadoria compulsória e cujos requerentes sejam maiores de 60 anos, que terão preferência sobre os demais.</w:t>
      </w:r>
    </w:p>
    <w:p w14:paraId="4D076D53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54" w14:textId="0D8AC08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575F09" w:rsidRPr="00E87BFB">
        <w:rPr>
          <w:color w:val="auto"/>
        </w:rPr>
        <w:t>1</w:t>
      </w:r>
      <w:r w:rsidRPr="00E87BFB">
        <w:rPr>
          <w:color w:val="auto"/>
        </w:rPr>
        <w:t xml:space="preserve">º O </w:t>
      </w:r>
      <w:r w:rsidR="00095899" w:rsidRPr="00E87BFB">
        <w:rPr>
          <w:color w:val="auto"/>
        </w:rPr>
        <w:t xml:space="preserve">setorial ou seccional de gestão de pessoas </w:t>
      </w:r>
      <w:r w:rsidRPr="00E87BFB">
        <w:rPr>
          <w:color w:val="auto"/>
        </w:rPr>
        <w:t xml:space="preserve">anexará ao processo </w:t>
      </w:r>
      <w:r w:rsidRPr="00E87BFB">
        <w:rPr>
          <w:i/>
          <w:iCs/>
          <w:color w:val="auto"/>
        </w:rPr>
        <w:t>checklist</w:t>
      </w:r>
      <w:r w:rsidR="00796679" w:rsidRPr="00E87BFB">
        <w:rPr>
          <w:i/>
          <w:iCs/>
          <w:color w:val="auto"/>
        </w:rPr>
        <w:t xml:space="preserve">, </w:t>
      </w:r>
      <w:r w:rsidR="00796679" w:rsidRPr="00E87BFB">
        <w:rPr>
          <w:color w:val="auto"/>
        </w:rPr>
        <w:t xml:space="preserve">conforme Anexo </w:t>
      </w:r>
      <w:r w:rsidR="004113DF" w:rsidRPr="00E87BFB">
        <w:rPr>
          <w:color w:val="auto"/>
        </w:rPr>
        <w:t>I</w:t>
      </w:r>
      <w:r w:rsidR="0077784F" w:rsidRPr="00E87BFB">
        <w:rPr>
          <w:color w:val="auto"/>
        </w:rPr>
        <w:t>I</w:t>
      </w:r>
      <w:r w:rsidR="00796679" w:rsidRPr="00E87BFB">
        <w:rPr>
          <w:color w:val="auto"/>
        </w:rPr>
        <w:t xml:space="preserve">, desta Instrução </w:t>
      </w:r>
      <w:proofErr w:type="gramStart"/>
      <w:r w:rsidR="00796679" w:rsidRPr="00E87BFB">
        <w:rPr>
          <w:color w:val="auto"/>
        </w:rPr>
        <w:t xml:space="preserve">Normativa, </w:t>
      </w:r>
      <w:r w:rsidR="001C47B4" w:rsidRPr="00E87BFB">
        <w:rPr>
          <w:i/>
          <w:iCs/>
          <w:color w:val="auto"/>
        </w:rPr>
        <w:t xml:space="preserve"> </w:t>
      </w:r>
      <w:r w:rsidRPr="00E87BFB">
        <w:rPr>
          <w:color w:val="auto"/>
        </w:rPr>
        <w:t>devidamente</w:t>
      </w:r>
      <w:proofErr w:type="gramEnd"/>
      <w:r w:rsidRPr="00E87BFB">
        <w:rPr>
          <w:color w:val="auto"/>
        </w:rPr>
        <w:t xml:space="preserve"> assinado, anuindo que nele foram juntados os documentos necessários para a modalidade</w:t>
      </w:r>
      <w:r w:rsidR="00796679" w:rsidRPr="00E87BFB">
        <w:rPr>
          <w:color w:val="auto"/>
        </w:rPr>
        <w:t xml:space="preserve"> de aposentadoria requerida.</w:t>
      </w:r>
    </w:p>
    <w:p w14:paraId="4D076D55" w14:textId="77777777" w:rsidR="00CA5264" w:rsidRPr="00E87BFB" w:rsidRDefault="00CA5264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56" w14:textId="75AEBF33" w:rsidR="00B701E8" w:rsidRPr="00E87BFB" w:rsidRDefault="00B701E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2º Complementarmente ao modelo de </w:t>
      </w:r>
      <w:r w:rsidRPr="00E87BFB">
        <w:rPr>
          <w:i/>
          <w:iCs/>
          <w:color w:val="auto"/>
        </w:rPr>
        <w:t>checklist</w:t>
      </w:r>
      <w:r w:rsidRPr="00E87BFB">
        <w:rPr>
          <w:color w:val="auto"/>
        </w:rPr>
        <w:t xml:space="preserve"> de que trata o Anexo </w:t>
      </w:r>
      <w:r w:rsidR="004113DF" w:rsidRPr="00E87BFB">
        <w:rPr>
          <w:color w:val="auto"/>
        </w:rPr>
        <w:t>I</w:t>
      </w:r>
      <w:r w:rsidRPr="00E87BFB">
        <w:rPr>
          <w:color w:val="auto"/>
        </w:rPr>
        <w:t xml:space="preserve">I Instrução Normativa, é facultado aos órgãos e entidades a inclusão de outras informações que julgarem pertinentes, em razão de suas </w:t>
      </w:r>
      <w:proofErr w:type="spellStart"/>
      <w:r w:rsidRPr="00E87BFB">
        <w:rPr>
          <w:color w:val="auto"/>
        </w:rPr>
        <w:t>especifidades</w:t>
      </w:r>
      <w:proofErr w:type="spellEnd"/>
      <w:r w:rsidRPr="00E87BFB">
        <w:rPr>
          <w:color w:val="auto"/>
        </w:rPr>
        <w:t>.</w:t>
      </w:r>
    </w:p>
    <w:p w14:paraId="4D076D57" w14:textId="77777777" w:rsidR="00B701E8" w:rsidRPr="00E87BFB" w:rsidRDefault="00B701E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58" w14:textId="4BE9FE83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B701E8" w:rsidRPr="00E87BFB">
        <w:rPr>
          <w:color w:val="auto"/>
        </w:rPr>
        <w:t>3</w:t>
      </w:r>
      <w:r w:rsidRPr="00E87BFB">
        <w:rPr>
          <w:color w:val="auto"/>
        </w:rPr>
        <w:t xml:space="preserve">º A instrução </w:t>
      </w:r>
      <w:r w:rsidR="00AF1640" w:rsidRPr="00E87BFB">
        <w:rPr>
          <w:color w:val="auto"/>
        </w:rPr>
        <w:t xml:space="preserve">do processo por parte do setorial ou seccional de gestão de pessoas, assim como o envio ao IPREV, </w:t>
      </w:r>
      <w:r w:rsidRPr="00E87BFB">
        <w:rPr>
          <w:color w:val="auto"/>
        </w:rPr>
        <w:t>deverão</w:t>
      </w:r>
      <w:r w:rsidR="00AF1640" w:rsidRPr="00E87BFB">
        <w:rPr>
          <w:color w:val="auto"/>
        </w:rPr>
        <w:t xml:space="preserve"> ocorrer,</w:t>
      </w:r>
      <w:r w:rsidRPr="00E87BFB">
        <w:rPr>
          <w:color w:val="auto"/>
        </w:rPr>
        <w:t xml:space="preserve"> impreterivelmente, em até 30 (trinta) dias da data do </w:t>
      </w:r>
      <w:r w:rsidR="00AF1640" w:rsidRPr="00E87BFB">
        <w:rPr>
          <w:color w:val="auto"/>
        </w:rPr>
        <w:t xml:space="preserve">seu </w:t>
      </w:r>
      <w:r w:rsidR="00095899" w:rsidRPr="00E87BFB">
        <w:rPr>
          <w:color w:val="auto"/>
        </w:rPr>
        <w:t>recebimento</w:t>
      </w:r>
      <w:r w:rsidRPr="00E87BFB">
        <w:rPr>
          <w:color w:val="auto"/>
        </w:rPr>
        <w:t>, nos termos do art. 2º da Lei Complementar nº 470</w:t>
      </w:r>
      <w:r w:rsidR="00E839ED" w:rsidRPr="00E87BFB">
        <w:rPr>
          <w:color w:val="auto"/>
        </w:rPr>
        <w:t xml:space="preserve">, de </w:t>
      </w:r>
      <w:r w:rsidRPr="00E87BFB">
        <w:rPr>
          <w:color w:val="auto"/>
        </w:rPr>
        <w:t>2009.</w:t>
      </w:r>
    </w:p>
    <w:p w14:paraId="6AD5D283" w14:textId="27F9CD26" w:rsidR="004113DF" w:rsidRPr="00E87BFB" w:rsidRDefault="004113DF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5D" w14:textId="739D26E7" w:rsidR="00B701E8" w:rsidRPr="00E87BFB" w:rsidRDefault="00B701E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Art. 6º Quando do recebimento do pedido de aposentadoria voluntária, o setorial ou seccional de gestão de pessoas deverá adotar as seguintes providências:</w:t>
      </w:r>
    </w:p>
    <w:p w14:paraId="6EEA6E97" w14:textId="77777777" w:rsidR="00885817" w:rsidRPr="00E87BFB" w:rsidRDefault="00885817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5E" w14:textId="310C59BD" w:rsidR="00B701E8" w:rsidRPr="00E87BFB" w:rsidRDefault="00B701E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 - verificar a existência ou não de procedimentos disciplinares em trâmite, juntando aos autos Declaração de Ausência ou Existência de Processo Administrativo Disciplinar (PAD) – MLR-231, emitida pela corregedoria do órgão ou entidade </w:t>
      </w:r>
      <w:r w:rsidR="00BC1A5F" w:rsidRPr="00E87BFB">
        <w:rPr>
          <w:color w:val="auto"/>
        </w:rPr>
        <w:t xml:space="preserve">de lotação </w:t>
      </w:r>
      <w:r w:rsidRPr="00E87BFB">
        <w:rPr>
          <w:color w:val="auto"/>
        </w:rPr>
        <w:t>do servidor ou na falta desta, pelo próprio setorial ou seccional de gestão de pessoas;</w:t>
      </w:r>
    </w:p>
    <w:p w14:paraId="7AEAFAAD" w14:textId="77777777" w:rsidR="00885817" w:rsidRPr="00E87BFB" w:rsidRDefault="00885817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0EFC509F" w14:textId="6E6F6398" w:rsidR="00D37A00" w:rsidRPr="00E87BFB" w:rsidRDefault="00B701E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II - nos casos de existência de PAD</w:t>
      </w:r>
      <w:r w:rsidR="00D37A00" w:rsidRPr="00E87BFB">
        <w:rPr>
          <w:color w:val="auto"/>
        </w:rPr>
        <w:t xml:space="preserve"> em andamento:</w:t>
      </w:r>
    </w:p>
    <w:p w14:paraId="4D076D5F" w14:textId="63435AA2" w:rsidR="00B701E8" w:rsidRPr="00E87BFB" w:rsidRDefault="00D37A00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a)</w:t>
      </w:r>
      <w:r w:rsidR="00B701E8" w:rsidRPr="00E87BFB">
        <w:rPr>
          <w:color w:val="auto"/>
        </w:rPr>
        <w:t xml:space="preserve"> indeferir o pedido de aposentadoria, com fundamento no artigo 63 da Lei Complementar nº 491, de 2010;</w:t>
      </w:r>
      <w:r w:rsidRPr="00E87BFB">
        <w:rPr>
          <w:color w:val="auto"/>
        </w:rPr>
        <w:t xml:space="preserve"> e.</w:t>
      </w:r>
    </w:p>
    <w:p w14:paraId="4D076D60" w14:textId="3DC70B6F" w:rsidR="003C30C0" w:rsidRPr="00E87BFB" w:rsidRDefault="00D37A00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b)</w:t>
      </w:r>
      <w:r w:rsidR="00047242" w:rsidRPr="00E87BFB">
        <w:rPr>
          <w:color w:val="auto"/>
        </w:rPr>
        <w:t xml:space="preserve"> comunic</w:t>
      </w:r>
      <w:r w:rsidRPr="00E87BFB">
        <w:rPr>
          <w:color w:val="auto"/>
        </w:rPr>
        <w:t>ar</w:t>
      </w:r>
      <w:r w:rsidR="00047242" w:rsidRPr="00E87BFB">
        <w:rPr>
          <w:color w:val="auto"/>
        </w:rPr>
        <w:t xml:space="preserve"> </w:t>
      </w:r>
      <w:proofErr w:type="spellStart"/>
      <w:r w:rsidR="00047242" w:rsidRPr="00E87BFB">
        <w:rPr>
          <w:color w:val="auto"/>
        </w:rPr>
        <w:t>a</w:t>
      </w:r>
      <w:proofErr w:type="spellEnd"/>
      <w:r w:rsidR="00047242" w:rsidRPr="00E87BFB">
        <w:rPr>
          <w:color w:val="auto"/>
        </w:rPr>
        <w:t xml:space="preserve"> comissão processante da existência de requerimento de aposentadoria, </w:t>
      </w:r>
      <w:proofErr w:type="gramStart"/>
      <w:r w:rsidR="00047242" w:rsidRPr="00E87BFB">
        <w:rPr>
          <w:color w:val="auto"/>
        </w:rPr>
        <w:t>para, que</w:t>
      </w:r>
      <w:proofErr w:type="gramEnd"/>
      <w:r w:rsidR="00047242" w:rsidRPr="00E87BFB">
        <w:rPr>
          <w:color w:val="auto"/>
        </w:rPr>
        <w:t>, sem prejuízo da regular apuração, ultime os procedimentos necessários à conclusão do processo</w:t>
      </w:r>
      <w:r w:rsidRPr="00E87BFB">
        <w:rPr>
          <w:color w:val="auto"/>
        </w:rPr>
        <w:t>.</w:t>
      </w:r>
    </w:p>
    <w:p w14:paraId="19863786" w14:textId="77777777" w:rsidR="00885817" w:rsidRPr="00E87BFB" w:rsidRDefault="00885817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61" w14:textId="3787400E" w:rsidR="00B701E8" w:rsidRPr="00E87BFB" w:rsidRDefault="00D37A00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III</w:t>
      </w:r>
      <w:r w:rsidR="00B701E8" w:rsidRPr="00E87BFB">
        <w:rPr>
          <w:color w:val="auto"/>
        </w:rPr>
        <w:t xml:space="preserve"> - verificar se na composição da </w:t>
      </w:r>
      <w:proofErr w:type="spellStart"/>
      <w:r w:rsidR="00B701E8" w:rsidRPr="00E87BFB">
        <w:rPr>
          <w:color w:val="auto"/>
        </w:rPr>
        <w:t>remunerarção</w:t>
      </w:r>
      <w:proofErr w:type="spellEnd"/>
      <w:r w:rsidR="00B701E8" w:rsidRPr="00E87BFB">
        <w:rPr>
          <w:color w:val="auto"/>
        </w:rPr>
        <w:t xml:space="preserve"> do servidor consta verba remuneratória que está sendo paga por força de decisão judicial, com vistas a juntar aos autos, quando for o caso, declaração emitida pelo respectivo </w:t>
      </w:r>
      <w:r w:rsidR="00877EA9" w:rsidRPr="00E87BFB">
        <w:rPr>
          <w:color w:val="auto"/>
        </w:rPr>
        <w:t xml:space="preserve">setorial ou seccional </w:t>
      </w:r>
      <w:r w:rsidR="00B701E8" w:rsidRPr="00E87BFB">
        <w:rPr>
          <w:color w:val="auto"/>
        </w:rPr>
        <w:t xml:space="preserve">de </w:t>
      </w:r>
      <w:proofErr w:type="spellStart"/>
      <w:r w:rsidR="00B701E8" w:rsidRPr="00E87BFB">
        <w:rPr>
          <w:color w:val="auto"/>
        </w:rPr>
        <w:t>Consutoria</w:t>
      </w:r>
      <w:proofErr w:type="spellEnd"/>
      <w:r w:rsidR="00B701E8" w:rsidRPr="00E87BFB">
        <w:rPr>
          <w:color w:val="auto"/>
        </w:rPr>
        <w:t xml:space="preserve"> Jurídica informando o status da decisão judicial, se já transitada em julgado ou se o processo judicial ainda se encontra em andamento, para afastar o eventual risco de ser mantido no contracheque um benefício, onde a decisão final do judiciário fora pela sua improcedência;</w:t>
      </w:r>
    </w:p>
    <w:p w14:paraId="7EC9FA23" w14:textId="77777777" w:rsidR="00885817" w:rsidRPr="00E87BFB" w:rsidRDefault="00885817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62" w14:textId="0AB931AA" w:rsidR="00B701E8" w:rsidRPr="00E87BFB" w:rsidRDefault="0080607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</w:t>
      </w:r>
      <w:r w:rsidR="00B701E8" w:rsidRPr="00E87BFB">
        <w:rPr>
          <w:color w:val="auto"/>
        </w:rPr>
        <w:t>V – verificar no SIGRH, por meio do módulo Processo Seletivo/Ingresso/Manter Vínculo Efetivo/Dados da Publicação/Documento se a nomeação se deu por força de decisão judicial, via informação constante do campo “observação” onde consta o número da decisão judicial;</w:t>
      </w:r>
    </w:p>
    <w:p w14:paraId="56F7F002" w14:textId="77777777" w:rsidR="00885817" w:rsidRPr="00E87BFB" w:rsidRDefault="00885817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64" w14:textId="7F413408" w:rsidR="00434CE1" w:rsidRPr="00E87BFB" w:rsidRDefault="00B701E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V</w:t>
      </w:r>
      <w:r w:rsidR="0080607B" w:rsidRPr="00E87BFB">
        <w:rPr>
          <w:color w:val="auto"/>
        </w:rPr>
        <w:t>I</w:t>
      </w:r>
      <w:r w:rsidRPr="00E87BFB">
        <w:rPr>
          <w:color w:val="auto"/>
        </w:rPr>
        <w:t xml:space="preserve"> – na hipótese do inciso </w:t>
      </w:r>
      <w:r w:rsidR="0080607B" w:rsidRPr="00E87BFB">
        <w:rPr>
          <w:color w:val="auto"/>
        </w:rPr>
        <w:t>I</w:t>
      </w:r>
      <w:r w:rsidRPr="00E87BFB">
        <w:rPr>
          <w:color w:val="auto"/>
        </w:rPr>
        <w:t xml:space="preserve">V deste artigo, juntar aos autos declaração emitida pelo respectivo </w:t>
      </w:r>
      <w:r w:rsidR="00F25541" w:rsidRPr="00E87BFB">
        <w:rPr>
          <w:color w:val="auto"/>
        </w:rPr>
        <w:t xml:space="preserve">setorial ou seccional </w:t>
      </w:r>
      <w:r w:rsidRPr="00E87BFB">
        <w:rPr>
          <w:color w:val="auto"/>
        </w:rPr>
        <w:t xml:space="preserve">de </w:t>
      </w:r>
      <w:proofErr w:type="spellStart"/>
      <w:r w:rsidRPr="00E87BFB">
        <w:rPr>
          <w:color w:val="auto"/>
        </w:rPr>
        <w:t>Consutoria</w:t>
      </w:r>
      <w:proofErr w:type="spellEnd"/>
      <w:r w:rsidRPr="00E87BFB">
        <w:rPr>
          <w:color w:val="auto"/>
        </w:rPr>
        <w:t xml:space="preserve"> Jurídica informando o status da decisão judicial, se já transitada em julgado ou se o processo judicial ainda se encontra em andamento, para afastar o eventual risco de aposentar servidor, que teve a </w:t>
      </w:r>
      <w:proofErr w:type="spellStart"/>
      <w:r w:rsidRPr="00E87BFB">
        <w:rPr>
          <w:color w:val="auto"/>
        </w:rPr>
        <w:t>repectiva</w:t>
      </w:r>
      <w:proofErr w:type="spellEnd"/>
      <w:r w:rsidRPr="00E87BFB">
        <w:rPr>
          <w:color w:val="auto"/>
        </w:rPr>
        <w:t xml:space="preserve"> decisão judicial que lhe assegurou a nomeação reformada. </w:t>
      </w:r>
    </w:p>
    <w:p w14:paraId="4D076D65" w14:textId="77777777" w:rsidR="00421EC7" w:rsidRPr="00E87BFB" w:rsidRDefault="00421EC7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66" w14:textId="77777777" w:rsidR="00C66B03" w:rsidRPr="00E87BFB" w:rsidRDefault="00A0632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Art.</w:t>
      </w:r>
      <w:r w:rsidR="00796679" w:rsidRPr="00E87BFB">
        <w:rPr>
          <w:color w:val="auto"/>
        </w:rPr>
        <w:t xml:space="preserve"> </w:t>
      </w:r>
      <w:r w:rsidR="00FC1E62" w:rsidRPr="00E87BFB">
        <w:rPr>
          <w:color w:val="auto"/>
        </w:rPr>
        <w:t>7</w:t>
      </w:r>
      <w:r w:rsidR="0068267A" w:rsidRPr="00E87BFB">
        <w:rPr>
          <w:color w:val="auto"/>
        </w:rPr>
        <w:t xml:space="preserve">º </w:t>
      </w:r>
      <w:r w:rsidRPr="00E87BFB">
        <w:rPr>
          <w:color w:val="auto"/>
        </w:rPr>
        <w:t>Os setoriais e seccionais de gestão de pessoas deverão dar ciência expressa do previsto nesta Instrução Normativa aos servidores:</w:t>
      </w:r>
      <w:r w:rsidR="00A4732F" w:rsidRPr="00E87BFB">
        <w:rPr>
          <w:color w:val="auto"/>
        </w:rPr>
        <w:t xml:space="preserve"> </w:t>
      </w:r>
    </w:p>
    <w:p w14:paraId="4D076D67" w14:textId="77777777" w:rsidR="00C66B03" w:rsidRPr="00E87BFB" w:rsidRDefault="00C66B03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68" w14:textId="77777777" w:rsidR="00A06329" w:rsidRPr="00E87BFB" w:rsidRDefault="00A0632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que pleitearem o abono de permanência, com vistas a melhorar o fluxo de tramitação dos futuros processos de aposentadoria; e,</w:t>
      </w:r>
    </w:p>
    <w:p w14:paraId="4D076D69" w14:textId="77777777" w:rsidR="00A06329" w:rsidRPr="00E87BFB" w:rsidRDefault="00A0632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6A" w14:textId="77777777" w:rsidR="00A06329" w:rsidRPr="00E87BFB" w:rsidRDefault="00A0632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em licença para tratamento de saúde com afastamentos superior a 01 (um) ano, no sentido de alertá-los sobre a importância de regularizarem as averbações, quando for o caso, para que um eventual processo de aposentadoria por incapacidade permanente para o trabalho possa ser devidamente instruído dentro do prazo estabelecido nesta Instrução Normativa.</w:t>
      </w:r>
    </w:p>
    <w:p w14:paraId="4D076D6B" w14:textId="77777777" w:rsidR="00A06329" w:rsidRPr="00E87BFB" w:rsidRDefault="00A0632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6C" w14:textId="7F91107B" w:rsidR="00FD4726" w:rsidRPr="00E87BFB" w:rsidRDefault="00AA4D57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Art.</w:t>
      </w:r>
      <w:r w:rsidR="005B042F" w:rsidRPr="00E87BFB">
        <w:rPr>
          <w:color w:val="auto"/>
        </w:rPr>
        <w:t xml:space="preserve"> </w:t>
      </w:r>
      <w:r w:rsidR="00FC1E62" w:rsidRPr="00E87BFB">
        <w:rPr>
          <w:color w:val="auto"/>
        </w:rPr>
        <w:t>8</w:t>
      </w:r>
      <w:r w:rsidR="0068267A" w:rsidRPr="00E87BFB">
        <w:rPr>
          <w:color w:val="auto"/>
        </w:rPr>
        <w:t xml:space="preserve">º </w:t>
      </w:r>
      <w:r w:rsidR="00FD4726" w:rsidRPr="00E87BFB">
        <w:rPr>
          <w:color w:val="auto"/>
        </w:rPr>
        <w:t xml:space="preserve">A </w:t>
      </w:r>
      <w:r w:rsidR="00FD4726" w:rsidRPr="00E87BFB">
        <w:rPr>
          <w:bCs/>
          <w:color w:val="auto"/>
        </w:rPr>
        <w:t>SEA,</w:t>
      </w:r>
      <w:r w:rsidR="00FD4726" w:rsidRPr="00E87BFB">
        <w:rPr>
          <w:color w:val="auto"/>
        </w:rPr>
        <w:t xml:space="preserve"> órgão </w:t>
      </w:r>
      <w:r w:rsidR="00867524" w:rsidRPr="00E87BFB">
        <w:rPr>
          <w:color w:val="auto"/>
        </w:rPr>
        <w:t>c</w:t>
      </w:r>
      <w:r w:rsidR="00FD4726" w:rsidRPr="00E87BFB">
        <w:rPr>
          <w:color w:val="auto"/>
        </w:rPr>
        <w:t xml:space="preserve">entral do Sistema </w:t>
      </w:r>
      <w:r w:rsidR="001C5898" w:rsidRPr="00E87BFB">
        <w:rPr>
          <w:color w:val="auto"/>
        </w:rPr>
        <w:t xml:space="preserve">Administrativo </w:t>
      </w:r>
      <w:r w:rsidR="00FD4726" w:rsidRPr="00E87BFB">
        <w:rPr>
          <w:color w:val="auto"/>
        </w:rPr>
        <w:t xml:space="preserve">de Gestão de Pessoas, adotará, periodicamente, medidas no sentido de </w:t>
      </w:r>
      <w:r w:rsidR="00BC1A5F" w:rsidRPr="00E87BFB">
        <w:rPr>
          <w:color w:val="auto"/>
        </w:rPr>
        <w:t>identificar</w:t>
      </w:r>
      <w:r w:rsidR="00FD4726" w:rsidRPr="00E87BFB">
        <w:rPr>
          <w:color w:val="auto"/>
        </w:rPr>
        <w:t xml:space="preserve"> eventuais descumprimento do prazo previsto no § </w:t>
      </w:r>
      <w:r w:rsidR="00612995" w:rsidRPr="00E87BFB">
        <w:rPr>
          <w:color w:val="auto"/>
        </w:rPr>
        <w:t>3</w:t>
      </w:r>
      <w:r w:rsidR="00FD4726" w:rsidRPr="00E87BFB">
        <w:rPr>
          <w:color w:val="auto"/>
        </w:rPr>
        <w:t>º d</w:t>
      </w:r>
      <w:r w:rsidR="001C5898" w:rsidRPr="00E87BFB">
        <w:rPr>
          <w:color w:val="auto"/>
        </w:rPr>
        <w:t>o</w:t>
      </w:r>
      <w:r w:rsidR="00FD4726" w:rsidRPr="00E87BFB">
        <w:rPr>
          <w:color w:val="auto"/>
        </w:rPr>
        <w:t xml:space="preserve"> artigo</w:t>
      </w:r>
      <w:r w:rsidR="001C5898" w:rsidRPr="00E87BFB">
        <w:rPr>
          <w:color w:val="auto"/>
        </w:rPr>
        <w:t xml:space="preserve"> 5º desta Instrução Normativa</w:t>
      </w:r>
      <w:r w:rsidR="00FD4726" w:rsidRPr="00E87BFB">
        <w:rPr>
          <w:color w:val="auto"/>
        </w:rPr>
        <w:t xml:space="preserve"> por parte dos </w:t>
      </w:r>
      <w:r w:rsidR="00867524" w:rsidRPr="00E87BFB">
        <w:rPr>
          <w:color w:val="auto"/>
        </w:rPr>
        <w:t>setoriais e seccionais de gestão de pessoas</w:t>
      </w:r>
      <w:r w:rsidR="00BC5CE4" w:rsidRPr="00E87BFB">
        <w:rPr>
          <w:color w:val="auto"/>
        </w:rPr>
        <w:t>, dentre elas</w:t>
      </w:r>
      <w:r w:rsidR="00FD4726" w:rsidRPr="00E87BFB">
        <w:rPr>
          <w:color w:val="auto"/>
        </w:rPr>
        <w:t>:</w:t>
      </w:r>
    </w:p>
    <w:p w14:paraId="4D076D6D" w14:textId="77777777" w:rsidR="002E5839" w:rsidRPr="00E87BFB" w:rsidRDefault="002E583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6E" w14:textId="5A1788D1" w:rsidR="00FD4726" w:rsidRPr="00E87BFB" w:rsidRDefault="00FD4726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 </w:t>
      </w:r>
      <w:r w:rsidR="00BC5CE4" w:rsidRPr="00E87BFB">
        <w:rPr>
          <w:color w:val="auto"/>
        </w:rPr>
        <w:t>– disponibilizará</w:t>
      </w:r>
      <w:r w:rsidR="005B042F" w:rsidRPr="00E87BFB">
        <w:rPr>
          <w:color w:val="auto"/>
        </w:rPr>
        <w:t xml:space="preserve"> aos setoria</w:t>
      </w:r>
      <w:r w:rsidR="00BC1A5F" w:rsidRPr="00E87BFB">
        <w:rPr>
          <w:color w:val="auto"/>
        </w:rPr>
        <w:t>i</w:t>
      </w:r>
      <w:r w:rsidR="005B042F" w:rsidRPr="00E87BFB">
        <w:rPr>
          <w:color w:val="auto"/>
        </w:rPr>
        <w:t xml:space="preserve">s e seccionais de gestão de pessoas, assim como aos órgãos de fiscalização, </w:t>
      </w:r>
      <w:r w:rsidR="00BC5CE4" w:rsidRPr="00E87BFB">
        <w:rPr>
          <w:color w:val="auto"/>
        </w:rPr>
        <w:t>relatórios para facilitar o controle gerencial d</w:t>
      </w:r>
      <w:r w:rsidR="005B042F" w:rsidRPr="00E87BFB">
        <w:rPr>
          <w:color w:val="auto"/>
        </w:rPr>
        <w:t>os processos de aposentadoria;</w:t>
      </w:r>
      <w:r w:rsidR="0080607B" w:rsidRPr="00E87BFB">
        <w:rPr>
          <w:color w:val="auto"/>
        </w:rPr>
        <w:t xml:space="preserve"> e,</w:t>
      </w:r>
    </w:p>
    <w:p w14:paraId="4D076D6F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70" w14:textId="21DE8098" w:rsidR="00A71853" w:rsidRPr="00E87BFB" w:rsidRDefault="00867524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II</w:t>
      </w:r>
      <w:r w:rsidR="0032187C" w:rsidRPr="00E87BFB">
        <w:rPr>
          <w:color w:val="auto"/>
        </w:rPr>
        <w:t xml:space="preserve"> </w:t>
      </w:r>
      <w:r w:rsidRPr="00E87BFB">
        <w:rPr>
          <w:color w:val="auto"/>
        </w:rPr>
        <w:t xml:space="preserve">– fixará junto aos setoriais e seccionais de gestão de pessoas </w:t>
      </w:r>
      <w:r w:rsidR="00F74D2F" w:rsidRPr="00E87BFB">
        <w:rPr>
          <w:color w:val="auto"/>
        </w:rPr>
        <w:t xml:space="preserve">rotina para que estes possam </w:t>
      </w:r>
      <w:r w:rsidR="00A71853" w:rsidRPr="00E87BFB">
        <w:rPr>
          <w:color w:val="auto"/>
        </w:rPr>
        <w:t xml:space="preserve">justificar à </w:t>
      </w:r>
      <w:r w:rsidRPr="00E87BFB">
        <w:rPr>
          <w:color w:val="auto"/>
        </w:rPr>
        <w:t xml:space="preserve">Gerência de </w:t>
      </w:r>
      <w:r w:rsidR="00BC1A5F" w:rsidRPr="00E87BFB">
        <w:rPr>
          <w:color w:val="auto"/>
        </w:rPr>
        <w:t>Controle</w:t>
      </w:r>
      <w:r w:rsidRPr="00E87BFB">
        <w:rPr>
          <w:color w:val="auto"/>
        </w:rPr>
        <w:t xml:space="preserve"> </w:t>
      </w:r>
      <w:r w:rsidR="00BC1A5F" w:rsidRPr="00E87BFB">
        <w:rPr>
          <w:color w:val="auto"/>
        </w:rPr>
        <w:t>de Pessoal</w:t>
      </w:r>
      <w:r w:rsidRPr="00E87BFB">
        <w:rPr>
          <w:color w:val="auto"/>
        </w:rPr>
        <w:t xml:space="preserve"> (</w:t>
      </w:r>
      <w:r w:rsidR="00A71853" w:rsidRPr="00E87BFB">
        <w:rPr>
          <w:color w:val="auto"/>
        </w:rPr>
        <w:t>GE</w:t>
      </w:r>
      <w:r w:rsidR="00BC1A5F" w:rsidRPr="00E87BFB">
        <w:rPr>
          <w:color w:val="auto"/>
        </w:rPr>
        <w:t>COP</w:t>
      </w:r>
      <w:r w:rsidR="00FC1E62" w:rsidRPr="00E87BFB">
        <w:rPr>
          <w:color w:val="auto"/>
        </w:rPr>
        <w:t xml:space="preserve">) da Diretoria de Gestão e Desenvolvimento de Pessoas (DGDP) da </w:t>
      </w:r>
      <w:r w:rsidR="00A71853" w:rsidRPr="00E87BFB">
        <w:rPr>
          <w:color w:val="auto"/>
        </w:rPr>
        <w:t>SEA eventua</w:t>
      </w:r>
      <w:r w:rsidR="00F74D2F" w:rsidRPr="00E87BFB">
        <w:rPr>
          <w:color w:val="auto"/>
        </w:rPr>
        <w:t>is</w:t>
      </w:r>
      <w:r w:rsidR="00A71853" w:rsidRPr="00E87BFB">
        <w:rPr>
          <w:color w:val="auto"/>
        </w:rPr>
        <w:t xml:space="preserve"> ocorrência</w:t>
      </w:r>
      <w:r w:rsidR="00F74D2F" w:rsidRPr="00E87BFB">
        <w:rPr>
          <w:color w:val="auto"/>
        </w:rPr>
        <w:t>s</w:t>
      </w:r>
      <w:r w:rsidR="00A71853" w:rsidRPr="00E87BFB">
        <w:rPr>
          <w:color w:val="auto"/>
        </w:rPr>
        <w:t xml:space="preserve"> que impossibilite</w:t>
      </w:r>
      <w:r w:rsidR="00F74D2F" w:rsidRPr="00E87BFB">
        <w:rPr>
          <w:color w:val="auto"/>
        </w:rPr>
        <w:t>m</w:t>
      </w:r>
      <w:r w:rsidR="00A71853" w:rsidRPr="00E87BFB">
        <w:rPr>
          <w:color w:val="auto"/>
        </w:rPr>
        <w:t xml:space="preserve"> o cumprimento do prazo mencionado </w:t>
      </w:r>
      <w:r w:rsidR="001C5898" w:rsidRPr="00E87BFB">
        <w:rPr>
          <w:color w:val="auto"/>
        </w:rPr>
        <w:t>no § 2º do artigo 5º desta Instrução Normativa</w:t>
      </w:r>
      <w:r w:rsidR="00A71853" w:rsidRPr="00E87BFB">
        <w:rPr>
          <w:color w:val="auto"/>
        </w:rPr>
        <w:t xml:space="preserve">, com ciência ao responsável pelo </w:t>
      </w:r>
      <w:r w:rsidRPr="00E87BFB">
        <w:rPr>
          <w:color w:val="auto"/>
        </w:rPr>
        <w:t xml:space="preserve">controle interno </w:t>
      </w:r>
      <w:r w:rsidR="00A71853" w:rsidRPr="00E87BFB">
        <w:rPr>
          <w:color w:val="auto"/>
        </w:rPr>
        <w:t>do próprio órgão ou entidade</w:t>
      </w:r>
      <w:r w:rsidR="00FD21BA" w:rsidRPr="00E87BFB">
        <w:rPr>
          <w:color w:val="auto"/>
        </w:rPr>
        <w:t>, hipótese que será admitida apenas a título de exceção e devidamente justificada.</w:t>
      </w:r>
    </w:p>
    <w:p w14:paraId="4D076D71" w14:textId="77777777" w:rsidR="008D0658" w:rsidRPr="00E87BFB" w:rsidRDefault="008D0658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D72" w14:textId="77777777" w:rsidR="00BF1CC4" w:rsidRPr="00E87BFB" w:rsidRDefault="00BF1CC4" w:rsidP="004525F8">
      <w:pPr>
        <w:widowControl/>
        <w:adjustRightInd w:val="0"/>
        <w:rPr>
          <w:b/>
          <w:bCs/>
          <w:color w:val="auto"/>
        </w:rPr>
      </w:pPr>
    </w:p>
    <w:p w14:paraId="4D076D73" w14:textId="77777777" w:rsidR="008D0658" w:rsidRPr="00E87BFB" w:rsidRDefault="008D0658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SEÇÃO II</w:t>
      </w:r>
      <w:r w:rsidR="007857D4" w:rsidRPr="00E87BFB">
        <w:rPr>
          <w:b/>
          <w:bCs/>
          <w:color w:val="auto"/>
        </w:rPr>
        <w:t>I</w:t>
      </w:r>
    </w:p>
    <w:p w14:paraId="4D076D74" w14:textId="77777777" w:rsidR="008D0658" w:rsidRPr="00E87BFB" w:rsidRDefault="00051503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DAS ATRIBUIÇÕES</w:t>
      </w:r>
      <w:r w:rsidR="008D0658" w:rsidRPr="00E87BFB">
        <w:rPr>
          <w:b/>
          <w:bCs/>
          <w:color w:val="auto"/>
        </w:rPr>
        <w:t xml:space="preserve"> DO INSTITUTO DE PREVIDÊNCIA DO ESTADO DE SANTA CATARINA</w:t>
      </w:r>
    </w:p>
    <w:p w14:paraId="4D076D75" w14:textId="77777777" w:rsidR="00051503" w:rsidRPr="00E87BFB" w:rsidRDefault="00051503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D76" w14:textId="77777777" w:rsidR="00E839ED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D77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9</w:t>
      </w:r>
      <w:r w:rsidRPr="00E87BFB">
        <w:rPr>
          <w:color w:val="auto"/>
        </w:rPr>
        <w:t xml:space="preserve">º O prazo para análise, com despacho conclusivo, no âmbito do IPREV, é de 30 (trinta) dias, da data </w:t>
      </w:r>
      <w:r w:rsidR="0092233F" w:rsidRPr="00E87BFB">
        <w:rPr>
          <w:color w:val="auto"/>
        </w:rPr>
        <w:t>do recebimento do processo</w:t>
      </w:r>
      <w:r w:rsidR="00A74FD0" w:rsidRPr="00E87BFB">
        <w:rPr>
          <w:color w:val="auto"/>
        </w:rPr>
        <w:t xml:space="preserve"> no Instituto</w:t>
      </w:r>
      <w:r w:rsidR="00195CD9" w:rsidRPr="00E87BFB">
        <w:rPr>
          <w:color w:val="auto"/>
        </w:rPr>
        <w:t xml:space="preserve">. </w:t>
      </w:r>
    </w:p>
    <w:p w14:paraId="4D076D78" w14:textId="77777777" w:rsidR="00375054" w:rsidRPr="00E87BFB" w:rsidRDefault="00375054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79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1º O IPREV analisará os pedidos de acordo com a ordem de </w:t>
      </w:r>
      <w:r w:rsidR="008C3066" w:rsidRPr="00E87BFB">
        <w:rPr>
          <w:color w:val="auto"/>
        </w:rPr>
        <w:t>recebimento</w:t>
      </w:r>
      <w:r w:rsidRPr="00E87BFB">
        <w:rPr>
          <w:color w:val="auto"/>
        </w:rPr>
        <w:t xml:space="preserve">, ressalvados os processos de aposentadoria por </w:t>
      </w:r>
      <w:r w:rsidR="00867524" w:rsidRPr="00E87BFB">
        <w:rPr>
          <w:color w:val="auto"/>
        </w:rPr>
        <w:t xml:space="preserve">incapacidade permanente, </w:t>
      </w:r>
      <w:r w:rsidRPr="00E87BFB">
        <w:rPr>
          <w:color w:val="auto"/>
        </w:rPr>
        <w:t>aposentadoria compul</w:t>
      </w:r>
      <w:r w:rsidR="00FE3E91" w:rsidRPr="00E87BFB">
        <w:rPr>
          <w:color w:val="auto"/>
        </w:rPr>
        <w:t>sória e cujos requerentes apresentem idade superior a</w:t>
      </w:r>
      <w:r w:rsidRPr="00E87BFB">
        <w:rPr>
          <w:color w:val="auto"/>
        </w:rPr>
        <w:t xml:space="preserve"> 6</w:t>
      </w:r>
      <w:r w:rsidR="00FE3E91" w:rsidRPr="00E87BFB">
        <w:rPr>
          <w:color w:val="auto"/>
        </w:rPr>
        <w:t>0</w:t>
      </w:r>
      <w:r w:rsidRPr="00E87BFB">
        <w:rPr>
          <w:color w:val="auto"/>
        </w:rPr>
        <w:t xml:space="preserve"> anos, que terão preferência sobre os demais.</w:t>
      </w:r>
    </w:p>
    <w:p w14:paraId="4D076D7A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7B" w14:textId="77777777" w:rsidR="00FE3E91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§ 2º Na</w:t>
      </w:r>
      <w:r w:rsidR="00FE3E91" w:rsidRPr="00E87BFB">
        <w:rPr>
          <w:color w:val="auto"/>
        </w:rPr>
        <w:t>s</w:t>
      </w:r>
      <w:r w:rsidRPr="00E87BFB">
        <w:rPr>
          <w:color w:val="auto"/>
        </w:rPr>
        <w:t xml:space="preserve"> hipótese</w:t>
      </w:r>
      <w:r w:rsidR="00FE3E91" w:rsidRPr="00E87BFB">
        <w:rPr>
          <w:color w:val="auto"/>
        </w:rPr>
        <w:t>s</w:t>
      </w:r>
      <w:r w:rsidRPr="00E87BFB">
        <w:rPr>
          <w:color w:val="auto"/>
        </w:rPr>
        <w:t xml:space="preserve"> de</w:t>
      </w:r>
      <w:r w:rsidR="00FE3E91" w:rsidRPr="00E87BFB">
        <w:rPr>
          <w:color w:val="auto"/>
        </w:rPr>
        <w:t>:</w:t>
      </w:r>
    </w:p>
    <w:p w14:paraId="4D076D7C" w14:textId="77777777" w:rsidR="00FE3E91" w:rsidRPr="00E87BFB" w:rsidRDefault="00FE3E91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7D" w14:textId="77777777" w:rsidR="00FE3E91" w:rsidRPr="00E87BFB" w:rsidRDefault="00D67CEE" w:rsidP="004525F8">
      <w:pPr>
        <w:pStyle w:val="PargrafodaLista"/>
        <w:widowControl/>
        <w:numPr>
          <w:ilvl w:val="0"/>
          <w:numId w:val="10"/>
        </w:numPr>
        <w:autoSpaceDE w:val="0"/>
        <w:autoSpaceDN w:val="0"/>
        <w:adjustRightInd w:val="0"/>
        <w:ind w:left="0" w:firstLine="1701"/>
        <w:jc w:val="both"/>
        <w:rPr>
          <w:color w:val="auto"/>
        </w:rPr>
      </w:pPr>
      <w:r w:rsidRPr="00E87BFB">
        <w:rPr>
          <w:color w:val="auto"/>
        </w:rPr>
        <w:t>i</w:t>
      </w:r>
      <w:r w:rsidR="00FE3E91" w:rsidRPr="00E87BFB">
        <w:rPr>
          <w:color w:val="auto"/>
        </w:rPr>
        <w:t xml:space="preserve">ndeferimento: </w:t>
      </w:r>
      <w:r w:rsidRPr="00E87BFB">
        <w:rPr>
          <w:color w:val="auto"/>
        </w:rPr>
        <w:t xml:space="preserve">o processo será devolvido ao </w:t>
      </w:r>
      <w:r w:rsidR="00D650B0" w:rsidRPr="00E87BFB">
        <w:rPr>
          <w:color w:val="auto"/>
        </w:rPr>
        <w:t>órgão</w:t>
      </w:r>
      <w:r w:rsidRPr="00E87BFB">
        <w:rPr>
          <w:color w:val="auto"/>
        </w:rPr>
        <w:t xml:space="preserve"> ou entidade de origem para </w:t>
      </w:r>
      <w:r w:rsidR="00FE3E91" w:rsidRPr="00E87BFB">
        <w:rPr>
          <w:color w:val="auto"/>
        </w:rPr>
        <w:t>dar ciência expressa ao servidor, mediante comprovação de recebimento</w:t>
      </w:r>
      <w:r w:rsidRPr="00E87BFB">
        <w:rPr>
          <w:color w:val="auto"/>
        </w:rPr>
        <w:t>; e,</w:t>
      </w:r>
    </w:p>
    <w:p w14:paraId="4D076D7E" w14:textId="77777777" w:rsidR="00FE3E91" w:rsidRPr="00E87BFB" w:rsidRDefault="00FE3E91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7F" w14:textId="77777777" w:rsidR="008D0658" w:rsidRPr="00E87BFB" w:rsidRDefault="00BE6BB1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b) d</w:t>
      </w:r>
      <w:r w:rsidR="00FE3E91" w:rsidRPr="00E87BFB">
        <w:rPr>
          <w:color w:val="auto"/>
        </w:rPr>
        <w:t>iligência:</w:t>
      </w:r>
      <w:r w:rsidR="00D67CEE" w:rsidRPr="00E87BFB">
        <w:rPr>
          <w:color w:val="auto"/>
        </w:rPr>
        <w:t xml:space="preserve"> o</w:t>
      </w:r>
      <w:r w:rsidR="008D0658" w:rsidRPr="00E87BFB">
        <w:rPr>
          <w:color w:val="auto"/>
        </w:rPr>
        <w:t xml:space="preserve"> processo será devolvido ao órgão</w:t>
      </w:r>
      <w:r w:rsidR="008C3066" w:rsidRPr="00E87BFB">
        <w:rPr>
          <w:color w:val="auto"/>
        </w:rPr>
        <w:t xml:space="preserve"> ou </w:t>
      </w:r>
      <w:r w:rsidR="008D0658" w:rsidRPr="00E87BFB">
        <w:rPr>
          <w:color w:val="auto"/>
        </w:rPr>
        <w:t>entidade de origem do servidor, que deverá, em até 03 (três) dias úteis do recebimento,</w:t>
      </w:r>
      <w:r w:rsidR="00FE3E91" w:rsidRPr="00E87BFB">
        <w:rPr>
          <w:color w:val="auto"/>
        </w:rPr>
        <w:t xml:space="preserve"> notificar o servidor para que tenha ciência da diligência</w:t>
      </w:r>
      <w:r w:rsidR="00B131A2" w:rsidRPr="00E87BFB">
        <w:rPr>
          <w:color w:val="auto"/>
        </w:rPr>
        <w:t>.</w:t>
      </w:r>
      <w:r w:rsidR="00051503" w:rsidRPr="00E87BFB">
        <w:rPr>
          <w:color w:val="auto"/>
        </w:rPr>
        <w:t xml:space="preserve"> </w:t>
      </w:r>
    </w:p>
    <w:p w14:paraId="4D076D80" w14:textId="77777777" w:rsidR="00FE3E91" w:rsidRPr="00E87BFB" w:rsidRDefault="00FE3E91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81" w14:textId="77777777" w:rsidR="00D67CEE" w:rsidRPr="00E87BFB" w:rsidRDefault="00BF1CC4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§ 3º</w:t>
      </w:r>
      <w:r w:rsidR="00D67CEE" w:rsidRPr="00E87BFB">
        <w:rPr>
          <w:color w:val="auto"/>
        </w:rPr>
        <w:t xml:space="preserve"> A comunicação do servidor poderá ser realizada:</w:t>
      </w:r>
    </w:p>
    <w:p w14:paraId="4D076D82" w14:textId="77777777" w:rsidR="00D67CEE" w:rsidRPr="00E87BFB" w:rsidRDefault="00D67CEE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83" w14:textId="77777777" w:rsidR="00D67CEE" w:rsidRPr="00E87BFB" w:rsidRDefault="00D67CEE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 </w:t>
      </w:r>
      <w:proofErr w:type="gramStart"/>
      <w:r w:rsidRPr="00E87BFB">
        <w:rPr>
          <w:color w:val="auto"/>
        </w:rPr>
        <w:t>-  pessoalmente</w:t>
      </w:r>
      <w:proofErr w:type="gramEnd"/>
      <w:r w:rsidRPr="00E87BFB">
        <w:rPr>
          <w:color w:val="auto"/>
        </w:rPr>
        <w:t>, com o devido recebimento, ou em caso de recusa, com a assinatura de duas testemunhas;</w:t>
      </w:r>
    </w:p>
    <w:p w14:paraId="4D076D84" w14:textId="77777777" w:rsidR="00D67CEE" w:rsidRPr="00E87BFB" w:rsidRDefault="00D67CEE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85" w14:textId="77777777" w:rsidR="00D67CEE" w:rsidRPr="00E87BFB" w:rsidRDefault="00D67CEE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 </w:t>
      </w:r>
      <w:proofErr w:type="gramStart"/>
      <w:r w:rsidRPr="00E87BFB">
        <w:rPr>
          <w:color w:val="auto"/>
        </w:rPr>
        <w:t>-  por</w:t>
      </w:r>
      <w:proofErr w:type="gramEnd"/>
      <w:r w:rsidRPr="00E87BFB">
        <w:rPr>
          <w:color w:val="auto"/>
        </w:rPr>
        <w:t xml:space="preserve"> email, com o devido aviso de recebimento;</w:t>
      </w:r>
    </w:p>
    <w:p w14:paraId="4D076D86" w14:textId="77777777" w:rsidR="00D67CEE" w:rsidRPr="00E87BFB" w:rsidRDefault="00D67CEE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87" w14:textId="77777777" w:rsidR="00D67CEE" w:rsidRPr="00E87BFB" w:rsidRDefault="00D67CEE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III – pelos Correios</w:t>
      </w:r>
      <w:r w:rsidR="00B44D4F" w:rsidRPr="00E87BFB">
        <w:rPr>
          <w:color w:val="auto"/>
        </w:rPr>
        <w:t>,</w:t>
      </w:r>
      <w:r w:rsidRPr="00E87BFB">
        <w:rPr>
          <w:color w:val="auto"/>
        </w:rPr>
        <w:t xml:space="preserve"> com o devido aviso de recebimento (AR); </w:t>
      </w:r>
    </w:p>
    <w:p w14:paraId="4D076D88" w14:textId="77777777" w:rsidR="00D67CEE" w:rsidRPr="00E87BFB" w:rsidRDefault="00D67CEE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89" w14:textId="77777777" w:rsidR="00D67CEE" w:rsidRPr="00E87BFB" w:rsidRDefault="00D67CEE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IV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por meio de edital, com publicação no Diário Oficial do estado (DOE); ou,</w:t>
      </w:r>
    </w:p>
    <w:p w14:paraId="4D076D8A" w14:textId="77777777" w:rsidR="00D67CEE" w:rsidRPr="00E87BFB" w:rsidRDefault="00D67CEE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8B" w14:textId="77777777" w:rsidR="00B131A2" w:rsidRPr="00E87BFB" w:rsidRDefault="00D67CEE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V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por outro meio digital, desde que seja possível a comprovação da leitura e do recebimento.</w:t>
      </w:r>
    </w:p>
    <w:p w14:paraId="4D076D8C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8D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D67CEE" w:rsidRPr="00E87BFB">
        <w:rPr>
          <w:color w:val="auto"/>
        </w:rPr>
        <w:t>4</w:t>
      </w:r>
      <w:r w:rsidRPr="00E87BFB">
        <w:rPr>
          <w:color w:val="auto"/>
        </w:rPr>
        <w:t>º O IPREV manterá controle das diligências realizadas, com vistas a assegurar que elas sejam devidamente atendidas.</w:t>
      </w:r>
    </w:p>
    <w:p w14:paraId="4D076D8E" w14:textId="77777777" w:rsidR="00A74FD0" w:rsidRPr="00E87BFB" w:rsidRDefault="00A74FD0" w:rsidP="004525F8">
      <w:pPr>
        <w:widowControl/>
        <w:rPr>
          <w:color w:val="auto"/>
        </w:rPr>
      </w:pPr>
    </w:p>
    <w:p w14:paraId="4D076D8F" w14:textId="77777777" w:rsidR="00E839ED" w:rsidRPr="00E87BFB" w:rsidRDefault="00E839ED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90" w14:textId="77777777" w:rsidR="008D0658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CAPÍTULO</w:t>
      </w:r>
      <w:r w:rsidR="008D0658" w:rsidRPr="00E87BFB">
        <w:rPr>
          <w:b/>
          <w:bCs/>
          <w:color w:val="auto"/>
        </w:rPr>
        <w:t xml:space="preserve"> I</w:t>
      </w:r>
      <w:r w:rsidR="001C5898" w:rsidRPr="00E87BFB">
        <w:rPr>
          <w:b/>
          <w:bCs/>
          <w:color w:val="auto"/>
        </w:rPr>
        <w:t>II</w:t>
      </w:r>
    </w:p>
    <w:p w14:paraId="4D076D91" w14:textId="77777777" w:rsidR="008D0658" w:rsidRPr="00E87BFB" w:rsidRDefault="008D0658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DO AFASTAMENTO</w:t>
      </w:r>
      <w:r w:rsidR="0068267A" w:rsidRPr="00E87BFB">
        <w:rPr>
          <w:b/>
          <w:bCs/>
          <w:color w:val="auto"/>
        </w:rPr>
        <w:t xml:space="preserve"> PARA AGUARDAR APOSENTADORIA</w:t>
      </w:r>
    </w:p>
    <w:p w14:paraId="4D076D92" w14:textId="77777777" w:rsidR="00E839ED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D93" w14:textId="77777777" w:rsidR="008D0658" w:rsidRPr="00E87BFB" w:rsidRDefault="008D0658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D95" w14:textId="4B58F59D" w:rsidR="00CB5398" w:rsidRPr="00E87BFB" w:rsidRDefault="00CB5398" w:rsidP="004525F8">
      <w:pPr>
        <w:shd w:val="clear" w:color="auto" w:fill="FFFFFF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10. </w:t>
      </w:r>
      <w:r w:rsidR="005B321F" w:rsidRPr="00E87BFB">
        <w:rPr>
          <w:color w:val="auto"/>
        </w:rPr>
        <w:t>A</w:t>
      </w:r>
      <w:r w:rsidRPr="00E87BFB">
        <w:rPr>
          <w:color w:val="auto"/>
        </w:rPr>
        <w:t>pós 30 (trinta) dias do trâmite do processo no IPREV,</w:t>
      </w:r>
      <w:r w:rsidR="00483673" w:rsidRPr="00E87BFB">
        <w:rPr>
          <w:color w:val="auto"/>
        </w:rPr>
        <w:t xml:space="preserve"> e </w:t>
      </w:r>
      <w:r w:rsidRPr="00E87BFB">
        <w:rPr>
          <w:color w:val="auto"/>
        </w:rPr>
        <w:t>inexistindo despa</w:t>
      </w:r>
      <w:r w:rsidR="00687F13" w:rsidRPr="00E87BFB">
        <w:rPr>
          <w:color w:val="auto"/>
        </w:rPr>
        <w:t>c</w:t>
      </w:r>
      <w:r w:rsidRPr="00E87BFB">
        <w:rPr>
          <w:color w:val="auto"/>
        </w:rPr>
        <w:t xml:space="preserve">ho conclusivo, fica assegurado ao servidor o direito de afastar-se do seu exercício. </w:t>
      </w:r>
    </w:p>
    <w:p w14:paraId="4D076D96" w14:textId="77777777" w:rsidR="00C346E9" w:rsidRPr="00E87BFB" w:rsidRDefault="00C346E9" w:rsidP="004525F8">
      <w:pPr>
        <w:widowControl/>
        <w:autoSpaceDE w:val="0"/>
        <w:autoSpaceDN w:val="0"/>
        <w:adjustRightInd w:val="0"/>
        <w:ind w:firstLine="1701"/>
        <w:jc w:val="both"/>
        <w:rPr>
          <w:strike/>
          <w:color w:val="auto"/>
        </w:rPr>
      </w:pPr>
    </w:p>
    <w:p w14:paraId="4D076D97" w14:textId="77777777" w:rsidR="00085F63" w:rsidRPr="00E87BFB" w:rsidRDefault="00202189" w:rsidP="004525F8">
      <w:pPr>
        <w:shd w:val="clear" w:color="auto" w:fill="FFFFFF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1° </w:t>
      </w:r>
      <w:r w:rsidR="00085F63" w:rsidRPr="00E87BFB">
        <w:rPr>
          <w:color w:val="auto"/>
        </w:rPr>
        <w:t xml:space="preserve">O prazo constante no caput deste artigo é suspenso quando para </w:t>
      </w:r>
      <w:proofErr w:type="gramStart"/>
      <w:r w:rsidR="00085F63" w:rsidRPr="00E87BFB">
        <w:rPr>
          <w:color w:val="auto"/>
        </w:rPr>
        <w:t>analise</w:t>
      </w:r>
      <w:proofErr w:type="gramEnd"/>
      <w:r w:rsidR="00085F63" w:rsidRPr="00E87BFB">
        <w:rPr>
          <w:color w:val="auto"/>
        </w:rPr>
        <w:t xml:space="preserve"> do processo, demandar diligências, </w:t>
      </w:r>
      <w:proofErr w:type="spellStart"/>
      <w:r w:rsidR="00085F63" w:rsidRPr="00E87BFB">
        <w:rPr>
          <w:color w:val="auto"/>
        </w:rPr>
        <w:t>retormando</w:t>
      </w:r>
      <w:proofErr w:type="spellEnd"/>
      <w:r w:rsidR="00085F63" w:rsidRPr="00E87BFB">
        <w:rPr>
          <w:color w:val="auto"/>
        </w:rPr>
        <w:t xml:space="preserve"> sua contagem no retorno do processo ao IPREV.</w:t>
      </w:r>
    </w:p>
    <w:p w14:paraId="4D076D98" w14:textId="77777777" w:rsidR="00202189" w:rsidRPr="00E87BFB" w:rsidRDefault="00085F63" w:rsidP="004525F8">
      <w:pPr>
        <w:shd w:val="clear" w:color="auto" w:fill="FFFFFF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 </w:t>
      </w:r>
    </w:p>
    <w:p w14:paraId="4D076D99" w14:textId="77777777" w:rsidR="0045058C" w:rsidRPr="00E87BFB" w:rsidRDefault="0045058C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085F63" w:rsidRPr="00E87BFB">
        <w:rPr>
          <w:color w:val="auto"/>
        </w:rPr>
        <w:t>2</w:t>
      </w:r>
      <w:r w:rsidRPr="00E87BFB">
        <w:rPr>
          <w:color w:val="auto"/>
        </w:rPr>
        <w:t>º O afastamento deverá ser req</w:t>
      </w:r>
      <w:r w:rsidR="00716F90" w:rsidRPr="00E87BFB">
        <w:rPr>
          <w:color w:val="auto"/>
        </w:rPr>
        <w:t>uerido pelo servidor e</w:t>
      </w:r>
      <w:r w:rsidRPr="00E87BFB">
        <w:rPr>
          <w:color w:val="auto"/>
        </w:rPr>
        <w:t xml:space="preserve"> validado pela chefia imediata, por meio do formulário </w:t>
      </w:r>
      <w:r w:rsidR="00716F90" w:rsidRPr="00E87BFB">
        <w:rPr>
          <w:color w:val="auto"/>
        </w:rPr>
        <w:t xml:space="preserve">digital </w:t>
      </w:r>
      <w:r w:rsidRPr="00E87BFB">
        <w:rPr>
          <w:color w:val="auto"/>
        </w:rPr>
        <w:t xml:space="preserve">Requerimento de Afastamento para Aguardar Concessão de Aposentadoria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MLR-</w:t>
      </w:r>
      <w:r w:rsidR="004619BB" w:rsidRPr="00E87BFB">
        <w:rPr>
          <w:color w:val="auto"/>
        </w:rPr>
        <w:t>0</w:t>
      </w:r>
      <w:r w:rsidRPr="00E87BFB">
        <w:rPr>
          <w:color w:val="auto"/>
        </w:rPr>
        <w:t xml:space="preserve">21, com registro </w:t>
      </w:r>
      <w:r w:rsidR="004619BB" w:rsidRPr="00E87BFB">
        <w:rPr>
          <w:color w:val="auto"/>
        </w:rPr>
        <w:t xml:space="preserve">do “afastamento aguardando aposentadoria” no </w:t>
      </w:r>
      <w:r w:rsidRPr="00E87BFB">
        <w:rPr>
          <w:color w:val="auto"/>
        </w:rPr>
        <w:t>SIGRH</w:t>
      </w:r>
      <w:r w:rsidR="004619BB" w:rsidRPr="00E87BFB">
        <w:rPr>
          <w:color w:val="auto"/>
        </w:rPr>
        <w:t>.</w:t>
      </w:r>
    </w:p>
    <w:p w14:paraId="4D076D9A" w14:textId="77777777" w:rsidR="0045058C" w:rsidRPr="00E87BFB" w:rsidRDefault="0045058C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9B" w14:textId="77777777" w:rsidR="000E7FAC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085F63" w:rsidRPr="00E87BFB">
        <w:rPr>
          <w:color w:val="auto"/>
        </w:rPr>
        <w:t>3</w:t>
      </w:r>
      <w:r w:rsidRPr="00E87BFB">
        <w:rPr>
          <w:color w:val="auto"/>
        </w:rPr>
        <w:t>º Não será concedido afastamento ao requerente</w:t>
      </w:r>
      <w:r w:rsidR="000E7FAC" w:rsidRPr="00E87BFB">
        <w:rPr>
          <w:color w:val="auto"/>
        </w:rPr>
        <w:t xml:space="preserve"> enquanto:</w:t>
      </w:r>
    </w:p>
    <w:p w14:paraId="4D076D9C" w14:textId="77777777" w:rsidR="000E7FAC" w:rsidRPr="00E87BFB" w:rsidRDefault="000E7FAC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9D" w14:textId="15FC3BF5" w:rsidR="008D0658" w:rsidRPr="00E87BFB" w:rsidRDefault="000E7FAC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 </w:t>
      </w:r>
      <w:r w:rsidR="0077784F" w:rsidRPr="00E87BFB">
        <w:rPr>
          <w:color w:val="auto"/>
        </w:rPr>
        <w:t>–</w:t>
      </w:r>
      <w:r w:rsidR="008D0658" w:rsidRPr="00E87BFB">
        <w:rPr>
          <w:color w:val="auto"/>
        </w:rPr>
        <w:t xml:space="preserve"> restar saldo de férias</w:t>
      </w:r>
      <w:r w:rsidR="00B44D4F" w:rsidRPr="00E87BFB">
        <w:rPr>
          <w:color w:val="auto"/>
        </w:rPr>
        <w:t xml:space="preserve"> e licença prêmio</w:t>
      </w:r>
      <w:r w:rsidRPr="00E87BFB">
        <w:rPr>
          <w:color w:val="auto"/>
        </w:rPr>
        <w:t>;</w:t>
      </w:r>
      <w:r w:rsidR="002B56DA" w:rsidRPr="00E87BFB">
        <w:rPr>
          <w:color w:val="auto"/>
        </w:rPr>
        <w:t xml:space="preserve"> </w:t>
      </w:r>
    </w:p>
    <w:p w14:paraId="4D076D9E" w14:textId="77777777" w:rsidR="000E7FAC" w:rsidRPr="00E87BFB" w:rsidRDefault="000E7FAC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9F" w14:textId="6B84E206" w:rsidR="000E7FAC" w:rsidRPr="00E87BFB" w:rsidRDefault="000E7FAC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estiver exercendo cargo comissionado, função gratificada ou função de chefia</w:t>
      </w:r>
      <w:r w:rsidR="00B400A8" w:rsidRPr="00E87BFB">
        <w:rPr>
          <w:color w:val="auto"/>
        </w:rPr>
        <w:t>;</w:t>
      </w:r>
      <w:r w:rsidR="00CA5704" w:rsidRPr="00E87BFB">
        <w:rPr>
          <w:color w:val="auto"/>
        </w:rPr>
        <w:t xml:space="preserve"> ou,</w:t>
      </w:r>
    </w:p>
    <w:p w14:paraId="4D076DA0" w14:textId="77777777" w:rsidR="00085F63" w:rsidRPr="00E87BFB" w:rsidRDefault="00085F63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A1" w14:textId="77777777" w:rsidR="00B400A8" w:rsidRPr="00E87BFB" w:rsidRDefault="00B400A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III - quando existirem diligências de responsabilidade do servidor;</w:t>
      </w:r>
    </w:p>
    <w:p w14:paraId="4D076DA2" w14:textId="77777777" w:rsidR="00E839ED" w:rsidRPr="00E87BFB" w:rsidRDefault="00E839ED" w:rsidP="004525F8">
      <w:pPr>
        <w:ind w:firstLine="1701"/>
        <w:jc w:val="both"/>
        <w:rPr>
          <w:color w:val="auto"/>
        </w:rPr>
      </w:pPr>
    </w:p>
    <w:p w14:paraId="4D076DA3" w14:textId="77777777" w:rsidR="00C93325" w:rsidRPr="00E87BFB" w:rsidRDefault="00C93325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085F63" w:rsidRPr="00E87BFB">
        <w:rPr>
          <w:color w:val="auto"/>
        </w:rPr>
        <w:t>4</w:t>
      </w:r>
      <w:r w:rsidRPr="00E87BFB">
        <w:rPr>
          <w:color w:val="auto"/>
        </w:rPr>
        <w:t xml:space="preserve">º Ao solicitar o afastamento para aguardar aposentadoria, o servidor, quando for o caso, deverá também apresentar </w:t>
      </w:r>
      <w:r w:rsidR="005977F6" w:rsidRPr="00E87BFB">
        <w:rPr>
          <w:color w:val="auto"/>
        </w:rPr>
        <w:t>o</w:t>
      </w:r>
      <w:r w:rsidR="003441CB" w:rsidRPr="00E87BFB">
        <w:rPr>
          <w:color w:val="auto"/>
        </w:rPr>
        <w:t xml:space="preserve">s seguintes </w:t>
      </w:r>
      <w:r w:rsidR="005977F6" w:rsidRPr="00E87BFB">
        <w:rPr>
          <w:color w:val="auto"/>
        </w:rPr>
        <w:t>documentos</w:t>
      </w:r>
      <w:r w:rsidR="003441CB" w:rsidRPr="00E87BFB">
        <w:rPr>
          <w:color w:val="auto"/>
        </w:rPr>
        <w:t>:</w:t>
      </w:r>
    </w:p>
    <w:p w14:paraId="4D076DA4" w14:textId="77777777" w:rsidR="00C93325" w:rsidRPr="00E87BFB" w:rsidRDefault="00C93325" w:rsidP="004525F8">
      <w:pPr>
        <w:ind w:firstLine="1701"/>
        <w:jc w:val="both"/>
        <w:rPr>
          <w:color w:val="auto"/>
        </w:rPr>
      </w:pPr>
    </w:p>
    <w:p w14:paraId="4D076DA5" w14:textId="77777777" w:rsidR="00350210" w:rsidRPr="00E87BFB" w:rsidRDefault="003441C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</w:t>
      </w:r>
      <w:r w:rsidR="00350210" w:rsidRPr="00E87BFB">
        <w:rPr>
          <w:color w:val="auto"/>
        </w:rPr>
        <w:t xml:space="preserve"> – declaração de que não há patrimônio público em posse do servidor; e</w:t>
      </w:r>
    </w:p>
    <w:p w14:paraId="4D076DA6" w14:textId="77777777" w:rsidR="00350210" w:rsidRPr="00E87BFB" w:rsidRDefault="00350210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A7" w14:textId="0E376534" w:rsidR="00350210" w:rsidRPr="00E87BFB" w:rsidRDefault="003441C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II</w:t>
      </w:r>
      <w:r w:rsidR="00350210" w:rsidRPr="00E87BFB">
        <w:rPr>
          <w:color w:val="auto"/>
        </w:rPr>
        <w:t xml:space="preserve"> – comprovante</w:t>
      </w:r>
      <w:r w:rsidR="005977F6" w:rsidRPr="00E87BFB">
        <w:rPr>
          <w:color w:val="auto"/>
        </w:rPr>
        <w:t xml:space="preserve"> de</w:t>
      </w:r>
      <w:r w:rsidR="002D15DA" w:rsidRPr="00E87BFB">
        <w:rPr>
          <w:color w:val="auto"/>
        </w:rPr>
        <w:t xml:space="preserve"> </w:t>
      </w:r>
      <w:r w:rsidR="00350210" w:rsidRPr="00E87BFB">
        <w:rPr>
          <w:color w:val="auto"/>
        </w:rPr>
        <w:t xml:space="preserve">devolução de carteira funcional, armamento e fardamento. </w:t>
      </w:r>
    </w:p>
    <w:p w14:paraId="4D076DA8" w14:textId="77777777" w:rsidR="00350210" w:rsidRPr="00E87BFB" w:rsidRDefault="00350210" w:rsidP="004525F8">
      <w:pPr>
        <w:ind w:firstLine="1701"/>
        <w:jc w:val="both"/>
        <w:rPr>
          <w:color w:val="auto"/>
        </w:rPr>
      </w:pPr>
    </w:p>
    <w:p w14:paraId="4D076DA9" w14:textId="69D0D278" w:rsidR="008D0658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085F63" w:rsidRPr="00E87BFB">
        <w:rPr>
          <w:color w:val="auto"/>
        </w:rPr>
        <w:t>5</w:t>
      </w:r>
      <w:r w:rsidRPr="00E87BFB">
        <w:rPr>
          <w:color w:val="auto"/>
        </w:rPr>
        <w:t xml:space="preserve">º Durante o </w:t>
      </w:r>
      <w:r w:rsidR="004619BB" w:rsidRPr="00E87BFB">
        <w:rPr>
          <w:color w:val="auto"/>
        </w:rPr>
        <w:t xml:space="preserve">afastamento </w:t>
      </w:r>
      <w:r w:rsidRPr="00E87BFB">
        <w:rPr>
          <w:color w:val="auto"/>
        </w:rPr>
        <w:t xml:space="preserve">serão resguardados os direitos e </w:t>
      </w:r>
      <w:r w:rsidR="004619BB" w:rsidRPr="00E87BFB">
        <w:rPr>
          <w:color w:val="auto"/>
        </w:rPr>
        <w:t xml:space="preserve">as </w:t>
      </w:r>
      <w:r w:rsidRPr="00E87BFB">
        <w:rPr>
          <w:color w:val="auto"/>
        </w:rPr>
        <w:t>vantagens do cargo</w:t>
      </w:r>
      <w:r w:rsidR="00976097" w:rsidRPr="00E87BFB">
        <w:rPr>
          <w:color w:val="auto"/>
        </w:rPr>
        <w:t xml:space="preserve"> efetivo</w:t>
      </w:r>
      <w:r w:rsidR="004619BB" w:rsidRPr="00E87BFB">
        <w:rPr>
          <w:color w:val="auto"/>
        </w:rPr>
        <w:t xml:space="preserve">, </w:t>
      </w:r>
      <w:r w:rsidR="00D67CEE" w:rsidRPr="00E87BFB">
        <w:rPr>
          <w:color w:val="auto"/>
        </w:rPr>
        <w:t>com ex</w:t>
      </w:r>
      <w:r w:rsidR="002D15DA" w:rsidRPr="00E87BFB">
        <w:rPr>
          <w:color w:val="auto"/>
        </w:rPr>
        <w:t>c</w:t>
      </w:r>
      <w:r w:rsidR="00D67CEE" w:rsidRPr="00E87BFB">
        <w:rPr>
          <w:color w:val="auto"/>
        </w:rPr>
        <w:t xml:space="preserve">eção das </w:t>
      </w:r>
      <w:r w:rsidR="004619BB" w:rsidRPr="00E87BFB">
        <w:rPr>
          <w:color w:val="auto"/>
        </w:rPr>
        <w:t>verbas indenizatórias.</w:t>
      </w:r>
    </w:p>
    <w:p w14:paraId="4D076DAA" w14:textId="77777777" w:rsidR="00E839ED" w:rsidRPr="00E87BFB" w:rsidRDefault="00E839ED" w:rsidP="004525F8">
      <w:pPr>
        <w:ind w:firstLine="1701"/>
        <w:jc w:val="both"/>
        <w:rPr>
          <w:color w:val="auto"/>
        </w:rPr>
      </w:pPr>
    </w:p>
    <w:p w14:paraId="4D076DAB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§</w:t>
      </w:r>
      <w:r w:rsidR="007541DF" w:rsidRPr="00E87BFB">
        <w:rPr>
          <w:color w:val="auto"/>
        </w:rPr>
        <w:t xml:space="preserve"> </w:t>
      </w:r>
      <w:r w:rsidR="00085F63" w:rsidRPr="00E87BFB">
        <w:rPr>
          <w:color w:val="auto"/>
        </w:rPr>
        <w:t>6</w:t>
      </w:r>
      <w:r w:rsidRPr="00E87BFB">
        <w:rPr>
          <w:color w:val="auto"/>
        </w:rPr>
        <w:t xml:space="preserve">° Em caso de pedido de desistência do processo de aposentadoria, o servidor </w:t>
      </w:r>
      <w:r w:rsidR="00976097" w:rsidRPr="00E87BFB">
        <w:rPr>
          <w:color w:val="auto"/>
        </w:rPr>
        <w:t xml:space="preserve">deverá </w:t>
      </w:r>
      <w:r w:rsidRPr="00E87BFB">
        <w:rPr>
          <w:color w:val="auto"/>
        </w:rPr>
        <w:t xml:space="preserve">ressarcir aos cofres públicos os valores percebidos durante o </w:t>
      </w:r>
      <w:r w:rsidR="00C93325" w:rsidRPr="00E87BFB">
        <w:rPr>
          <w:color w:val="auto"/>
        </w:rPr>
        <w:t>afastamento.</w:t>
      </w:r>
      <w:r w:rsidRPr="00E87BFB">
        <w:rPr>
          <w:color w:val="auto"/>
        </w:rPr>
        <w:t xml:space="preserve"> </w:t>
      </w:r>
    </w:p>
    <w:p w14:paraId="4D076DAC" w14:textId="77777777" w:rsidR="006A3849" w:rsidRPr="00E87BFB" w:rsidRDefault="006A384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AD" w14:textId="41EB722D" w:rsidR="008774AB" w:rsidRPr="00E87BFB" w:rsidRDefault="006A3849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CC0DB1" w:rsidRPr="00E87BFB">
        <w:rPr>
          <w:color w:val="auto"/>
        </w:rPr>
        <w:t>7</w:t>
      </w:r>
      <w:r w:rsidRPr="00E87BFB">
        <w:rPr>
          <w:color w:val="auto"/>
        </w:rPr>
        <w:t>° Ao requerer o afastamento para aguardar aposentadoria, o servidor que estiver à disposição de outro órgão ou entidade deverá requerer também que seja cessada esta movimentação temporária.</w:t>
      </w:r>
    </w:p>
    <w:p w14:paraId="4D076DAE" w14:textId="77777777" w:rsidR="00C04DF5" w:rsidRPr="00E87BFB" w:rsidRDefault="00C04DF5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AF" w14:textId="77777777" w:rsidR="00A74FD0" w:rsidRPr="00E87BFB" w:rsidRDefault="00A74FD0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B1" w14:textId="77777777" w:rsidR="008D0658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CAPÍTULO</w:t>
      </w:r>
      <w:r w:rsidR="00DB2E9F" w:rsidRPr="00E87BFB">
        <w:rPr>
          <w:b/>
          <w:bCs/>
          <w:color w:val="auto"/>
        </w:rPr>
        <w:t>I</w:t>
      </w:r>
      <w:r w:rsidR="008D0658" w:rsidRPr="00E87BFB">
        <w:rPr>
          <w:b/>
          <w:bCs/>
          <w:color w:val="auto"/>
        </w:rPr>
        <w:t>V</w:t>
      </w:r>
    </w:p>
    <w:p w14:paraId="4D076DB2" w14:textId="77777777" w:rsidR="008D0658" w:rsidRPr="00E87BFB" w:rsidRDefault="008D0658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 xml:space="preserve">DO INDEFERIMENTO </w:t>
      </w:r>
      <w:r w:rsidR="00DB2E9F" w:rsidRPr="00E87BFB">
        <w:rPr>
          <w:b/>
          <w:bCs/>
          <w:color w:val="auto"/>
        </w:rPr>
        <w:t>E</w:t>
      </w:r>
      <w:r w:rsidRPr="00E87BFB">
        <w:rPr>
          <w:b/>
          <w:bCs/>
          <w:color w:val="auto"/>
        </w:rPr>
        <w:t xml:space="preserve"> DA DILIGÊNCIA</w:t>
      </w:r>
    </w:p>
    <w:p w14:paraId="4D076DB3" w14:textId="77777777" w:rsidR="00E839ED" w:rsidRPr="00E87BFB" w:rsidRDefault="00E839ED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4D076DB4" w14:textId="77777777" w:rsidR="00072EB3" w:rsidRPr="00E87BFB" w:rsidRDefault="00072EB3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4D076DB5" w14:textId="33C09082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11</w:t>
      </w:r>
      <w:r w:rsidR="00ED7C88" w:rsidRPr="00E87BFB">
        <w:rPr>
          <w:color w:val="auto"/>
        </w:rPr>
        <w:t>.</w:t>
      </w:r>
      <w:r w:rsidRPr="00E87BFB">
        <w:rPr>
          <w:color w:val="auto"/>
        </w:rPr>
        <w:t xml:space="preserve"> Se o resultado da análise </w:t>
      </w:r>
      <w:r w:rsidR="00ED7C88" w:rsidRPr="00E87BFB">
        <w:rPr>
          <w:color w:val="auto"/>
        </w:rPr>
        <w:t xml:space="preserve">do requerimento de aposentadoria </w:t>
      </w:r>
      <w:r w:rsidRPr="00E87BFB">
        <w:rPr>
          <w:color w:val="auto"/>
        </w:rPr>
        <w:t xml:space="preserve">indicar que o servidor ainda não </w:t>
      </w:r>
      <w:r w:rsidR="00473126" w:rsidRPr="00E87BFB">
        <w:rPr>
          <w:color w:val="auto"/>
        </w:rPr>
        <w:t>implementar</w:t>
      </w:r>
      <w:r w:rsidRPr="00E87BFB">
        <w:rPr>
          <w:color w:val="auto"/>
        </w:rPr>
        <w:t xml:space="preserve"> as condições </w:t>
      </w:r>
      <w:r w:rsidR="00ED7C88" w:rsidRPr="00E87BFB">
        <w:rPr>
          <w:color w:val="auto"/>
        </w:rPr>
        <w:t>para se aposentar</w:t>
      </w:r>
      <w:r w:rsidRPr="00E87BFB">
        <w:rPr>
          <w:color w:val="auto"/>
        </w:rPr>
        <w:t xml:space="preserve"> ou que não foram cumpridos os requisitos previstos </w:t>
      </w:r>
      <w:r w:rsidR="00ED7C88" w:rsidRPr="00E87BFB">
        <w:rPr>
          <w:color w:val="auto"/>
        </w:rPr>
        <w:t>nesta</w:t>
      </w:r>
      <w:r w:rsidRPr="00E87BFB">
        <w:rPr>
          <w:color w:val="auto"/>
        </w:rPr>
        <w:t xml:space="preserve"> Instrução Normativa, o </w:t>
      </w:r>
      <w:r w:rsidR="00ED7C88" w:rsidRPr="00E87BFB">
        <w:rPr>
          <w:color w:val="auto"/>
        </w:rPr>
        <w:t>pedido</w:t>
      </w:r>
      <w:r w:rsidRPr="00E87BFB">
        <w:rPr>
          <w:color w:val="auto"/>
        </w:rPr>
        <w:t xml:space="preserve"> será indeferido.</w:t>
      </w:r>
    </w:p>
    <w:p w14:paraId="4D076DB6" w14:textId="77777777" w:rsidR="00B131A2" w:rsidRPr="00E87BFB" w:rsidRDefault="00B131A2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B7" w14:textId="48D35B27" w:rsidR="00B131A2" w:rsidRPr="00E87BFB" w:rsidRDefault="003C6160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Parágrafo único. </w:t>
      </w:r>
      <w:r w:rsidR="005977F6" w:rsidRPr="00E87BFB">
        <w:rPr>
          <w:color w:val="auto"/>
        </w:rPr>
        <w:t>Se, no pra</w:t>
      </w:r>
      <w:r w:rsidR="00CF24E8" w:rsidRPr="00E87BFB">
        <w:rPr>
          <w:color w:val="auto"/>
        </w:rPr>
        <w:t>z</w:t>
      </w:r>
      <w:r w:rsidR="005977F6" w:rsidRPr="00E87BFB">
        <w:rPr>
          <w:color w:val="auto"/>
        </w:rPr>
        <w:t>o máximo de 90 (</w:t>
      </w:r>
      <w:proofErr w:type="gramStart"/>
      <w:r w:rsidR="005977F6" w:rsidRPr="00E87BFB">
        <w:rPr>
          <w:color w:val="auto"/>
        </w:rPr>
        <w:t>noventa )</w:t>
      </w:r>
      <w:proofErr w:type="gramEnd"/>
      <w:r w:rsidR="005977F6" w:rsidRPr="00E87BFB">
        <w:rPr>
          <w:color w:val="auto"/>
        </w:rPr>
        <w:t xml:space="preserve"> dias</w:t>
      </w:r>
      <w:r w:rsidR="00F328CF" w:rsidRPr="00E87BFB">
        <w:rPr>
          <w:color w:val="auto"/>
        </w:rPr>
        <w:t>,</w:t>
      </w:r>
      <w:r w:rsidR="005977F6" w:rsidRPr="00E87BFB">
        <w:rPr>
          <w:color w:val="auto"/>
        </w:rPr>
        <w:t xml:space="preserve"> </w:t>
      </w:r>
      <w:r w:rsidR="00CF24E8" w:rsidRPr="00E87BFB">
        <w:rPr>
          <w:color w:val="auto"/>
        </w:rPr>
        <w:t xml:space="preserve">o servidor </w:t>
      </w:r>
      <w:r w:rsidR="00473126" w:rsidRPr="00E87BFB">
        <w:rPr>
          <w:color w:val="auto"/>
        </w:rPr>
        <w:t>implementar</w:t>
      </w:r>
      <w:r w:rsidR="00CF24E8" w:rsidRPr="00E87BFB">
        <w:rPr>
          <w:color w:val="auto"/>
        </w:rPr>
        <w:t xml:space="preserve"> as condições para se aposentar ou cumprir os demais requisito</w:t>
      </w:r>
      <w:r w:rsidR="00687F13" w:rsidRPr="00E87BFB">
        <w:rPr>
          <w:color w:val="auto"/>
        </w:rPr>
        <w:t>s</w:t>
      </w:r>
      <w:r w:rsidR="00CF24E8" w:rsidRPr="00E87BFB">
        <w:rPr>
          <w:color w:val="auto"/>
        </w:rPr>
        <w:t xml:space="preserve">,  </w:t>
      </w:r>
      <w:r w:rsidR="00F328CF" w:rsidRPr="00E87BFB">
        <w:rPr>
          <w:color w:val="auto"/>
        </w:rPr>
        <w:t>poderá  dar andamento ao processo já autuado, desde que atualize os formulários (</w:t>
      </w:r>
      <w:proofErr w:type="spellStart"/>
      <w:r w:rsidR="00F328CF" w:rsidRPr="00E87BFB">
        <w:rPr>
          <w:color w:val="auto"/>
        </w:rPr>
        <w:t>MLRs</w:t>
      </w:r>
      <w:proofErr w:type="spellEnd"/>
      <w:r w:rsidR="00F328CF" w:rsidRPr="00E87BFB">
        <w:rPr>
          <w:color w:val="auto"/>
        </w:rPr>
        <w:t>).</w:t>
      </w:r>
    </w:p>
    <w:p w14:paraId="4D076DB8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B9" w14:textId="77777777" w:rsidR="008D0658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12</w:t>
      </w:r>
      <w:r w:rsidR="00ED7C88" w:rsidRPr="00E87BFB">
        <w:rPr>
          <w:color w:val="auto"/>
        </w:rPr>
        <w:t>.</w:t>
      </w:r>
      <w:r w:rsidRPr="00E87BFB">
        <w:rPr>
          <w:color w:val="auto"/>
        </w:rPr>
        <w:t xml:space="preserve"> A contagem do prazo previsto no art</w:t>
      </w:r>
      <w:r w:rsidR="00ED7C88" w:rsidRPr="00E87BFB">
        <w:rPr>
          <w:color w:val="auto"/>
        </w:rPr>
        <w:t>igo</w:t>
      </w:r>
      <w:r w:rsidRPr="00E87BFB">
        <w:rPr>
          <w:color w:val="auto"/>
        </w:rPr>
        <w:t xml:space="preserve"> </w:t>
      </w:r>
      <w:r w:rsidR="006D7A83" w:rsidRPr="00E87BFB">
        <w:rPr>
          <w:color w:val="auto"/>
        </w:rPr>
        <w:t>10, caput desta Instrução Normativa</w:t>
      </w:r>
      <w:r w:rsidR="00ED7C88" w:rsidRPr="00E87BFB">
        <w:rPr>
          <w:color w:val="auto"/>
        </w:rPr>
        <w:t>,</w:t>
      </w:r>
      <w:r w:rsidRPr="00E87BFB">
        <w:rPr>
          <w:color w:val="auto"/>
        </w:rPr>
        <w:t xml:space="preserve"> será </w:t>
      </w:r>
      <w:r w:rsidR="00202189" w:rsidRPr="00E87BFB">
        <w:rPr>
          <w:color w:val="auto"/>
        </w:rPr>
        <w:t>suspensa</w:t>
      </w:r>
      <w:r w:rsidRPr="00E87BFB">
        <w:rPr>
          <w:color w:val="auto"/>
        </w:rPr>
        <w:t xml:space="preserve"> quando, para conclusão da análise do processo, forem solicitadas diligências com responsabilidade de cumprimento do </w:t>
      </w:r>
      <w:r w:rsidR="00ED7C88" w:rsidRPr="00E87BFB">
        <w:rPr>
          <w:color w:val="auto"/>
        </w:rPr>
        <w:t xml:space="preserve">servidor </w:t>
      </w:r>
      <w:r w:rsidRPr="00E87BFB">
        <w:rPr>
          <w:color w:val="auto"/>
        </w:rPr>
        <w:t>requerente.</w:t>
      </w:r>
    </w:p>
    <w:p w14:paraId="4D076DBA" w14:textId="77777777" w:rsidR="00E839ED" w:rsidRPr="00E87BFB" w:rsidRDefault="00E839ED" w:rsidP="004525F8">
      <w:pPr>
        <w:ind w:firstLine="1701"/>
        <w:jc w:val="both"/>
        <w:rPr>
          <w:color w:val="auto"/>
        </w:rPr>
      </w:pPr>
    </w:p>
    <w:p w14:paraId="4D076DBB" w14:textId="77777777" w:rsidR="008D0658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1º O servidor terá o prazo máximo de 15 (quinze) dias a contar da comunicação da diligência para atendimento ao solicitado, ainda que as pendências sejam relacionadas com documentos a serem obtidos ou atualizados junto ao Instituto Nacional de Seguro Social </w:t>
      </w:r>
      <w:r w:rsidR="00976097" w:rsidRPr="00E87BFB">
        <w:rPr>
          <w:color w:val="auto"/>
        </w:rPr>
        <w:t>(</w:t>
      </w:r>
      <w:r w:rsidRPr="00E87BFB">
        <w:rPr>
          <w:color w:val="auto"/>
        </w:rPr>
        <w:t>INSS</w:t>
      </w:r>
      <w:r w:rsidR="00976097" w:rsidRPr="00E87BFB">
        <w:rPr>
          <w:color w:val="auto"/>
        </w:rPr>
        <w:t>),</w:t>
      </w:r>
      <w:r w:rsidRPr="00E87BFB">
        <w:rPr>
          <w:color w:val="auto"/>
        </w:rPr>
        <w:t xml:space="preserve"> outros </w:t>
      </w:r>
      <w:r w:rsidR="00976097" w:rsidRPr="00E87BFB">
        <w:rPr>
          <w:color w:val="auto"/>
        </w:rPr>
        <w:t xml:space="preserve">regimes próprios </w:t>
      </w:r>
      <w:r w:rsidRPr="00E87BFB">
        <w:rPr>
          <w:color w:val="auto"/>
        </w:rPr>
        <w:t>ou outros órgãos públicos.</w:t>
      </w:r>
    </w:p>
    <w:p w14:paraId="4D076DBC" w14:textId="77777777" w:rsidR="00C66D13" w:rsidRPr="00E87BFB" w:rsidRDefault="00C66D13" w:rsidP="004525F8">
      <w:pPr>
        <w:ind w:firstLine="1701"/>
        <w:jc w:val="both"/>
        <w:rPr>
          <w:color w:val="auto"/>
        </w:rPr>
      </w:pPr>
    </w:p>
    <w:p w14:paraId="4D076DBD" w14:textId="77777777" w:rsidR="008D0658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2º Na hipótese de o servidor já se encontrar afastado, conforme o art. </w:t>
      </w:r>
      <w:r w:rsidR="000208CF" w:rsidRPr="00E87BFB">
        <w:rPr>
          <w:color w:val="auto"/>
        </w:rPr>
        <w:t>10</w:t>
      </w:r>
      <w:r w:rsidRPr="00E87BFB">
        <w:rPr>
          <w:color w:val="auto"/>
        </w:rPr>
        <w:t xml:space="preserve"> desta Instrução Normativa</w:t>
      </w:r>
      <w:r w:rsidR="00FD21BA" w:rsidRPr="00E87BFB">
        <w:rPr>
          <w:color w:val="auto"/>
        </w:rPr>
        <w:t>,</w:t>
      </w:r>
      <w:r w:rsidRPr="00E87BFB">
        <w:rPr>
          <w:color w:val="auto"/>
        </w:rPr>
        <w:t xml:space="preserve"> e, vencido o prazo sem o atendimento da diligência pelo requerente, </w:t>
      </w:r>
      <w:r w:rsidR="00082B9F" w:rsidRPr="00E87BFB">
        <w:rPr>
          <w:color w:val="auto"/>
        </w:rPr>
        <w:t xml:space="preserve">o servidor deverá ser </w:t>
      </w:r>
      <w:r w:rsidR="00C30B50" w:rsidRPr="00E87BFB">
        <w:rPr>
          <w:color w:val="auto"/>
        </w:rPr>
        <w:t>notificado</w:t>
      </w:r>
      <w:r w:rsidR="00082B9F" w:rsidRPr="00E87BFB">
        <w:rPr>
          <w:color w:val="auto"/>
        </w:rPr>
        <w:t xml:space="preserve"> </w:t>
      </w:r>
      <w:r w:rsidR="00C30B50" w:rsidRPr="00E87BFB">
        <w:rPr>
          <w:color w:val="auto"/>
        </w:rPr>
        <w:t xml:space="preserve">para </w:t>
      </w:r>
      <w:r w:rsidRPr="00E87BFB">
        <w:rPr>
          <w:color w:val="auto"/>
        </w:rPr>
        <w:t xml:space="preserve">retornar ao trabalho no prazo de 3 (três) dias da respectiva notificação. </w:t>
      </w:r>
    </w:p>
    <w:p w14:paraId="4D076DBE" w14:textId="77777777" w:rsidR="002E7A64" w:rsidRPr="00E87BFB" w:rsidRDefault="002E7A64" w:rsidP="004525F8">
      <w:pPr>
        <w:ind w:firstLine="1701"/>
        <w:jc w:val="both"/>
        <w:rPr>
          <w:color w:val="auto"/>
        </w:rPr>
      </w:pPr>
    </w:p>
    <w:p w14:paraId="4D076DBF" w14:textId="23DB2AB6" w:rsidR="0045740F" w:rsidRPr="00E87BFB" w:rsidRDefault="0045740F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3º O </w:t>
      </w:r>
      <w:r w:rsidR="00976097" w:rsidRPr="00E87BFB">
        <w:rPr>
          <w:color w:val="auto"/>
        </w:rPr>
        <w:t xml:space="preserve">setorial ou seccional de gestão de pessoas </w:t>
      </w:r>
      <w:r w:rsidRPr="00E87BFB">
        <w:rPr>
          <w:color w:val="auto"/>
        </w:rPr>
        <w:t>do órgão</w:t>
      </w:r>
      <w:r w:rsidR="00FD21BA" w:rsidRPr="00E87BFB">
        <w:rPr>
          <w:color w:val="auto"/>
        </w:rPr>
        <w:t xml:space="preserve"> ou </w:t>
      </w:r>
      <w:r w:rsidRPr="00E87BFB">
        <w:rPr>
          <w:color w:val="auto"/>
        </w:rPr>
        <w:t xml:space="preserve">entidade de lotação do servidor deverá solicitar informações junto à </w:t>
      </w:r>
      <w:r w:rsidR="00976097" w:rsidRPr="00E87BFB">
        <w:rPr>
          <w:color w:val="auto"/>
        </w:rPr>
        <w:t xml:space="preserve">chefia imediata </w:t>
      </w:r>
      <w:r w:rsidRPr="00E87BFB">
        <w:rPr>
          <w:color w:val="auto"/>
        </w:rPr>
        <w:t xml:space="preserve">do servidor, no sentido de certificar seu retorno ao trabalho e, em caso negativo, deverá </w:t>
      </w:r>
      <w:r w:rsidR="009B2295" w:rsidRPr="00E87BFB">
        <w:rPr>
          <w:color w:val="auto"/>
        </w:rPr>
        <w:t>lançar faltas</w:t>
      </w:r>
      <w:r w:rsidR="00A16979" w:rsidRPr="00E87BFB">
        <w:rPr>
          <w:color w:val="auto"/>
        </w:rPr>
        <w:t xml:space="preserve"> injustificadas</w:t>
      </w:r>
      <w:r w:rsidR="009B2295" w:rsidRPr="00E87BFB">
        <w:rPr>
          <w:color w:val="auto"/>
        </w:rPr>
        <w:t xml:space="preserve"> e </w:t>
      </w:r>
      <w:r w:rsidRPr="00E87BFB">
        <w:rPr>
          <w:color w:val="auto"/>
        </w:rPr>
        <w:t>iniciar os procedimentos de instauração de processo para apurar possível abandono de emprego</w:t>
      </w:r>
      <w:r w:rsidR="00A16979" w:rsidRPr="00E87BFB">
        <w:rPr>
          <w:color w:val="auto"/>
        </w:rPr>
        <w:t>, se for o caso</w:t>
      </w:r>
      <w:r w:rsidRPr="00E87BFB">
        <w:rPr>
          <w:color w:val="auto"/>
        </w:rPr>
        <w:t xml:space="preserve">. </w:t>
      </w:r>
    </w:p>
    <w:p w14:paraId="4D076DC0" w14:textId="77777777" w:rsidR="00E839ED" w:rsidRPr="00E87BFB" w:rsidRDefault="00E839ED" w:rsidP="004525F8">
      <w:pPr>
        <w:ind w:firstLine="1701"/>
        <w:jc w:val="both"/>
        <w:rPr>
          <w:color w:val="auto"/>
        </w:rPr>
      </w:pPr>
    </w:p>
    <w:p w14:paraId="4D076DC1" w14:textId="77777777" w:rsidR="008D0658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13</w:t>
      </w:r>
      <w:r w:rsidR="00ED7C88" w:rsidRPr="00E87BFB">
        <w:rPr>
          <w:color w:val="auto"/>
        </w:rPr>
        <w:t>.</w:t>
      </w:r>
      <w:r w:rsidRPr="00E87BFB">
        <w:rPr>
          <w:color w:val="auto"/>
        </w:rPr>
        <w:t xml:space="preserve"> Na hipótese de indeferimento do pedido </w:t>
      </w:r>
      <w:r w:rsidR="007D6927" w:rsidRPr="00E87BFB">
        <w:rPr>
          <w:color w:val="auto"/>
        </w:rPr>
        <w:t xml:space="preserve">de aposentadoria </w:t>
      </w:r>
      <w:r w:rsidRPr="00E87BFB">
        <w:rPr>
          <w:color w:val="auto"/>
        </w:rPr>
        <w:t>pelo órgão</w:t>
      </w:r>
      <w:r w:rsidR="00E874DC" w:rsidRPr="00E87BFB">
        <w:rPr>
          <w:color w:val="auto"/>
        </w:rPr>
        <w:t xml:space="preserve"> ou </w:t>
      </w:r>
      <w:r w:rsidRPr="00E87BFB">
        <w:rPr>
          <w:color w:val="auto"/>
        </w:rPr>
        <w:t>entidade de lotação</w:t>
      </w:r>
      <w:r w:rsidR="007D6927" w:rsidRPr="00E87BFB">
        <w:rPr>
          <w:color w:val="auto"/>
        </w:rPr>
        <w:t xml:space="preserve"> ou</w:t>
      </w:r>
      <w:r w:rsidR="00103034" w:rsidRPr="00E87BFB">
        <w:rPr>
          <w:color w:val="auto"/>
        </w:rPr>
        <w:t xml:space="preserve"> </w:t>
      </w:r>
      <w:r w:rsidRPr="00E87BFB">
        <w:rPr>
          <w:color w:val="auto"/>
        </w:rPr>
        <w:t>pelo IPREV o servidor que se encontrar afastado aguardando aposentadoria deverá retornar ao exercício no órgão</w:t>
      </w:r>
      <w:r w:rsidR="00E874DC" w:rsidRPr="00E87BFB">
        <w:rPr>
          <w:color w:val="auto"/>
        </w:rPr>
        <w:t xml:space="preserve"> ou </w:t>
      </w:r>
      <w:r w:rsidRPr="00E87BFB">
        <w:rPr>
          <w:color w:val="auto"/>
        </w:rPr>
        <w:t>entidade de sua lotação no prazo de até 3 (três) dias úteis após ter tomado ciência da referida decisão.</w:t>
      </w:r>
    </w:p>
    <w:p w14:paraId="4D076DC2" w14:textId="77777777" w:rsidR="00E839ED" w:rsidRPr="00E87BFB" w:rsidRDefault="00E839ED" w:rsidP="004525F8">
      <w:pPr>
        <w:ind w:firstLine="1701"/>
        <w:jc w:val="both"/>
        <w:rPr>
          <w:color w:val="auto"/>
        </w:rPr>
      </w:pPr>
    </w:p>
    <w:p w14:paraId="4D076DC3" w14:textId="77777777" w:rsidR="00705CFD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1º O </w:t>
      </w:r>
      <w:r w:rsidR="00E874DC" w:rsidRPr="00E87BFB">
        <w:rPr>
          <w:color w:val="auto"/>
        </w:rPr>
        <w:t xml:space="preserve">setorial ou seccional de gestão de pessoas </w:t>
      </w:r>
      <w:r w:rsidRPr="00E87BFB">
        <w:rPr>
          <w:color w:val="auto"/>
        </w:rPr>
        <w:t>deverá inserir no SIGRH a data</w:t>
      </w:r>
      <w:r w:rsidR="00FA7835" w:rsidRPr="00E87BFB">
        <w:rPr>
          <w:color w:val="auto"/>
        </w:rPr>
        <w:t>-</w:t>
      </w:r>
      <w:r w:rsidRPr="00E87BFB">
        <w:rPr>
          <w:color w:val="auto"/>
        </w:rPr>
        <w:t xml:space="preserve">fim do </w:t>
      </w:r>
      <w:r w:rsidR="00FA7835" w:rsidRPr="00E87BFB">
        <w:rPr>
          <w:color w:val="auto"/>
        </w:rPr>
        <w:t>Afastamento para Aguardar Concessão de Aposentad</w:t>
      </w:r>
      <w:r w:rsidR="00CB5398" w:rsidRPr="00E87BFB">
        <w:rPr>
          <w:color w:val="auto"/>
        </w:rPr>
        <w:t>oria</w:t>
      </w:r>
      <w:r w:rsidR="00FA7835" w:rsidRPr="00E87BFB">
        <w:rPr>
          <w:color w:val="auto"/>
        </w:rPr>
        <w:t xml:space="preserve">, </w:t>
      </w:r>
      <w:r w:rsidRPr="00E87BFB">
        <w:rPr>
          <w:color w:val="auto"/>
        </w:rPr>
        <w:t xml:space="preserve">de que trata o art. </w:t>
      </w:r>
      <w:r w:rsidR="00DB2E9F" w:rsidRPr="00E87BFB">
        <w:rPr>
          <w:color w:val="auto"/>
        </w:rPr>
        <w:t>10</w:t>
      </w:r>
      <w:r w:rsidR="00103034" w:rsidRPr="00E87BFB">
        <w:rPr>
          <w:color w:val="auto"/>
        </w:rPr>
        <w:t xml:space="preserve"> </w:t>
      </w:r>
      <w:r w:rsidR="00E17D38" w:rsidRPr="00E87BFB">
        <w:rPr>
          <w:color w:val="auto"/>
        </w:rPr>
        <w:t xml:space="preserve">desta Instrução Normativa, </w:t>
      </w:r>
      <w:r w:rsidR="00ED7C88" w:rsidRPr="00E87BFB">
        <w:rPr>
          <w:color w:val="auto"/>
        </w:rPr>
        <w:t>quando</w:t>
      </w:r>
      <w:r w:rsidR="00E17D38" w:rsidRPr="00E87BFB">
        <w:rPr>
          <w:color w:val="auto"/>
        </w:rPr>
        <w:t xml:space="preserve"> do </w:t>
      </w:r>
      <w:r w:rsidRPr="00E87BFB">
        <w:rPr>
          <w:color w:val="auto"/>
        </w:rPr>
        <w:t>retorno do servidor</w:t>
      </w:r>
      <w:r w:rsidR="00E17D38" w:rsidRPr="00E87BFB">
        <w:rPr>
          <w:color w:val="auto"/>
        </w:rPr>
        <w:t xml:space="preserve"> ao trabalho</w:t>
      </w:r>
      <w:r w:rsidR="00705CFD" w:rsidRPr="00E87BFB">
        <w:rPr>
          <w:color w:val="auto"/>
        </w:rPr>
        <w:t xml:space="preserve">. </w:t>
      </w:r>
    </w:p>
    <w:p w14:paraId="4D076DC4" w14:textId="77777777" w:rsidR="00E839ED" w:rsidRPr="00E87BFB" w:rsidRDefault="00E839ED" w:rsidP="004525F8">
      <w:pPr>
        <w:ind w:firstLine="1701"/>
        <w:jc w:val="both"/>
        <w:rPr>
          <w:color w:val="auto"/>
        </w:rPr>
      </w:pPr>
    </w:p>
    <w:p w14:paraId="4D076DC5" w14:textId="77777777" w:rsidR="008D0658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2º O não cumprimento ao disposto no caput deste artigo por parte do servidor implicará no </w:t>
      </w:r>
      <w:r w:rsidR="00FD21BA" w:rsidRPr="00E87BFB">
        <w:rPr>
          <w:color w:val="auto"/>
        </w:rPr>
        <w:t xml:space="preserve">previsto no </w:t>
      </w:r>
      <w:r w:rsidR="00145240" w:rsidRPr="00E87BFB">
        <w:rPr>
          <w:color w:val="auto"/>
        </w:rPr>
        <w:t>§ 3º do art</w:t>
      </w:r>
      <w:r w:rsidR="00DB2E9F" w:rsidRPr="00E87BFB">
        <w:rPr>
          <w:color w:val="auto"/>
        </w:rPr>
        <w:t>igo 12</w:t>
      </w:r>
      <w:r w:rsidR="00145240" w:rsidRPr="00E87BFB">
        <w:rPr>
          <w:color w:val="auto"/>
        </w:rPr>
        <w:t xml:space="preserve"> desta Instrução Normativa</w:t>
      </w:r>
      <w:r w:rsidRPr="00E87BFB">
        <w:rPr>
          <w:color w:val="auto"/>
        </w:rPr>
        <w:t>.</w:t>
      </w:r>
    </w:p>
    <w:p w14:paraId="4D076DC6" w14:textId="77777777" w:rsidR="00E839ED" w:rsidRPr="00E87BFB" w:rsidRDefault="00E839ED" w:rsidP="004525F8">
      <w:pPr>
        <w:ind w:firstLine="1701"/>
        <w:jc w:val="both"/>
        <w:rPr>
          <w:color w:val="auto"/>
        </w:rPr>
      </w:pPr>
    </w:p>
    <w:p w14:paraId="4D076DC7" w14:textId="77777777" w:rsidR="008D0658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>§ 3º Os pedidos de reconsideração e</w:t>
      </w:r>
      <w:r w:rsidR="00CB5398" w:rsidRPr="00E87BFB">
        <w:rPr>
          <w:color w:val="auto"/>
        </w:rPr>
        <w:t>/</w:t>
      </w:r>
      <w:r w:rsidRPr="00E87BFB">
        <w:rPr>
          <w:color w:val="auto"/>
        </w:rPr>
        <w:t>ou recursos não possuem efeito suspensivo, devendo ser cumprido o disposto no caput</w:t>
      </w:r>
      <w:r w:rsidR="003F26A9" w:rsidRPr="00E87BFB">
        <w:rPr>
          <w:color w:val="auto"/>
        </w:rPr>
        <w:t xml:space="preserve"> deste artigo</w:t>
      </w:r>
      <w:r w:rsidRPr="00E87BFB">
        <w:rPr>
          <w:color w:val="auto"/>
        </w:rPr>
        <w:t>.</w:t>
      </w:r>
    </w:p>
    <w:p w14:paraId="4D076DC8" w14:textId="77777777" w:rsidR="007857D4" w:rsidRPr="00E87BFB" w:rsidRDefault="007857D4" w:rsidP="004525F8">
      <w:pPr>
        <w:ind w:firstLine="1701"/>
        <w:jc w:val="both"/>
        <w:rPr>
          <w:color w:val="auto"/>
        </w:rPr>
      </w:pPr>
    </w:p>
    <w:p w14:paraId="4D076DC9" w14:textId="77777777" w:rsidR="007857D4" w:rsidRPr="00E87BFB" w:rsidRDefault="007857D4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>§ 4º Aplica-se o disposto neste artigo, no que couber, no caso de anulação da aposentadoria decorrente de decisão do Tribunal de Contas do Estado (TCE).</w:t>
      </w:r>
    </w:p>
    <w:p w14:paraId="4D076DCA" w14:textId="77777777" w:rsidR="00E839ED" w:rsidRPr="00E87BFB" w:rsidRDefault="00E839ED" w:rsidP="004525F8">
      <w:pPr>
        <w:ind w:firstLine="1701"/>
        <w:jc w:val="both"/>
        <w:rPr>
          <w:color w:val="auto"/>
        </w:rPr>
      </w:pPr>
    </w:p>
    <w:p w14:paraId="4D076DCB" w14:textId="68C05438" w:rsidR="00FA3AED" w:rsidRPr="00E87BFB" w:rsidRDefault="00FA3AED" w:rsidP="004525F8">
      <w:pPr>
        <w:widowControl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Art.</w:t>
      </w:r>
      <w:r w:rsidR="00FA7835" w:rsidRPr="00E87BFB">
        <w:rPr>
          <w:color w:val="auto"/>
        </w:rPr>
        <w:t xml:space="preserve"> </w:t>
      </w:r>
      <w:r w:rsidRPr="00E87BFB">
        <w:rPr>
          <w:color w:val="auto"/>
        </w:rPr>
        <w:t>14</w:t>
      </w:r>
      <w:r w:rsidR="00FA7835" w:rsidRPr="00E87BFB">
        <w:rPr>
          <w:color w:val="auto"/>
        </w:rPr>
        <w:t xml:space="preserve">. </w:t>
      </w:r>
      <w:r w:rsidRPr="00E87BFB">
        <w:rPr>
          <w:color w:val="auto"/>
        </w:rPr>
        <w:t xml:space="preserve">Nos casos de diligências de responsabilidade exclusiva dos setoriais ou seccionais de </w:t>
      </w:r>
      <w:r w:rsidR="009E12EF" w:rsidRPr="00E87BFB">
        <w:rPr>
          <w:color w:val="auto"/>
        </w:rPr>
        <w:t>gestão de pessoas</w:t>
      </w:r>
      <w:r w:rsidRPr="00E87BFB">
        <w:rPr>
          <w:color w:val="auto"/>
        </w:rPr>
        <w:t xml:space="preserve">, para o atendimento e </w:t>
      </w:r>
      <w:r w:rsidR="00A16979" w:rsidRPr="00E87BFB">
        <w:rPr>
          <w:color w:val="auto"/>
        </w:rPr>
        <w:t>resolução</w:t>
      </w:r>
      <w:r w:rsidRPr="00E87BFB">
        <w:rPr>
          <w:color w:val="auto"/>
        </w:rPr>
        <w:t xml:space="preserve"> de pendências, deverão no prazo máximo de 15 dias, adotar as medidas necessárias.</w:t>
      </w:r>
    </w:p>
    <w:p w14:paraId="4D076DCC" w14:textId="77777777" w:rsidR="00FA7835" w:rsidRPr="00E87BFB" w:rsidRDefault="00FA7835" w:rsidP="004525F8">
      <w:pPr>
        <w:widowControl/>
        <w:adjustRightInd w:val="0"/>
        <w:ind w:firstLine="1701"/>
        <w:jc w:val="both"/>
        <w:rPr>
          <w:color w:val="auto"/>
        </w:rPr>
      </w:pPr>
    </w:p>
    <w:p w14:paraId="4D076DCD" w14:textId="77777777" w:rsidR="00086455" w:rsidRPr="00E87BFB" w:rsidRDefault="00FA7835" w:rsidP="004525F8">
      <w:pPr>
        <w:widowControl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Parágrafo único.</w:t>
      </w:r>
      <w:r w:rsidR="00954D44" w:rsidRPr="00E87BFB">
        <w:rPr>
          <w:color w:val="auto"/>
        </w:rPr>
        <w:t xml:space="preserve"> </w:t>
      </w:r>
      <w:r w:rsidR="00086455" w:rsidRPr="00E87BFB">
        <w:rPr>
          <w:color w:val="auto"/>
        </w:rPr>
        <w:t>Sanadas e atendidas as inconsistências e inconformidades apresentadas na diligência, deverá o setorial ou seccional remeter o processo, no prazo estipulado, ao IPREV, para nova análise</w:t>
      </w:r>
      <w:r w:rsidRPr="00E87BFB">
        <w:rPr>
          <w:color w:val="auto"/>
        </w:rPr>
        <w:t>.</w:t>
      </w:r>
    </w:p>
    <w:p w14:paraId="4D076DCE" w14:textId="77777777" w:rsidR="00483673" w:rsidRPr="00E87BFB" w:rsidRDefault="00483673" w:rsidP="004525F8">
      <w:pPr>
        <w:widowControl/>
        <w:adjustRightInd w:val="0"/>
        <w:ind w:firstLine="1701"/>
        <w:jc w:val="both"/>
        <w:rPr>
          <w:color w:val="auto"/>
        </w:rPr>
      </w:pPr>
    </w:p>
    <w:p w14:paraId="4D076DD0" w14:textId="2736A66F" w:rsidR="00DD3E7A" w:rsidRPr="00E87BFB" w:rsidRDefault="00483673" w:rsidP="004525F8">
      <w:pPr>
        <w:widowControl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15. Transcorrido os prazos do artigo 12, § 1°, e artigo 14, caput, sem o devido cumprimento da </w:t>
      </w:r>
      <w:proofErr w:type="spellStart"/>
      <w:r w:rsidRPr="00E87BFB">
        <w:rPr>
          <w:color w:val="auto"/>
        </w:rPr>
        <w:t>dligência</w:t>
      </w:r>
      <w:proofErr w:type="spellEnd"/>
      <w:r w:rsidRPr="00E87BFB">
        <w:rPr>
          <w:color w:val="auto"/>
        </w:rPr>
        <w:t>, considera-se indeferido o processo</w:t>
      </w:r>
      <w:r w:rsidR="00DD3E7A" w:rsidRPr="00E87BFB">
        <w:rPr>
          <w:color w:val="auto"/>
        </w:rPr>
        <w:t>, com o respectivo arquivamento pelo setorial ou seccional de gestão de pessoas</w:t>
      </w:r>
      <w:r w:rsidR="004B714A" w:rsidRPr="00E87BFB">
        <w:rPr>
          <w:color w:val="auto"/>
        </w:rPr>
        <w:t>, aplicando-se, desta forma, os</w:t>
      </w:r>
      <w:r w:rsidR="00DD3E7A" w:rsidRPr="00E87BFB">
        <w:rPr>
          <w:color w:val="auto"/>
        </w:rPr>
        <w:t xml:space="preserve"> </w:t>
      </w:r>
      <w:proofErr w:type="gramStart"/>
      <w:r w:rsidR="00DD3E7A" w:rsidRPr="00E87BFB">
        <w:rPr>
          <w:color w:val="auto"/>
        </w:rPr>
        <w:t>procedi</w:t>
      </w:r>
      <w:r w:rsidR="0094520C" w:rsidRPr="00E87BFB">
        <w:rPr>
          <w:color w:val="auto"/>
        </w:rPr>
        <w:t>mentos  previstos</w:t>
      </w:r>
      <w:proofErr w:type="gramEnd"/>
      <w:r w:rsidR="0094520C" w:rsidRPr="00E87BFB">
        <w:rPr>
          <w:color w:val="auto"/>
        </w:rPr>
        <w:t xml:space="preserve"> </w:t>
      </w:r>
      <w:r w:rsidR="00DD3E7A" w:rsidRPr="00E87BFB">
        <w:rPr>
          <w:color w:val="auto"/>
        </w:rPr>
        <w:t xml:space="preserve">no artigo 12, §2° e </w:t>
      </w:r>
      <w:r w:rsidR="00687F13" w:rsidRPr="00E87BFB">
        <w:rPr>
          <w:color w:val="auto"/>
        </w:rPr>
        <w:t>§</w:t>
      </w:r>
      <w:r w:rsidR="00DD3E7A" w:rsidRPr="00E87BFB">
        <w:rPr>
          <w:color w:val="auto"/>
        </w:rPr>
        <w:t>3°.</w:t>
      </w:r>
    </w:p>
    <w:p w14:paraId="4D076DD1" w14:textId="77777777" w:rsidR="00483673" w:rsidRPr="00E87BFB" w:rsidRDefault="00483673" w:rsidP="004525F8">
      <w:pPr>
        <w:widowControl/>
        <w:adjustRightInd w:val="0"/>
        <w:jc w:val="both"/>
        <w:rPr>
          <w:color w:val="auto"/>
        </w:rPr>
      </w:pPr>
    </w:p>
    <w:p w14:paraId="4D076DD2" w14:textId="77777777" w:rsidR="00FA7835" w:rsidRPr="00E87BFB" w:rsidRDefault="00FA7835" w:rsidP="004525F8">
      <w:pPr>
        <w:widowControl/>
        <w:adjustRightInd w:val="0"/>
        <w:jc w:val="both"/>
        <w:rPr>
          <w:color w:val="auto"/>
        </w:rPr>
      </w:pPr>
    </w:p>
    <w:p w14:paraId="4D076DD4" w14:textId="77777777" w:rsidR="008D0658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CAPÍTULO</w:t>
      </w:r>
      <w:r w:rsidR="008D0658" w:rsidRPr="00E87BFB">
        <w:rPr>
          <w:b/>
          <w:bCs/>
          <w:color w:val="auto"/>
        </w:rPr>
        <w:t xml:space="preserve"> V</w:t>
      </w:r>
    </w:p>
    <w:p w14:paraId="4D076DD5" w14:textId="77777777" w:rsidR="008D0658" w:rsidRPr="00E87BFB" w:rsidRDefault="008D0658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DO PROCESS</w:t>
      </w:r>
      <w:r w:rsidR="00DB2E9F" w:rsidRPr="00E87BFB">
        <w:rPr>
          <w:b/>
          <w:bCs/>
          <w:color w:val="auto"/>
        </w:rPr>
        <w:t>O</w:t>
      </w:r>
      <w:r w:rsidRPr="00E87BFB">
        <w:rPr>
          <w:b/>
          <w:bCs/>
          <w:color w:val="auto"/>
        </w:rPr>
        <w:t xml:space="preserve"> DE APOSENTADORIA POR INCAPACIDADE PERMANENTE PARA O TRABALHO</w:t>
      </w:r>
    </w:p>
    <w:p w14:paraId="4D076DD6" w14:textId="77777777" w:rsidR="00E839ED" w:rsidRPr="00E87BFB" w:rsidRDefault="00E839ED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4D076DD7" w14:textId="77777777" w:rsidR="00E839ED" w:rsidRPr="00E87BFB" w:rsidRDefault="00E839ED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4D076DD8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DB2E9F" w:rsidRPr="00E87BFB">
        <w:rPr>
          <w:color w:val="auto"/>
        </w:rPr>
        <w:t>1</w:t>
      </w:r>
      <w:r w:rsidR="00B701E8" w:rsidRPr="00E87BFB">
        <w:rPr>
          <w:color w:val="auto"/>
        </w:rPr>
        <w:t>6</w:t>
      </w:r>
      <w:r w:rsidR="00E839ED" w:rsidRPr="00E87BFB">
        <w:rPr>
          <w:color w:val="auto"/>
        </w:rPr>
        <w:t>.</w:t>
      </w:r>
      <w:r w:rsidRPr="00E87BFB">
        <w:rPr>
          <w:color w:val="auto"/>
        </w:rPr>
        <w:t xml:space="preserve"> </w:t>
      </w:r>
      <w:r w:rsidR="00FA7835" w:rsidRPr="00E87BFB">
        <w:rPr>
          <w:color w:val="auto"/>
        </w:rPr>
        <w:t>O</w:t>
      </w:r>
      <w:r w:rsidRPr="00E87BFB">
        <w:rPr>
          <w:color w:val="auto"/>
        </w:rPr>
        <w:t xml:space="preserve"> </w:t>
      </w:r>
      <w:r w:rsidR="00E874DC" w:rsidRPr="00E87BFB">
        <w:rPr>
          <w:color w:val="auto"/>
        </w:rPr>
        <w:t xml:space="preserve">processo de aposentadoria por incapacidade permanente para o trabalho </w:t>
      </w:r>
      <w:r w:rsidRPr="00E87BFB">
        <w:rPr>
          <w:color w:val="auto"/>
        </w:rPr>
        <w:t>inicia</w:t>
      </w:r>
      <w:r w:rsidR="00E874DC" w:rsidRPr="00E87BFB">
        <w:rPr>
          <w:color w:val="auto"/>
        </w:rPr>
        <w:t>-se</w:t>
      </w:r>
      <w:r w:rsidRPr="00E87BFB">
        <w:rPr>
          <w:color w:val="auto"/>
        </w:rPr>
        <w:t xml:space="preserve"> com a emissão do respectivo Termo de Inspeção de Saúde – Aposentadoria por In</w:t>
      </w:r>
      <w:r w:rsidR="00256417" w:rsidRPr="00E87BFB">
        <w:rPr>
          <w:color w:val="auto"/>
        </w:rPr>
        <w:t xml:space="preserve">capacidade </w:t>
      </w:r>
      <w:r w:rsidRPr="00E87BFB">
        <w:rPr>
          <w:color w:val="auto"/>
        </w:rPr>
        <w:t>Permanente para o Serviço Público em Geral – MLR</w:t>
      </w:r>
      <w:r w:rsidR="00ED7C88" w:rsidRPr="00E87BFB">
        <w:rPr>
          <w:color w:val="auto"/>
        </w:rPr>
        <w:t>-0</w:t>
      </w:r>
      <w:r w:rsidRPr="00E87BFB">
        <w:rPr>
          <w:color w:val="auto"/>
        </w:rPr>
        <w:t xml:space="preserve">70, por parte da Junta Médica da Gerência de Perícia Médica </w:t>
      </w:r>
      <w:r w:rsidR="00E874DC" w:rsidRPr="00E87BFB">
        <w:rPr>
          <w:color w:val="auto"/>
        </w:rPr>
        <w:t>(</w:t>
      </w:r>
      <w:r w:rsidRPr="00E87BFB">
        <w:rPr>
          <w:color w:val="auto"/>
        </w:rPr>
        <w:t>GEPEM</w:t>
      </w:r>
      <w:r w:rsidR="00E874DC" w:rsidRPr="00E87BFB">
        <w:rPr>
          <w:color w:val="auto"/>
        </w:rPr>
        <w:t xml:space="preserve">) da </w:t>
      </w:r>
      <w:r w:rsidRPr="00E87BFB">
        <w:rPr>
          <w:color w:val="auto"/>
        </w:rPr>
        <w:t xml:space="preserve">Diretoria de Saúde do Servidor </w:t>
      </w:r>
      <w:r w:rsidR="00E874DC" w:rsidRPr="00E87BFB">
        <w:rPr>
          <w:color w:val="auto"/>
        </w:rPr>
        <w:t>(</w:t>
      </w:r>
      <w:r w:rsidRPr="00E87BFB">
        <w:rPr>
          <w:color w:val="auto"/>
        </w:rPr>
        <w:t>DSAS</w:t>
      </w:r>
      <w:r w:rsidR="00E874DC" w:rsidRPr="00E87BFB">
        <w:rPr>
          <w:color w:val="auto"/>
        </w:rPr>
        <w:t>)</w:t>
      </w:r>
      <w:r w:rsidR="00B85485" w:rsidRPr="00E87BFB">
        <w:rPr>
          <w:color w:val="auto"/>
        </w:rPr>
        <w:t xml:space="preserve"> da SEA</w:t>
      </w:r>
      <w:r w:rsidRPr="00E87BFB">
        <w:rPr>
          <w:color w:val="auto"/>
        </w:rPr>
        <w:t xml:space="preserve">, sendo precedida de </w:t>
      </w:r>
      <w:r w:rsidR="00E1236B" w:rsidRPr="00E87BFB">
        <w:rPr>
          <w:color w:val="auto"/>
        </w:rPr>
        <w:t xml:space="preserve">licença para tratamento de saúde </w:t>
      </w:r>
      <w:r w:rsidRPr="00E87BFB">
        <w:rPr>
          <w:color w:val="auto"/>
        </w:rPr>
        <w:t>ou imediatamente, em caso de doença que impuser afastamento compulsório.</w:t>
      </w:r>
    </w:p>
    <w:p w14:paraId="4D076DD9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DA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§ 1º Compete à Junta Médica comunicar ao servidor que a sua avaliação é pelo indicativo de aposentadoria por in</w:t>
      </w:r>
      <w:r w:rsidR="0020782A" w:rsidRPr="00E87BFB">
        <w:rPr>
          <w:color w:val="auto"/>
        </w:rPr>
        <w:t>capacidade permanente</w:t>
      </w:r>
      <w:r w:rsidRPr="00E87BFB">
        <w:rPr>
          <w:color w:val="auto"/>
        </w:rPr>
        <w:t>, oportunidade que será colhida a sua ciência expressa, via formulário Comprovante de Conhecimento da Avaliação Pericial com Sugestão de Aposentadoria por Incapacidade Permanente para o Trabalho – MLR 181.</w:t>
      </w:r>
    </w:p>
    <w:p w14:paraId="4D076DDB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DC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2º Na impossibilidade de o servidor se fazer presente, a comunicação de que trata o parágrafo anterior será feita ao representante legal. </w:t>
      </w:r>
    </w:p>
    <w:p w14:paraId="4D076DDD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DE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3º O compromisso de o servidor </w:t>
      </w:r>
      <w:r w:rsidR="00FA7835" w:rsidRPr="00E87BFB">
        <w:rPr>
          <w:color w:val="auto"/>
        </w:rPr>
        <w:t>contactar</w:t>
      </w:r>
      <w:r w:rsidRPr="00E87BFB">
        <w:rPr>
          <w:color w:val="auto"/>
        </w:rPr>
        <w:t xml:space="preserve"> seu órgão/entidade de lotação para a instrução do processo de aposentadoria deverá constar do Comprovante de Conhecimento da Avaliação Pericial com Sugestão de Aposentadoria por Incapacidade Permanente para o Trabalho – MLR</w:t>
      </w:r>
      <w:r w:rsidR="00ED7C88" w:rsidRPr="00E87BFB">
        <w:rPr>
          <w:color w:val="auto"/>
        </w:rPr>
        <w:t>-0</w:t>
      </w:r>
      <w:r w:rsidRPr="00E87BFB">
        <w:rPr>
          <w:color w:val="auto"/>
        </w:rPr>
        <w:t>181.</w:t>
      </w:r>
    </w:p>
    <w:p w14:paraId="4D076DDF" w14:textId="77777777" w:rsidR="009E7202" w:rsidRPr="00E87BFB" w:rsidRDefault="009E7202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E0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1</w:t>
      </w:r>
      <w:r w:rsidR="00B701E8" w:rsidRPr="00E87BFB">
        <w:rPr>
          <w:color w:val="auto"/>
        </w:rPr>
        <w:t>7</w:t>
      </w:r>
      <w:r w:rsidR="00FC1E62" w:rsidRPr="00E87BFB">
        <w:rPr>
          <w:color w:val="auto"/>
        </w:rPr>
        <w:t>.</w:t>
      </w:r>
      <w:r w:rsidR="00FA7835" w:rsidRPr="00E87BFB">
        <w:rPr>
          <w:color w:val="auto"/>
        </w:rPr>
        <w:t xml:space="preserve"> </w:t>
      </w:r>
      <w:r w:rsidRPr="00E87BFB">
        <w:rPr>
          <w:color w:val="auto"/>
        </w:rPr>
        <w:t xml:space="preserve">Cumpridas as formalidades previstas no artigo </w:t>
      </w:r>
      <w:r w:rsidR="00DB2E9F" w:rsidRPr="00E87BFB">
        <w:rPr>
          <w:color w:val="auto"/>
        </w:rPr>
        <w:t>15</w:t>
      </w:r>
      <w:r w:rsidRPr="00E87BFB">
        <w:rPr>
          <w:color w:val="auto"/>
        </w:rPr>
        <w:t xml:space="preserve"> desta Instrução Normativa, a DSAS enviará o processo ao </w:t>
      </w:r>
      <w:r w:rsidR="00E1236B" w:rsidRPr="00E87BFB">
        <w:rPr>
          <w:color w:val="auto"/>
        </w:rPr>
        <w:t xml:space="preserve">setorial ou seccional de gestão de pessoas </w:t>
      </w:r>
      <w:r w:rsidRPr="00E87BFB">
        <w:rPr>
          <w:color w:val="auto"/>
        </w:rPr>
        <w:t xml:space="preserve">de lotação do servidor, no prazo de </w:t>
      </w:r>
      <w:r w:rsidR="00E1236B" w:rsidRPr="00E87BFB">
        <w:rPr>
          <w:color w:val="auto"/>
        </w:rPr>
        <w:t xml:space="preserve">até </w:t>
      </w:r>
      <w:r w:rsidRPr="00E87BFB">
        <w:rPr>
          <w:color w:val="auto"/>
        </w:rPr>
        <w:t>10 (dez) dias da data que a Junta Médica deu ciência ao servidor</w:t>
      </w:r>
      <w:r w:rsidR="00FA7835" w:rsidRPr="00E87BFB">
        <w:rPr>
          <w:color w:val="auto"/>
        </w:rPr>
        <w:t xml:space="preserve"> ou seu representante legal.</w:t>
      </w:r>
    </w:p>
    <w:p w14:paraId="4D076DE1" w14:textId="77777777" w:rsidR="00E1236B" w:rsidRPr="00E87BFB" w:rsidRDefault="00E1236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E2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Parágrafo único. O envio do </w:t>
      </w:r>
      <w:r w:rsidR="00E1236B" w:rsidRPr="00E87BFB">
        <w:rPr>
          <w:color w:val="auto"/>
        </w:rPr>
        <w:t>p</w:t>
      </w:r>
      <w:r w:rsidRPr="00E87BFB">
        <w:rPr>
          <w:color w:val="auto"/>
        </w:rPr>
        <w:t>rocesso na forma do caput deste artigo objetiva a finalização da instrução do processo de aposentadoria e o seu envio ao IPREV para edição e publicação do ato de aposentadoria.</w:t>
      </w:r>
    </w:p>
    <w:p w14:paraId="4D076DE3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E4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1</w:t>
      </w:r>
      <w:r w:rsidR="00B701E8" w:rsidRPr="00E87BFB">
        <w:rPr>
          <w:color w:val="auto"/>
        </w:rPr>
        <w:t>8</w:t>
      </w:r>
      <w:r w:rsidR="00ED7C88" w:rsidRPr="00E87BFB">
        <w:rPr>
          <w:color w:val="auto"/>
        </w:rPr>
        <w:t>.</w:t>
      </w:r>
      <w:r w:rsidRPr="00E87BFB">
        <w:rPr>
          <w:color w:val="auto"/>
        </w:rPr>
        <w:t xml:space="preserve"> Os </w:t>
      </w:r>
      <w:r w:rsidR="00E1236B" w:rsidRPr="00E87BFB">
        <w:rPr>
          <w:color w:val="auto"/>
        </w:rPr>
        <w:t xml:space="preserve">setoriais e seccionais de gestão de pessoas </w:t>
      </w:r>
      <w:r w:rsidRPr="00E87BFB">
        <w:rPr>
          <w:color w:val="auto"/>
        </w:rPr>
        <w:t>deverão, no prazo de 05 (cinco) dias úteis do recebimento do processo, notificar expressamente o servidor, observando o seguinte:</w:t>
      </w:r>
    </w:p>
    <w:p w14:paraId="4D076DE5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E6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 – o servidor terá o prazo máximo de 15 (quinze) dias</w:t>
      </w:r>
      <w:r w:rsidR="00B30EC6" w:rsidRPr="00E87BFB">
        <w:rPr>
          <w:color w:val="auto"/>
        </w:rPr>
        <w:t>,</w:t>
      </w:r>
      <w:r w:rsidRPr="00E87BFB">
        <w:rPr>
          <w:color w:val="auto"/>
        </w:rPr>
        <w:t xml:space="preserve"> a contar da comunicação da diligência para atendimento ao solicitado, nos termos do art. 6º, § 1º, da Lei Complementar nº 470</w:t>
      </w:r>
      <w:r w:rsidR="00E1236B" w:rsidRPr="00E87BFB">
        <w:rPr>
          <w:color w:val="auto"/>
        </w:rPr>
        <w:t xml:space="preserve">, de </w:t>
      </w:r>
      <w:r w:rsidRPr="00E87BFB">
        <w:rPr>
          <w:color w:val="auto"/>
        </w:rPr>
        <w:t>2009;</w:t>
      </w:r>
    </w:p>
    <w:p w14:paraId="4D076DE7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E8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II – o servidor deverá ser alertado que o não atendimento no prazo estabelecido implicará na aposentadoria de ofício, com base nas averbações e</w:t>
      </w:r>
      <w:r w:rsidR="00CB5398" w:rsidRPr="00E87BFB">
        <w:rPr>
          <w:color w:val="auto"/>
        </w:rPr>
        <w:t>/</w:t>
      </w:r>
      <w:r w:rsidRPr="00E87BFB">
        <w:rPr>
          <w:color w:val="auto"/>
        </w:rPr>
        <w:t xml:space="preserve">ou comprovantes existentes, sendo que </w:t>
      </w:r>
      <w:r w:rsidR="00B30EC6" w:rsidRPr="00E87BFB">
        <w:rPr>
          <w:color w:val="auto"/>
        </w:rPr>
        <w:t xml:space="preserve">eventuais </w:t>
      </w:r>
      <w:r w:rsidRPr="00E87BFB">
        <w:rPr>
          <w:color w:val="auto"/>
        </w:rPr>
        <w:t>averbações realizadas em desconformidade legal serão revistas e o respectivo período desaverbado;</w:t>
      </w:r>
    </w:p>
    <w:p w14:paraId="4D076DE9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EA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III – deverá constar que a eventual falta da regularização dos documentos funcionais poderá resultar em expurgo de períodos não validados e no consequente decréscimo remuneratório</w:t>
      </w:r>
      <w:r w:rsidR="00B85485" w:rsidRPr="00E87BFB">
        <w:rPr>
          <w:color w:val="auto"/>
        </w:rPr>
        <w:t>.</w:t>
      </w:r>
    </w:p>
    <w:p w14:paraId="4D076DEB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EC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1º O período compreendido entre a </w:t>
      </w:r>
      <w:r w:rsidR="00E1236B" w:rsidRPr="00E87BFB">
        <w:rPr>
          <w:color w:val="auto"/>
        </w:rPr>
        <w:t xml:space="preserve">emissão do termo de inspeção de saúde e a publicação do respectivo ato de aposentadoria por incapacidade permanente para o trabalho será considerado prorrogação da licença para tratamento de saúde, </w:t>
      </w:r>
      <w:r w:rsidRPr="00E87BFB">
        <w:rPr>
          <w:color w:val="auto"/>
        </w:rPr>
        <w:t>nos termos do art. 60, § 1º, III, da Lei Complementar nº 412</w:t>
      </w:r>
      <w:r w:rsidR="00E1236B" w:rsidRPr="00E87BFB">
        <w:rPr>
          <w:color w:val="auto"/>
        </w:rPr>
        <w:t xml:space="preserve">, de </w:t>
      </w:r>
      <w:r w:rsidRPr="00E87BFB">
        <w:rPr>
          <w:color w:val="auto"/>
        </w:rPr>
        <w:t>2008, e o registro no SIGRH se dará a título de Afastado/Considerado Definitivamente Incapacitado</w:t>
      </w:r>
      <w:r w:rsidR="009E1CF4" w:rsidRPr="00E87BFB">
        <w:rPr>
          <w:color w:val="auto"/>
        </w:rPr>
        <w:t xml:space="preserve"> para o Trabalho</w:t>
      </w:r>
      <w:r w:rsidRPr="00E87BFB">
        <w:rPr>
          <w:color w:val="auto"/>
        </w:rPr>
        <w:t xml:space="preserve">, a ser inserido pelo setorial ou seccional de lotação do servidor.  </w:t>
      </w:r>
    </w:p>
    <w:p w14:paraId="4D076DED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EE" w14:textId="77777777" w:rsidR="00E75D29" w:rsidRPr="00E87BFB" w:rsidRDefault="00E75D29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2º Durante o afastamento de que trata o § 1º deste artigo, o servidor deixará de perceber </w:t>
      </w:r>
      <w:r w:rsidR="001F0207" w:rsidRPr="00E87BFB">
        <w:rPr>
          <w:color w:val="auto"/>
        </w:rPr>
        <w:t xml:space="preserve">o </w:t>
      </w:r>
      <w:r w:rsidR="00E1236B" w:rsidRPr="00E87BFB">
        <w:rPr>
          <w:color w:val="auto"/>
        </w:rPr>
        <w:t xml:space="preserve">abono de permanência </w:t>
      </w:r>
      <w:r w:rsidR="001F0207" w:rsidRPr="00E87BFB">
        <w:rPr>
          <w:color w:val="auto"/>
        </w:rPr>
        <w:t xml:space="preserve">e o respectivo período não contará para fins de promoção na carreira, férias, </w:t>
      </w:r>
      <w:r w:rsidR="00E1236B" w:rsidRPr="00E87BFB">
        <w:rPr>
          <w:color w:val="auto"/>
        </w:rPr>
        <w:t xml:space="preserve">licença-prêmio </w:t>
      </w:r>
      <w:r w:rsidR="001F0207" w:rsidRPr="00E87BFB">
        <w:rPr>
          <w:color w:val="auto"/>
        </w:rPr>
        <w:t>ou outro benefício que deixa de ser devido quando da passagem para a inatividade.</w:t>
      </w:r>
    </w:p>
    <w:p w14:paraId="4D076DEF" w14:textId="77777777" w:rsidR="003A7887" w:rsidRPr="00E87BFB" w:rsidRDefault="003A7887" w:rsidP="004525F8">
      <w:pPr>
        <w:ind w:firstLine="1701"/>
        <w:jc w:val="both"/>
        <w:rPr>
          <w:color w:val="auto"/>
        </w:rPr>
      </w:pPr>
    </w:p>
    <w:p w14:paraId="4D076DF0" w14:textId="77777777" w:rsidR="008D0658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E75D29" w:rsidRPr="00E87BFB">
        <w:rPr>
          <w:color w:val="auto"/>
        </w:rPr>
        <w:t>3</w:t>
      </w:r>
      <w:r w:rsidRPr="00E87BFB">
        <w:rPr>
          <w:color w:val="auto"/>
        </w:rPr>
        <w:t xml:space="preserve">º O disposto neste artigo deverá ser aplicado também aos servidores afastados a título de </w:t>
      </w:r>
      <w:r w:rsidR="00DB2E9F" w:rsidRPr="00E87BFB">
        <w:rPr>
          <w:color w:val="auto"/>
        </w:rPr>
        <w:t>Considerado Definitivamente Incapacitado para o Trabalho</w:t>
      </w:r>
      <w:r w:rsidR="00C917DA" w:rsidRPr="00E87BFB">
        <w:rPr>
          <w:color w:val="auto"/>
        </w:rPr>
        <w:t xml:space="preserve"> </w:t>
      </w:r>
      <w:r w:rsidRPr="00E87BFB">
        <w:rPr>
          <w:color w:val="auto"/>
        </w:rPr>
        <w:t xml:space="preserve">na data da publicação desta Instrução Normativa. </w:t>
      </w:r>
    </w:p>
    <w:p w14:paraId="4D076DF1" w14:textId="77777777" w:rsidR="00E839ED" w:rsidRPr="00E87BFB" w:rsidRDefault="00E839ED" w:rsidP="004525F8">
      <w:pPr>
        <w:ind w:firstLine="1701"/>
        <w:jc w:val="both"/>
        <w:rPr>
          <w:color w:val="auto"/>
        </w:rPr>
      </w:pPr>
    </w:p>
    <w:p w14:paraId="4D076DF2" w14:textId="77777777" w:rsidR="008D0658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E75D29" w:rsidRPr="00E87BFB">
        <w:rPr>
          <w:color w:val="auto"/>
        </w:rPr>
        <w:t>4</w:t>
      </w:r>
      <w:r w:rsidRPr="00E87BFB">
        <w:rPr>
          <w:color w:val="auto"/>
        </w:rPr>
        <w:t xml:space="preserve">º Vencido o prazo de que trata o inciso I </w:t>
      </w:r>
      <w:r w:rsidR="00B17392" w:rsidRPr="00E87BFB">
        <w:rPr>
          <w:color w:val="auto"/>
        </w:rPr>
        <w:t xml:space="preserve">do caput </w:t>
      </w:r>
      <w:r w:rsidRPr="00E87BFB">
        <w:rPr>
          <w:color w:val="auto"/>
        </w:rPr>
        <w:t>deste artigo sem a manifestação do servidor, o setorial</w:t>
      </w:r>
      <w:r w:rsidR="00B17392" w:rsidRPr="00E87BFB">
        <w:rPr>
          <w:color w:val="auto"/>
        </w:rPr>
        <w:t xml:space="preserve"> ou </w:t>
      </w:r>
      <w:r w:rsidRPr="00E87BFB">
        <w:rPr>
          <w:color w:val="auto"/>
        </w:rPr>
        <w:t>seccional de origem deverá instruir o processo de aposentadoria com base na documentação existente e o encaminhar ao IPREV para expedição da aposentadoria de ofício.</w:t>
      </w:r>
    </w:p>
    <w:p w14:paraId="4D076DF3" w14:textId="77777777" w:rsidR="00E839ED" w:rsidRPr="00E87BFB" w:rsidRDefault="00E839ED" w:rsidP="004525F8">
      <w:pPr>
        <w:ind w:firstLine="1701"/>
        <w:jc w:val="both"/>
        <w:rPr>
          <w:color w:val="auto"/>
        </w:rPr>
      </w:pPr>
    </w:p>
    <w:p w14:paraId="4D076DF4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E75D29" w:rsidRPr="00E87BFB">
        <w:rPr>
          <w:color w:val="auto"/>
        </w:rPr>
        <w:t>5</w:t>
      </w:r>
      <w:r w:rsidRPr="00E87BFB">
        <w:rPr>
          <w:color w:val="auto"/>
        </w:rPr>
        <w:t xml:space="preserve">º É facultado ao servidor apresentar eventuais documentos comprobatórios de tempo de contribuição, dentre outros, que vier a obter somente após o transcurso do prazo mencionado no inciso I </w:t>
      </w:r>
      <w:r w:rsidR="00B17392" w:rsidRPr="00E87BFB">
        <w:rPr>
          <w:color w:val="auto"/>
        </w:rPr>
        <w:t xml:space="preserve">do caput </w:t>
      </w:r>
      <w:r w:rsidRPr="00E87BFB">
        <w:rPr>
          <w:color w:val="auto"/>
        </w:rPr>
        <w:t xml:space="preserve">deste artigo, oportunidade que será feita a revisão do ato de aposentadoria. </w:t>
      </w:r>
    </w:p>
    <w:p w14:paraId="4D076DF5" w14:textId="77777777" w:rsidR="001F2A9B" w:rsidRPr="00E87BFB" w:rsidRDefault="001F2A9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F6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E75D29" w:rsidRPr="00E87BFB">
        <w:rPr>
          <w:color w:val="auto"/>
        </w:rPr>
        <w:t>6</w:t>
      </w:r>
      <w:r w:rsidRPr="00E87BFB">
        <w:rPr>
          <w:color w:val="auto"/>
        </w:rPr>
        <w:t xml:space="preserve">º Os </w:t>
      </w:r>
      <w:r w:rsidR="00B17392" w:rsidRPr="00E87BFB">
        <w:rPr>
          <w:color w:val="auto"/>
        </w:rPr>
        <w:t xml:space="preserve">setoriais e seccionais de gestão de pessoas </w:t>
      </w:r>
      <w:r w:rsidRPr="00E87BFB">
        <w:rPr>
          <w:color w:val="auto"/>
        </w:rPr>
        <w:t xml:space="preserve">deverão dar ciência da </w:t>
      </w:r>
      <w:r w:rsidR="00ED7C88" w:rsidRPr="00E87BFB">
        <w:rPr>
          <w:color w:val="auto"/>
        </w:rPr>
        <w:t xml:space="preserve">indicação de aposentadoria por incapacidade permanente para o trabalho à chefia </w:t>
      </w:r>
      <w:r w:rsidRPr="00E87BFB">
        <w:rPr>
          <w:color w:val="auto"/>
        </w:rPr>
        <w:t>imediata do servidor.</w:t>
      </w:r>
    </w:p>
    <w:p w14:paraId="4D076DF7" w14:textId="77777777" w:rsidR="002A031F" w:rsidRPr="00E87BFB" w:rsidRDefault="002A031F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F8" w14:textId="77777777" w:rsidR="009A54DB" w:rsidRPr="00E87BFB" w:rsidRDefault="001F2A9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Art. 1</w:t>
      </w:r>
      <w:r w:rsidR="00B701E8" w:rsidRPr="00E87BFB">
        <w:rPr>
          <w:color w:val="auto"/>
        </w:rPr>
        <w:t>9</w:t>
      </w:r>
      <w:r w:rsidRPr="00E87BFB">
        <w:rPr>
          <w:color w:val="auto"/>
        </w:rPr>
        <w:t>.</w:t>
      </w:r>
      <w:r w:rsidR="009A54DB" w:rsidRPr="00E87BFB">
        <w:rPr>
          <w:color w:val="auto"/>
        </w:rPr>
        <w:t xml:space="preserve"> Nos casos de recusa do servidor em receber e ou assinar a o termo de aposentadoria por </w:t>
      </w:r>
      <w:proofErr w:type="gramStart"/>
      <w:r w:rsidR="009A54DB" w:rsidRPr="00E87BFB">
        <w:rPr>
          <w:color w:val="auto"/>
        </w:rPr>
        <w:t>invalidez ,</w:t>
      </w:r>
      <w:proofErr w:type="gramEnd"/>
      <w:r w:rsidR="009A54DB" w:rsidRPr="00E87BFB">
        <w:rPr>
          <w:color w:val="auto"/>
        </w:rPr>
        <w:t xml:space="preserve"> deverá o setorial ou seccional providenciar a assinatura da chefia imediata e do diretor para fins de atestar a aposentadoria compulsória.</w:t>
      </w:r>
    </w:p>
    <w:p w14:paraId="4D076DF9" w14:textId="77777777" w:rsidR="009A54DB" w:rsidRPr="00E87BFB" w:rsidRDefault="009A54D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FA" w14:textId="77777777" w:rsidR="00BE4628" w:rsidRPr="00E87BFB" w:rsidRDefault="00BE462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B701E8" w:rsidRPr="00E87BFB">
        <w:rPr>
          <w:color w:val="auto"/>
        </w:rPr>
        <w:t>20</w:t>
      </w:r>
      <w:r w:rsidRPr="00E87BFB">
        <w:rPr>
          <w:color w:val="auto"/>
        </w:rPr>
        <w:t xml:space="preserve">. O servidor aposentado por incapacidade permanente para o trabalho deverá ser submetido a reavaliação médica </w:t>
      </w:r>
      <w:proofErr w:type="gramStart"/>
      <w:r w:rsidR="003B1B36" w:rsidRPr="00E87BFB">
        <w:rPr>
          <w:color w:val="auto"/>
        </w:rPr>
        <w:t>p</w:t>
      </w:r>
      <w:r w:rsidR="0077784F" w:rsidRPr="00E87BFB">
        <w:rPr>
          <w:color w:val="auto"/>
        </w:rPr>
        <w:t>eriódica</w:t>
      </w:r>
      <w:r w:rsidRPr="00E87BFB">
        <w:rPr>
          <w:color w:val="auto"/>
        </w:rPr>
        <w:t>,  devendo</w:t>
      </w:r>
      <w:proofErr w:type="gramEnd"/>
      <w:r w:rsidRPr="00E87BFB">
        <w:rPr>
          <w:color w:val="auto"/>
        </w:rPr>
        <w:t xml:space="preserve"> a primeira reavaliação ser realizada </w:t>
      </w:r>
      <w:r w:rsidR="005D6597" w:rsidRPr="00E87BFB">
        <w:rPr>
          <w:color w:val="auto"/>
        </w:rPr>
        <w:t>em até</w:t>
      </w:r>
      <w:r w:rsidRPr="00E87BFB">
        <w:rPr>
          <w:color w:val="auto"/>
        </w:rPr>
        <w:t xml:space="preserve"> 2 anos da concessão do benefício.</w:t>
      </w:r>
    </w:p>
    <w:p w14:paraId="4D076DFB" w14:textId="77777777" w:rsidR="0006538A" w:rsidRPr="00E87BFB" w:rsidRDefault="0006538A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DFC" w14:textId="77777777" w:rsidR="00E106A8" w:rsidRPr="00E87BFB" w:rsidRDefault="00BE462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Parágrafo único. Fica o IPREV responsável por encaminhar, mensalmente, a listagem dos servidores para qua</w:t>
      </w:r>
      <w:r w:rsidR="00CE5E56" w:rsidRPr="00E87BFB">
        <w:rPr>
          <w:color w:val="auto"/>
        </w:rPr>
        <w:t>l</w:t>
      </w:r>
      <w:r w:rsidRPr="00E87BFB">
        <w:rPr>
          <w:color w:val="auto"/>
        </w:rPr>
        <w:t xml:space="preserve"> a </w:t>
      </w:r>
      <w:proofErr w:type="gramStart"/>
      <w:r w:rsidRPr="00E87BFB">
        <w:rPr>
          <w:color w:val="auto"/>
        </w:rPr>
        <w:t>Gerencia</w:t>
      </w:r>
      <w:proofErr w:type="gramEnd"/>
      <w:r w:rsidRPr="00E87BFB">
        <w:rPr>
          <w:color w:val="auto"/>
        </w:rPr>
        <w:t xml:space="preserve"> de Perícia Médica proceda às reavaliações médicas</w:t>
      </w:r>
      <w:r w:rsidR="00B400A8" w:rsidRPr="00E87BFB">
        <w:rPr>
          <w:color w:val="auto"/>
        </w:rPr>
        <w:t>, ou ao órgão/profissional/empresa responsável</w:t>
      </w:r>
      <w:r w:rsidR="005D6597" w:rsidRPr="00E87BFB">
        <w:rPr>
          <w:color w:val="auto"/>
        </w:rPr>
        <w:t>.</w:t>
      </w:r>
    </w:p>
    <w:p w14:paraId="4D076DFD" w14:textId="77777777" w:rsidR="00103034" w:rsidRPr="00E87BFB" w:rsidRDefault="00103034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DFE" w14:textId="77777777" w:rsidR="00E839ED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DFF" w14:textId="77777777" w:rsidR="008D0658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CAPÍTULO</w:t>
      </w:r>
      <w:r w:rsidR="008D0658" w:rsidRPr="00E87BFB">
        <w:rPr>
          <w:b/>
          <w:bCs/>
          <w:color w:val="auto"/>
        </w:rPr>
        <w:t xml:space="preserve"> VI</w:t>
      </w:r>
    </w:p>
    <w:p w14:paraId="4D076E00" w14:textId="77777777" w:rsidR="008D0658" w:rsidRPr="00E87BFB" w:rsidRDefault="008D0658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DO PROCESSO DE APOSENTADORIA COMPULSÓRIA</w:t>
      </w:r>
    </w:p>
    <w:p w14:paraId="4D076E01" w14:textId="77777777" w:rsidR="00E839ED" w:rsidRPr="00E87BFB" w:rsidRDefault="00E839ED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4D076E02" w14:textId="77777777" w:rsidR="00E839ED" w:rsidRPr="00E87BFB" w:rsidRDefault="00E839ED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4D076E03" w14:textId="6B929B3C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C917DA" w:rsidRPr="00E87BFB">
        <w:rPr>
          <w:color w:val="auto"/>
        </w:rPr>
        <w:t>2</w:t>
      </w:r>
      <w:r w:rsidR="00047242" w:rsidRPr="00E87BFB">
        <w:rPr>
          <w:color w:val="auto"/>
        </w:rPr>
        <w:t>1</w:t>
      </w:r>
      <w:r w:rsidR="00C917DA" w:rsidRPr="00E87BFB">
        <w:rPr>
          <w:color w:val="auto"/>
        </w:rPr>
        <w:t>.</w:t>
      </w:r>
      <w:r w:rsidRPr="00E87BFB">
        <w:rPr>
          <w:color w:val="auto"/>
        </w:rPr>
        <w:t xml:space="preserve"> Os </w:t>
      </w:r>
      <w:r w:rsidR="00B17392" w:rsidRPr="00E87BFB">
        <w:rPr>
          <w:color w:val="auto"/>
        </w:rPr>
        <w:t xml:space="preserve">setoriais e seccionais de gestão de pessoas </w:t>
      </w:r>
      <w:r w:rsidRPr="00E87BFB">
        <w:rPr>
          <w:color w:val="auto"/>
        </w:rPr>
        <w:t xml:space="preserve">deverão manter </w:t>
      </w:r>
      <w:r w:rsidR="00F40D28" w:rsidRPr="00E87BFB">
        <w:rPr>
          <w:color w:val="auto"/>
        </w:rPr>
        <w:t xml:space="preserve">rotina mensal para </w:t>
      </w:r>
      <w:r w:rsidRPr="00E87BFB">
        <w:rPr>
          <w:color w:val="auto"/>
        </w:rPr>
        <w:t>controle dos servidores que estarão próximo de completar a idade limite para a aposentadoria compulsória.</w:t>
      </w:r>
    </w:p>
    <w:p w14:paraId="4D076E04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05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§ 1º Faltando um ano para atingir a idade limite para a aposentadoria compulsória, o servidor deverá ser expressamente notificado, para lhe ser dada ciência do seguinte:</w:t>
      </w:r>
    </w:p>
    <w:p w14:paraId="4D076E06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07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conhecer a data final de seu trabalho;</w:t>
      </w:r>
    </w:p>
    <w:p w14:paraId="4D076E08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09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atualizar seus dados cadastrais/funcionais, em especial eventuais averbações de períodos de contribuição, para evitar que o processo de aposentadoria venha a ocorrer apenas com base nos dados disponíveis;</w:t>
      </w:r>
      <w:r w:rsidR="008C28CB" w:rsidRPr="00E87BFB">
        <w:rPr>
          <w:color w:val="auto"/>
        </w:rPr>
        <w:t xml:space="preserve"> e,</w:t>
      </w:r>
    </w:p>
    <w:p w14:paraId="4D076E0A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0B" w14:textId="4868C8DE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III –que programe o usufruto de</w:t>
      </w:r>
      <w:r w:rsidR="00633E58">
        <w:rPr>
          <w:color w:val="auto"/>
        </w:rPr>
        <w:t xml:space="preserve"> férias e </w:t>
      </w:r>
      <w:proofErr w:type="gramStart"/>
      <w:r w:rsidR="00633E58">
        <w:rPr>
          <w:color w:val="auto"/>
        </w:rPr>
        <w:t xml:space="preserve">de </w:t>
      </w:r>
      <w:r w:rsidRPr="00E87BFB">
        <w:rPr>
          <w:color w:val="auto"/>
        </w:rPr>
        <w:t xml:space="preserve"> eventual</w:t>
      </w:r>
      <w:proofErr w:type="gramEnd"/>
      <w:r w:rsidRPr="00E87BFB">
        <w:rPr>
          <w:color w:val="auto"/>
        </w:rPr>
        <w:t xml:space="preserve"> saldo de licenças</w:t>
      </w:r>
      <w:r w:rsidR="00145240" w:rsidRPr="00E87BFB">
        <w:rPr>
          <w:color w:val="auto"/>
        </w:rPr>
        <w:t>-</w:t>
      </w:r>
      <w:r w:rsidRPr="00E87BFB">
        <w:rPr>
          <w:color w:val="auto"/>
        </w:rPr>
        <w:t>prêmio</w:t>
      </w:r>
      <w:r w:rsidR="008C28CB" w:rsidRPr="00E87BFB">
        <w:rPr>
          <w:color w:val="auto"/>
        </w:rPr>
        <w:t>.</w:t>
      </w:r>
    </w:p>
    <w:p w14:paraId="4D076E0C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strike/>
          <w:color w:val="auto"/>
        </w:rPr>
      </w:pPr>
    </w:p>
    <w:p w14:paraId="4D076E0D" w14:textId="77777777" w:rsidR="0039660A" w:rsidRPr="00E87BFB" w:rsidRDefault="008C28C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§ 2º N</w:t>
      </w:r>
      <w:r w:rsidR="0039660A" w:rsidRPr="00E87BFB">
        <w:rPr>
          <w:color w:val="auto"/>
        </w:rPr>
        <w:t xml:space="preserve">a programação </w:t>
      </w:r>
      <w:r w:rsidR="0039660A" w:rsidRPr="00E87BFB">
        <w:rPr>
          <w:rStyle w:val="Ttulo2Char"/>
          <w:rFonts w:ascii="Arial" w:hAnsi="Arial" w:cs="Arial"/>
          <w:color w:val="auto"/>
          <w:sz w:val="22"/>
          <w:szCs w:val="22"/>
        </w:rPr>
        <w:t>da</w:t>
      </w:r>
      <w:r w:rsidR="0039660A" w:rsidRPr="00E87BFB">
        <w:rPr>
          <w:color w:val="auto"/>
        </w:rPr>
        <w:t xml:space="preserve">s férias do exercício em que se dará a aposentadoria, além de </w:t>
      </w:r>
      <w:r w:rsidR="003F2927" w:rsidRPr="00E87BFB">
        <w:rPr>
          <w:color w:val="auto"/>
        </w:rPr>
        <w:t xml:space="preserve">ser </w:t>
      </w:r>
      <w:r w:rsidR="0039660A" w:rsidRPr="00E87BFB">
        <w:rPr>
          <w:color w:val="auto"/>
        </w:rPr>
        <w:t>observa</w:t>
      </w:r>
      <w:r w:rsidR="003F2927" w:rsidRPr="00E87BFB">
        <w:rPr>
          <w:color w:val="auto"/>
        </w:rPr>
        <w:t>da</w:t>
      </w:r>
      <w:r w:rsidR="0039660A" w:rsidRPr="00E87BFB">
        <w:rPr>
          <w:color w:val="auto"/>
        </w:rPr>
        <w:t xml:space="preserve"> a data</w:t>
      </w:r>
      <w:r w:rsidR="001F2A9B" w:rsidRPr="00E87BFB">
        <w:rPr>
          <w:color w:val="auto"/>
        </w:rPr>
        <w:t>-</w:t>
      </w:r>
      <w:r w:rsidR="0039660A" w:rsidRPr="00E87BFB">
        <w:rPr>
          <w:color w:val="auto"/>
        </w:rPr>
        <w:t>limite para a aposentadoria compulsória é prudente que seja</w:t>
      </w:r>
      <w:r w:rsidR="0039660A" w:rsidRPr="00E87BFB">
        <w:rPr>
          <w:rStyle w:val="Ttulo2Char"/>
          <w:rFonts w:ascii="Arial" w:hAnsi="Arial" w:cs="Arial"/>
          <w:color w:val="auto"/>
          <w:sz w:val="22"/>
          <w:szCs w:val="22"/>
        </w:rPr>
        <w:t xml:space="preserve"> verificada a existência de período aquisitivo integral para usufruto d</w:t>
      </w:r>
      <w:r w:rsidR="003F2927" w:rsidRPr="00E87BFB">
        <w:rPr>
          <w:rStyle w:val="Ttulo2Char"/>
          <w:rFonts w:ascii="Arial" w:hAnsi="Arial" w:cs="Arial"/>
          <w:color w:val="auto"/>
          <w:sz w:val="22"/>
          <w:szCs w:val="22"/>
        </w:rPr>
        <w:t>as férias</w:t>
      </w:r>
      <w:r w:rsidR="0039660A" w:rsidRPr="00E87BFB">
        <w:rPr>
          <w:rStyle w:val="Ttulo2Char"/>
          <w:rFonts w:ascii="Arial" w:hAnsi="Arial" w:cs="Arial"/>
          <w:color w:val="auto"/>
          <w:sz w:val="22"/>
          <w:szCs w:val="22"/>
        </w:rPr>
        <w:t xml:space="preserve">, sob pena de haver necessidade </w:t>
      </w:r>
      <w:r w:rsidR="003F2927" w:rsidRPr="00E87BFB">
        <w:rPr>
          <w:rStyle w:val="Ttulo2Char"/>
          <w:rFonts w:ascii="Arial" w:hAnsi="Arial" w:cs="Arial"/>
          <w:color w:val="auto"/>
          <w:sz w:val="22"/>
          <w:szCs w:val="22"/>
        </w:rPr>
        <w:t xml:space="preserve">de restituição da parcela das férias usufruídas antes da conquista do direito, nos termos da </w:t>
      </w:r>
      <w:r w:rsidR="0039660A" w:rsidRPr="00E87BFB">
        <w:rPr>
          <w:rStyle w:val="Ttulo2Char"/>
          <w:rFonts w:ascii="Arial" w:hAnsi="Arial" w:cs="Arial"/>
          <w:color w:val="auto"/>
          <w:sz w:val="22"/>
          <w:szCs w:val="22"/>
        </w:rPr>
        <w:t>D</w:t>
      </w:r>
      <w:r w:rsidR="0039660A" w:rsidRPr="00E87BFB">
        <w:rPr>
          <w:color w:val="auto"/>
        </w:rPr>
        <w:t xml:space="preserve">eterminação de Providência – </w:t>
      </w:r>
      <w:r w:rsidRPr="00E87BFB">
        <w:rPr>
          <w:color w:val="auto"/>
        </w:rPr>
        <w:t xml:space="preserve">DPRO </w:t>
      </w:r>
      <w:r w:rsidR="0039660A" w:rsidRPr="00E87BFB">
        <w:rPr>
          <w:color w:val="auto"/>
        </w:rPr>
        <w:t>nº 001/2018, da Procuradoria Geral do Estado</w:t>
      </w:r>
      <w:r w:rsidRPr="00E87BFB">
        <w:rPr>
          <w:color w:val="auto"/>
        </w:rPr>
        <w:t xml:space="preserve"> (PGE)</w:t>
      </w:r>
      <w:r w:rsidR="0039660A" w:rsidRPr="00E87BFB">
        <w:rPr>
          <w:color w:val="auto"/>
        </w:rPr>
        <w:t>.</w:t>
      </w:r>
    </w:p>
    <w:p w14:paraId="4D076E0E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0F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8C28CB" w:rsidRPr="00E87BFB">
        <w:rPr>
          <w:color w:val="auto"/>
        </w:rPr>
        <w:t>3</w:t>
      </w:r>
      <w:r w:rsidRPr="00E87BFB">
        <w:rPr>
          <w:color w:val="auto"/>
        </w:rPr>
        <w:t xml:space="preserve">º Quando da incidência da aposentadoria compulsória, o servidor deverá ser aposentado com base nas averbações e/ou comprovantes existentes, sendo que </w:t>
      </w:r>
      <w:r w:rsidR="0081318F" w:rsidRPr="00E87BFB">
        <w:rPr>
          <w:color w:val="auto"/>
        </w:rPr>
        <w:t xml:space="preserve">eventuais </w:t>
      </w:r>
      <w:r w:rsidRPr="00E87BFB">
        <w:rPr>
          <w:color w:val="auto"/>
        </w:rPr>
        <w:t>averbações realizadas em desconformidade legal serão revistas e o respectivo período desaverbado.</w:t>
      </w:r>
    </w:p>
    <w:p w14:paraId="4D076E10" w14:textId="77777777" w:rsidR="00E839ED" w:rsidRPr="00E87BFB" w:rsidRDefault="00E839ED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E12" w14:textId="77777777" w:rsidR="008D0658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CAPÍTULO</w:t>
      </w:r>
      <w:r w:rsidR="00DB2E9F" w:rsidRPr="00E87BFB">
        <w:rPr>
          <w:b/>
          <w:bCs/>
          <w:color w:val="auto"/>
        </w:rPr>
        <w:t>VII</w:t>
      </w:r>
    </w:p>
    <w:p w14:paraId="4D076E13" w14:textId="77777777" w:rsidR="008D0658" w:rsidRPr="00E87BFB" w:rsidRDefault="008D0658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DO PROCESSO DE AVERBAÇÃO</w:t>
      </w:r>
    </w:p>
    <w:p w14:paraId="4D076E14" w14:textId="77777777" w:rsidR="00E839ED" w:rsidRPr="00E87BFB" w:rsidRDefault="00E839ED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4D076E15" w14:textId="77777777" w:rsidR="008D0658" w:rsidRPr="00E87BFB" w:rsidRDefault="008D0658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E16" w14:textId="75BBD8EB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2</w:t>
      </w:r>
      <w:r w:rsidR="00047242" w:rsidRPr="00E87BFB">
        <w:rPr>
          <w:color w:val="auto"/>
        </w:rPr>
        <w:t>2</w:t>
      </w:r>
      <w:r w:rsidR="00CA5704" w:rsidRPr="00E87BFB">
        <w:rPr>
          <w:color w:val="auto"/>
        </w:rPr>
        <w:t>.</w:t>
      </w:r>
      <w:r w:rsidRPr="00E87BFB">
        <w:rPr>
          <w:color w:val="auto"/>
        </w:rPr>
        <w:t xml:space="preserve"> Os processos de averbação deverão ser</w:t>
      </w:r>
      <w:r w:rsidR="001F2A9B" w:rsidRPr="00E87BFB">
        <w:rPr>
          <w:color w:val="auto"/>
        </w:rPr>
        <w:t xml:space="preserve"> autuados e</w:t>
      </w:r>
      <w:r w:rsidRPr="00E87BFB">
        <w:rPr>
          <w:color w:val="auto"/>
        </w:rPr>
        <w:t xml:space="preserve"> instruídos no SGP</w:t>
      </w:r>
      <w:r w:rsidR="00E07C47" w:rsidRPr="00E87BFB">
        <w:rPr>
          <w:color w:val="auto"/>
        </w:rPr>
        <w:t>E</w:t>
      </w:r>
      <w:r w:rsidR="00166D86" w:rsidRPr="00E87BFB">
        <w:rPr>
          <w:color w:val="auto"/>
        </w:rPr>
        <w:t>,</w:t>
      </w:r>
      <w:r w:rsidRPr="00E87BFB">
        <w:rPr>
          <w:color w:val="auto"/>
        </w:rPr>
        <w:t xml:space="preserve"> conforme segue:</w:t>
      </w:r>
    </w:p>
    <w:p w14:paraId="4D076E17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18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166D86" w:rsidRPr="00E87BFB">
        <w:rPr>
          <w:color w:val="auto"/>
        </w:rPr>
        <w:t>o</w:t>
      </w:r>
      <w:r w:rsidRPr="00E87BFB">
        <w:rPr>
          <w:color w:val="auto"/>
        </w:rPr>
        <w:t xml:space="preserve">s formulários utilizados em processos de averbação </w:t>
      </w:r>
      <w:proofErr w:type="spellStart"/>
      <w:r w:rsidRPr="00E87BFB">
        <w:rPr>
          <w:color w:val="auto"/>
        </w:rPr>
        <w:t>são</w:t>
      </w:r>
      <w:r w:rsidR="00166D86" w:rsidRPr="00E87BFB">
        <w:rPr>
          <w:color w:val="auto"/>
        </w:rPr>
        <w:t>os</w:t>
      </w:r>
      <w:proofErr w:type="spellEnd"/>
      <w:r w:rsidR="00166D86" w:rsidRPr="00E87BFB">
        <w:rPr>
          <w:color w:val="auto"/>
        </w:rPr>
        <w:t xml:space="preserve"> seguintes</w:t>
      </w:r>
      <w:r w:rsidRPr="00E87BFB">
        <w:rPr>
          <w:color w:val="auto"/>
        </w:rPr>
        <w:t>:</w:t>
      </w:r>
    </w:p>
    <w:p w14:paraId="4D076E19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a) MLR-065 – Requerimento de Averbação, </w:t>
      </w:r>
      <w:proofErr w:type="spellStart"/>
      <w:r w:rsidRPr="00E87BFB">
        <w:rPr>
          <w:color w:val="auto"/>
        </w:rPr>
        <w:t>Desaverbação</w:t>
      </w:r>
      <w:proofErr w:type="spellEnd"/>
      <w:r w:rsidRPr="00E87BFB">
        <w:rPr>
          <w:color w:val="auto"/>
        </w:rPr>
        <w:t xml:space="preserve"> e Registro;</w:t>
      </w:r>
    </w:p>
    <w:p w14:paraId="4D076E1A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b) MLR-166 – Averbação e </w:t>
      </w:r>
      <w:proofErr w:type="spellStart"/>
      <w:r w:rsidRPr="00E87BFB">
        <w:rPr>
          <w:color w:val="auto"/>
        </w:rPr>
        <w:t>Desaverbação</w:t>
      </w:r>
      <w:proofErr w:type="spellEnd"/>
      <w:r w:rsidRPr="00E87BFB">
        <w:rPr>
          <w:color w:val="auto"/>
        </w:rPr>
        <w:t xml:space="preserve"> de Tempo de Contribuição ou Tempo Insalubre – Instrução Técnica e Despacho; </w:t>
      </w:r>
    </w:p>
    <w:p w14:paraId="4D076E1B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c) MLR-167 – Registro de Tempo de Contribuição/Serviço – Instrução Técnica e Despacho (a ser utilizado para tempos de contribuição/serviço prestados ao Estado)</w:t>
      </w:r>
      <w:r w:rsidR="00166D86" w:rsidRPr="00E87BFB">
        <w:rPr>
          <w:color w:val="auto"/>
        </w:rPr>
        <w:t>.</w:t>
      </w:r>
    </w:p>
    <w:p w14:paraId="4D076E1C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1D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893B57" w:rsidRPr="00E87BFB">
        <w:rPr>
          <w:color w:val="auto"/>
        </w:rPr>
        <w:t>o</w:t>
      </w:r>
      <w:r w:rsidRPr="00E87BFB">
        <w:rPr>
          <w:color w:val="auto"/>
        </w:rPr>
        <w:t xml:space="preserve"> servidor requerente formaliza seu pedido de averbação mediante o MLR-</w:t>
      </w:r>
      <w:r w:rsidR="00E07C47" w:rsidRPr="00E87BFB">
        <w:rPr>
          <w:color w:val="auto"/>
        </w:rPr>
        <w:t>0</w:t>
      </w:r>
      <w:r w:rsidRPr="00E87BFB">
        <w:rPr>
          <w:color w:val="auto"/>
        </w:rPr>
        <w:t>65, o qual deverá estar devidamente assinado e conter todos os períodos que o servidor pretende averbar, além da ciência que a CTC original ficará em sua posse, sendo que sua apresentação poderá ser solicitada a qualquer momento</w:t>
      </w:r>
      <w:r w:rsidR="00893B57" w:rsidRPr="00E87BFB">
        <w:rPr>
          <w:color w:val="auto"/>
        </w:rPr>
        <w:t>;</w:t>
      </w:r>
    </w:p>
    <w:p w14:paraId="4D076E1E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1F" w14:textId="77777777" w:rsidR="00E07C47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893B57" w:rsidRPr="00E87BFB">
        <w:rPr>
          <w:color w:val="auto"/>
        </w:rPr>
        <w:t>o</w:t>
      </w:r>
      <w:r w:rsidRPr="00E87BFB">
        <w:rPr>
          <w:color w:val="auto"/>
        </w:rPr>
        <w:t xml:space="preserve">s formulários MLR-166 e MLR-167 deverão ser preenchidos pelos </w:t>
      </w:r>
      <w:r w:rsidR="00E07C47" w:rsidRPr="00E87BFB">
        <w:rPr>
          <w:color w:val="auto"/>
        </w:rPr>
        <w:t>setoriais e seccionais de gestão de pessoas</w:t>
      </w:r>
      <w:r w:rsidRPr="00E87BFB">
        <w:rPr>
          <w:color w:val="auto"/>
        </w:rPr>
        <w:t xml:space="preserve">, após prévia análise documental dos assentamentos funcionais do servidor. </w:t>
      </w:r>
    </w:p>
    <w:p w14:paraId="4D076E20" w14:textId="77777777" w:rsidR="00E07C47" w:rsidRPr="00E87BFB" w:rsidRDefault="00E07C47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21" w14:textId="77777777" w:rsidR="008D0658" w:rsidRPr="00E87BFB" w:rsidRDefault="00E07C47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IV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a</w:t>
      </w:r>
      <w:r w:rsidR="008D0658" w:rsidRPr="00E87BFB">
        <w:rPr>
          <w:color w:val="auto"/>
        </w:rPr>
        <w:t xml:space="preserve">s certidões que serão utilizadas para o deferimento das averbações pleiteadas deverão ser mencionadas e identificadas pela paginação digital no campo </w:t>
      </w:r>
      <w:r w:rsidR="00893B57" w:rsidRPr="00E87BFB">
        <w:rPr>
          <w:color w:val="auto"/>
        </w:rPr>
        <w:t>“</w:t>
      </w:r>
      <w:r w:rsidR="008D0658" w:rsidRPr="00E87BFB">
        <w:rPr>
          <w:color w:val="auto"/>
        </w:rPr>
        <w:t>Observações</w:t>
      </w:r>
      <w:r w:rsidR="00893B57" w:rsidRPr="00E87BFB">
        <w:rPr>
          <w:color w:val="auto"/>
        </w:rPr>
        <w:t>”</w:t>
      </w:r>
      <w:r w:rsidR="008D0658" w:rsidRPr="00E87BFB">
        <w:rPr>
          <w:color w:val="auto"/>
        </w:rPr>
        <w:t xml:space="preserve"> dos formulários MLR-166 e MLR-167, bem como, exigem as assinaturas do servidor informante e do gerente, as quais deverão ser realizadas digitalmente;</w:t>
      </w:r>
    </w:p>
    <w:p w14:paraId="4D076E22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23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V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893B57" w:rsidRPr="00E87BFB">
        <w:rPr>
          <w:color w:val="auto"/>
        </w:rPr>
        <w:t>t</w:t>
      </w:r>
      <w:r w:rsidRPr="00E87BFB">
        <w:rPr>
          <w:color w:val="auto"/>
        </w:rPr>
        <w:t>odo documento deverá ser convertido em PDF, inserido como peça do processo e nomeado conforme seu tipo;</w:t>
      </w:r>
    </w:p>
    <w:p w14:paraId="4D076E24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25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V</w:t>
      </w:r>
      <w:r w:rsidR="00E07C47" w:rsidRPr="00E87BFB">
        <w:rPr>
          <w:color w:val="auto"/>
        </w:rPr>
        <w:t>I</w:t>
      </w:r>
      <w:r w:rsidRPr="00E87BFB">
        <w:rPr>
          <w:color w:val="auto"/>
        </w:rPr>
        <w:t xml:space="preserve">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E82459" w:rsidRPr="00E87BFB">
        <w:rPr>
          <w:color w:val="auto"/>
        </w:rPr>
        <w:t>q</w:t>
      </w:r>
      <w:r w:rsidRPr="00E87BFB">
        <w:rPr>
          <w:color w:val="auto"/>
        </w:rPr>
        <w:t>uando o documento possuir mais de uma página</w:t>
      </w:r>
      <w:r w:rsidR="00E82459" w:rsidRPr="00E87BFB">
        <w:rPr>
          <w:color w:val="auto"/>
        </w:rPr>
        <w:t>,</w:t>
      </w:r>
      <w:r w:rsidRPr="00E87BFB">
        <w:rPr>
          <w:color w:val="auto"/>
        </w:rPr>
        <w:t xml:space="preserve"> deverá ser inserido como peça única;</w:t>
      </w:r>
    </w:p>
    <w:p w14:paraId="4D076E26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27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VI</w:t>
      </w:r>
      <w:r w:rsidR="00E07C47" w:rsidRPr="00E87BFB">
        <w:rPr>
          <w:color w:val="auto"/>
        </w:rPr>
        <w:t>I</w:t>
      </w:r>
      <w:r w:rsidRPr="00E87BFB">
        <w:rPr>
          <w:color w:val="auto"/>
        </w:rPr>
        <w:t xml:space="preserve">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E82459" w:rsidRPr="00E87BFB">
        <w:rPr>
          <w:color w:val="auto"/>
        </w:rPr>
        <w:t>a</w:t>
      </w:r>
      <w:r w:rsidRPr="00E87BFB">
        <w:rPr>
          <w:color w:val="auto"/>
        </w:rPr>
        <w:t xml:space="preserve">s </w:t>
      </w:r>
      <w:r w:rsidR="00A439E1" w:rsidRPr="00E87BFB">
        <w:rPr>
          <w:color w:val="auto"/>
        </w:rPr>
        <w:t>certidões de tempo de contribuição e certidões de tempo de serviço, originais</w:t>
      </w:r>
      <w:r w:rsidR="005D3390" w:rsidRPr="00E87BFB">
        <w:rPr>
          <w:color w:val="auto"/>
        </w:rPr>
        <w:t xml:space="preserve"> em formato físico</w:t>
      </w:r>
      <w:r w:rsidR="00A439E1" w:rsidRPr="00E87BFB">
        <w:rPr>
          <w:color w:val="auto"/>
        </w:rPr>
        <w:t xml:space="preserve"> deverão:</w:t>
      </w:r>
    </w:p>
    <w:p w14:paraId="4D076E28" w14:textId="77777777" w:rsidR="008D0658" w:rsidRPr="00E87BFB" w:rsidRDefault="008D0658" w:rsidP="004525F8">
      <w:pPr>
        <w:pStyle w:val="PargrafodaLista"/>
        <w:widowControl/>
        <w:numPr>
          <w:ilvl w:val="0"/>
          <w:numId w:val="4"/>
        </w:numPr>
        <w:tabs>
          <w:tab w:val="clear" w:pos="780"/>
        </w:tabs>
        <w:autoSpaceDE w:val="0"/>
        <w:autoSpaceDN w:val="0"/>
        <w:adjustRightInd w:val="0"/>
        <w:ind w:left="0" w:firstLine="1701"/>
        <w:jc w:val="both"/>
        <w:rPr>
          <w:color w:val="auto"/>
        </w:rPr>
      </w:pPr>
      <w:r w:rsidRPr="00E87BFB">
        <w:rPr>
          <w:color w:val="auto"/>
        </w:rPr>
        <w:t>se</w:t>
      </w:r>
      <w:r w:rsidR="00BE4628" w:rsidRPr="00E87BFB">
        <w:rPr>
          <w:color w:val="auto"/>
        </w:rPr>
        <w:t>r</w:t>
      </w:r>
      <w:r w:rsidRPr="00E87BFB">
        <w:rPr>
          <w:color w:val="auto"/>
        </w:rPr>
        <w:t xml:space="preserve"> digitalizadas e conferidas no SGP</w:t>
      </w:r>
      <w:r w:rsidR="00A439E1" w:rsidRPr="00E87BFB">
        <w:rPr>
          <w:color w:val="auto"/>
        </w:rPr>
        <w:t>E</w:t>
      </w:r>
      <w:r w:rsidRPr="00E87BFB">
        <w:rPr>
          <w:color w:val="auto"/>
        </w:rPr>
        <w:t>, como “cópia autenticada administrativamente”;</w:t>
      </w:r>
      <w:r w:rsidR="00A439E1" w:rsidRPr="00E87BFB">
        <w:rPr>
          <w:color w:val="auto"/>
        </w:rPr>
        <w:t xml:space="preserve"> e,</w:t>
      </w:r>
    </w:p>
    <w:p w14:paraId="4D076E29" w14:textId="77777777" w:rsidR="008D0658" w:rsidRPr="00E87BFB" w:rsidRDefault="00FB2712" w:rsidP="004525F8">
      <w:pPr>
        <w:widowControl/>
        <w:numPr>
          <w:ilvl w:val="0"/>
          <w:numId w:val="4"/>
        </w:numPr>
        <w:tabs>
          <w:tab w:val="clear" w:pos="780"/>
        </w:tabs>
        <w:autoSpaceDE w:val="0"/>
        <w:autoSpaceDN w:val="0"/>
        <w:adjustRightInd w:val="0"/>
        <w:ind w:left="0" w:firstLine="1701"/>
        <w:jc w:val="both"/>
        <w:rPr>
          <w:color w:val="auto"/>
        </w:rPr>
      </w:pPr>
      <w:r w:rsidRPr="00E87BFB">
        <w:rPr>
          <w:color w:val="auto"/>
        </w:rPr>
        <w:t xml:space="preserve">devolvidas ao servidor </w:t>
      </w:r>
      <w:r w:rsidR="0003356C" w:rsidRPr="00E87BFB">
        <w:rPr>
          <w:color w:val="auto"/>
        </w:rPr>
        <w:t>devidamente</w:t>
      </w:r>
      <w:r w:rsidR="008D0658" w:rsidRPr="00E87BFB">
        <w:rPr>
          <w:color w:val="auto"/>
        </w:rPr>
        <w:t xml:space="preserve"> </w:t>
      </w:r>
      <w:proofErr w:type="gramStart"/>
      <w:r w:rsidR="008D0658" w:rsidRPr="00E87BFB">
        <w:rPr>
          <w:color w:val="auto"/>
        </w:rPr>
        <w:t xml:space="preserve">carimbadas </w:t>
      </w:r>
      <w:r w:rsidR="006F3EB6" w:rsidRPr="00E87BFB">
        <w:rPr>
          <w:color w:val="auto"/>
        </w:rPr>
        <w:t xml:space="preserve"> </w:t>
      </w:r>
      <w:r w:rsidR="008D0658" w:rsidRPr="00E87BFB">
        <w:rPr>
          <w:color w:val="auto"/>
        </w:rPr>
        <w:t>com</w:t>
      </w:r>
      <w:proofErr w:type="gramEnd"/>
      <w:r w:rsidR="008D0658" w:rsidRPr="00E87BFB">
        <w:rPr>
          <w:color w:val="auto"/>
        </w:rPr>
        <w:t xml:space="preserve"> “juntada em processo de averbação no Estado de Santa Catarina” e devolvidas ao requerente</w:t>
      </w:r>
      <w:r w:rsidR="00E82459" w:rsidRPr="00E87BFB">
        <w:rPr>
          <w:color w:val="auto"/>
        </w:rPr>
        <w:t>.</w:t>
      </w:r>
    </w:p>
    <w:p w14:paraId="4D076E2A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2B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VII</w:t>
      </w:r>
      <w:r w:rsidR="00266A3B" w:rsidRPr="00E87BFB">
        <w:rPr>
          <w:color w:val="auto"/>
        </w:rPr>
        <w:t>I</w:t>
      </w:r>
      <w:r w:rsidRPr="00E87BFB">
        <w:rPr>
          <w:color w:val="auto"/>
        </w:rPr>
        <w:t xml:space="preserve">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E82459" w:rsidRPr="00E87BFB">
        <w:rPr>
          <w:color w:val="auto"/>
        </w:rPr>
        <w:t>a</w:t>
      </w:r>
      <w:r w:rsidRPr="00E87BFB">
        <w:rPr>
          <w:color w:val="auto"/>
        </w:rPr>
        <w:t xml:space="preserve">s </w:t>
      </w:r>
      <w:r w:rsidR="00A439E1" w:rsidRPr="00E87BFB">
        <w:rPr>
          <w:color w:val="auto"/>
        </w:rPr>
        <w:t xml:space="preserve">certidões de tempo de contribuição e certidões de tempo de serviço, </w:t>
      </w:r>
      <w:r w:rsidRPr="00E87BFB">
        <w:rPr>
          <w:color w:val="auto"/>
        </w:rPr>
        <w:t>emitidas digitalmente pelo INSS</w:t>
      </w:r>
      <w:r w:rsidR="00E82459" w:rsidRPr="00E87BFB">
        <w:rPr>
          <w:color w:val="auto"/>
        </w:rPr>
        <w:t>,</w:t>
      </w:r>
      <w:r w:rsidRPr="00E87BFB">
        <w:rPr>
          <w:color w:val="auto"/>
        </w:rPr>
        <w:t xml:space="preserve"> deverão ter sua autenticidade conferida pelo </w:t>
      </w:r>
      <w:r w:rsidR="00A439E1" w:rsidRPr="00E87BFB">
        <w:rPr>
          <w:color w:val="auto"/>
        </w:rPr>
        <w:t>setorial ou seccional</w:t>
      </w:r>
      <w:r w:rsidRPr="00E87BFB">
        <w:rPr>
          <w:color w:val="auto"/>
        </w:rPr>
        <w:t>, juntando os respectivos comprovantes nos autos</w:t>
      </w:r>
      <w:r w:rsidR="00E82459" w:rsidRPr="00E87BFB">
        <w:rPr>
          <w:color w:val="auto"/>
        </w:rPr>
        <w:t>;</w:t>
      </w:r>
    </w:p>
    <w:p w14:paraId="4D076E2C" w14:textId="77777777" w:rsidR="001A0C90" w:rsidRPr="00E87BFB" w:rsidRDefault="001A0C90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2D" w14:textId="77777777" w:rsidR="008D0658" w:rsidRPr="00E87BFB" w:rsidRDefault="00266A3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IX</w:t>
      </w:r>
      <w:r w:rsidR="008D0658" w:rsidRPr="00E87BFB">
        <w:rPr>
          <w:color w:val="auto"/>
        </w:rPr>
        <w:t xml:space="preserve"> </w:t>
      </w:r>
      <w:r w:rsidR="0077784F" w:rsidRPr="00E87BFB">
        <w:rPr>
          <w:color w:val="auto"/>
        </w:rPr>
        <w:t>–</w:t>
      </w:r>
      <w:r w:rsidR="008D0658" w:rsidRPr="00E87BFB">
        <w:rPr>
          <w:color w:val="auto"/>
        </w:rPr>
        <w:t xml:space="preserve"> </w:t>
      </w:r>
      <w:r w:rsidR="00E82459" w:rsidRPr="00E87BFB">
        <w:rPr>
          <w:color w:val="auto"/>
        </w:rPr>
        <w:t>o</w:t>
      </w:r>
      <w:r w:rsidR="008D0658" w:rsidRPr="00E87BFB">
        <w:rPr>
          <w:color w:val="auto"/>
        </w:rPr>
        <w:t>s processos digitais de averbação deverão ser encaminhados ao IPREV diretamente ao setor IPREV/GERIN/SEAVE;</w:t>
      </w:r>
    </w:p>
    <w:p w14:paraId="4D076E2E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2F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X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E82459" w:rsidRPr="00E87BFB">
        <w:rPr>
          <w:color w:val="auto"/>
        </w:rPr>
        <w:t>s</w:t>
      </w:r>
      <w:r w:rsidRPr="00E87BFB">
        <w:rPr>
          <w:color w:val="auto"/>
        </w:rPr>
        <w:t>erão recusados/devolvidos à origem</w:t>
      </w:r>
      <w:r w:rsidR="001F2A9B" w:rsidRPr="00E87BFB">
        <w:rPr>
          <w:color w:val="auto"/>
        </w:rPr>
        <w:t xml:space="preserve"> pelo IPREV</w:t>
      </w:r>
      <w:r w:rsidRPr="00E87BFB">
        <w:rPr>
          <w:color w:val="auto"/>
        </w:rPr>
        <w:t xml:space="preserve"> os processos que estiverem com peças de natureza diferentes inseridas em blocos, os formulários que não identificarem as certidões a serem utilizadas no deferimento da averbação, assim como aqueles que não estiverem devidamente certificados e/ou assinados;</w:t>
      </w:r>
    </w:p>
    <w:p w14:paraId="4D076E30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31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X</w:t>
      </w:r>
      <w:r w:rsidR="006F3EB6" w:rsidRPr="00E87BFB">
        <w:rPr>
          <w:color w:val="auto"/>
        </w:rPr>
        <w:t>I</w:t>
      </w:r>
      <w:r w:rsidRPr="00E87BFB">
        <w:rPr>
          <w:color w:val="auto"/>
        </w:rPr>
        <w:t xml:space="preserve">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E82459" w:rsidRPr="00E87BFB">
        <w:rPr>
          <w:color w:val="auto"/>
        </w:rPr>
        <w:t>n</w:t>
      </w:r>
      <w:r w:rsidRPr="00E87BFB">
        <w:rPr>
          <w:color w:val="auto"/>
        </w:rPr>
        <w:t xml:space="preserve">ão deverão ser juntados outros processos ao de averbação, salvo exceções dadas aos processos de </w:t>
      </w:r>
      <w:proofErr w:type="spellStart"/>
      <w:r w:rsidRPr="00E87BFB">
        <w:rPr>
          <w:color w:val="auto"/>
        </w:rPr>
        <w:t>desaverba</w:t>
      </w:r>
      <w:r w:rsidR="00B847AF" w:rsidRPr="00E87BFB">
        <w:rPr>
          <w:color w:val="auto"/>
        </w:rPr>
        <w:t>ç</w:t>
      </w:r>
      <w:r w:rsidRPr="00E87BFB">
        <w:rPr>
          <w:color w:val="auto"/>
        </w:rPr>
        <w:t>ão</w:t>
      </w:r>
      <w:proofErr w:type="spellEnd"/>
      <w:r w:rsidRPr="00E87BFB">
        <w:rPr>
          <w:color w:val="auto"/>
        </w:rPr>
        <w:t xml:space="preserve"> e retificação de averbação, os quais deverão estar obrigatoriamente juntados ao processo que deferiu a averbação.</w:t>
      </w:r>
    </w:p>
    <w:p w14:paraId="4D076E32" w14:textId="77777777" w:rsidR="009A54DB" w:rsidRPr="00E87BFB" w:rsidRDefault="009A54D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33" w14:textId="77777777" w:rsidR="00166D86" w:rsidRPr="00E87BFB" w:rsidRDefault="009A54DB" w:rsidP="004525F8">
      <w:pPr>
        <w:widowControl/>
        <w:autoSpaceDE w:val="0"/>
        <w:autoSpaceDN w:val="0"/>
        <w:adjustRightInd w:val="0"/>
        <w:ind w:firstLine="1701"/>
        <w:jc w:val="both"/>
        <w:rPr>
          <w:b/>
          <w:bCs/>
          <w:color w:val="auto"/>
        </w:rPr>
      </w:pPr>
      <w:r w:rsidRPr="00E87BFB">
        <w:rPr>
          <w:color w:val="auto"/>
        </w:rPr>
        <w:t>XI</w:t>
      </w:r>
      <w:r w:rsidR="006F3EB6" w:rsidRPr="00E87BFB">
        <w:rPr>
          <w:color w:val="auto"/>
        </w:rPr>
        <w:t>I</w:t>
      </w:r>
      <w:r w:rsidRPr="00E87BFB">
        <w:rPr>
          <w:color w:val="auto"/>
        </w:rPr>
        <w:t xml:space="preserve"> </w:t>
      </w:r>
      <w:r w:rsidR="0077784F" w:rsidRPr="00E87BFB">
        <w:rPr>
          <w:color w:val="auto"/>
        </w:rPr>
        <w:t>–</w:t>
      </w:r>
      <w:r w:rsidR="001F2A9B" w:rsidRPr="00E87BFB">
        <w:rPr>
          <w:color w:val="auto"/>
        </w:rPr>
        <w:t xml:space="preserve"> o</w:t>
      </w:r>
      <w:r w:rsidR="003D2AD0" w:rsidRPr="00E87BFB">
        <w:rPr>
          <w:color w:val="auto"/>
        </w:rPr>
        <w:t xml:space="preserve"> IPREV analisará os pedidos de acordo com a ordem de recebimento, ressalvados os processos de aposentadoria por incapacidade permanente, aposentadoria compulsória e cujos requerentes apresentem idade superior a 60 anos, que terão preferência sobre os demais</w:t>
      </w:r>
      <w:r w:rsidR="00745247" w:rsidRPr="00E87BFB">
        <w:rPr>
          <w:color w:val="auto"/>
        </w:rPr>
        <w:t>.</w:t>
      </w:r>
    </w:p>
    <w:p w14:paraId="4D076E34" w14:textId="77777777" w:rsidR="00E839ED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E35" w14:textId="77777777" w:rsidR="001F2A9B" w:rsidRPr="00E87BFB" w:rsidRDefault="001F2A9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E36" w14:textId="77777777" w:rsidR="008D0658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CAPÍTULO</w:t>
      </w:r>
      <w:r w:rsidR="00DB2E9F" w:rsidRPr="00E87BFB">
        <w:rPr>
          <w:b/>
          <w:bCs/>
          <w:color w:val="auto"/>
        </w:rPr>
        <w:t>VIII</w:t>
      </w:r>
    </w:p>
    <w:p w14:paraId="4D076E37" w14:textId="77777777" w:rsidR="008D0658" w:rsidRPr="00E87BFB" w:rsidRDefault="00FC1E62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DA</w:t>
      </w:r>
      <w:r w:rsidR="008D0658" w:rsidRPr="00E87BFB">
        <w:rPr>
          <w:b/>
          <w:bCs/>
          <w:color w:val="auto"/>
        </w:rPr>
        <w:t xml:space="preserve"> CERTIDÃO DE TEMPO DE CONTRIBUIÇÃO </w:t>
      </w:r>
    </w:p>
    <w:p w14:paraId="4D076E38" w14:textId="77777777" w:rsidR="00E839ED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E39" w14:textId="77777777" w:rsidR="008D0658" w:rsidRPr="00E87BFB" w:rsidRDefault="008D0658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E3A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Art.</w:t>
      </w:r>
      <w:r w:rsidR="00FC1E62" w:rsidRPr="00E87BFB">
        <w:rPr>
          <w:color w:val="auto"/>
        </w:rPr>
        <w:t xml:space="preserve"> 2</w:t>
      </w:r>
      <w:r w:rsidR="00047242" w:rsidRPr="00E87BFB">
        <w:rPr>
          <w:color w:val="auto"/>
        </w:rPr>
        <w:t>3</w:t>
      </w:r>
      <w:r w:rsidR="00E839ED" w:rsidRPr="00E87BFB">
        <w:rPr>
          <w:color w:val="auto"/>
        </w:rPr>
        <w:t>.</w:t>
      </w:r>
      <w:r w:rsidRPr="00E87BFB">
        <w:rPr>
          <w:color w:val="auto"/>
        </w:rPr>
        <w:t xml:space="preserve"> São indispensáveis para a autuação de processo</w:t>
      </w:r>
      <w:r w:rsidR="001F2A9B" w:rsidRPr="00E87BFB">
        <w:rPr>
          <w:color w:val="auto"/>
        </w:rPr>
        <w:t xml:space="preserve"> </w:t>
      </w:r>
      <w:r w:rsidRPr="00E87BFB">
        <w:rPr>
          <w:color w:val="auto"/>
        </w:rPr>
        <w:t xml:space="preserve">de Certidão de </w:t>
      </w:r>
      <w:r w:rsidR="00F8417C" w:rsidRPr="00E87BFB">
        <w:rPr>
          <w:color w:val="auto"/>
        </w:rPr>
        <w:t>T</w:t>
      </w:r>
      <w:r w:rsidRPr="00E87BFB">
        <w:rPr>
          <w:color w:val="auto"/>
        </w:rPr>
        <w:t>empo de Contribuição</w:t>
      </w:r>
      <w:r w:rsidR="00A439E1" w:rsidRPr="00E87BFB">
        <w:rPr>
          <w:color w:val="auto"/>
        </w:rPr>
        <w:t xml:space="preserve"> (CTC) os seguintes documentos legíveis:</w:t>
      </w:r>
    </w:p>
    <w:p w14:paraId="4D076E3B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3C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 </w:t>
      </w:r>
      <w:r w:rsidR="00A439E1" w:rsidRPr="00E87BFB">
        <w:rPr>
          <w:color w:val="auto"/>
        </w:rPr>
        <w:t>–preenchimento do f</w:t>
      </w:r>
      <w:r w:rsidRPr="00E87BFB">
        <w:rPr>
          <w:color w:val="auto"/>
        </w:rPr>
        <w:t>ormulário MLR</w:t>
      </w:r>
      <w:r w:rsidR="00A439E1" w:rsidRPr="00E87BFB">
        <w:rPr>
          <w:color w:val="auto"/>
        </w:rPr>
        <w:t>-</w:t>
      </w:r>
      <w:r w:rsidRPr="00E87BFB">
        <w:rPr>
          <w:color w:val="auto"/>
        </w:rPr>
        <w:t>66</w:t>
      </w:r>
      <w:r w:rsidR="00A439E1" w:rsidRPr="00E87BFB">
        <w:rPr>
          <w:color w:val="auto"/>
        </w:rPr>
        <w:t>;</w:t>
      </w:r>
    </w:p>
    <w:p w14:paraId="4D076E3D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3E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 </w:t>
      </w:r>
      <w:r w:rsidR="00A439E1" w:rsidRPr="00E87BFB">
        <w:rPr>
          <w:color w:val="auto"/>
        </w:rPr>
        <w:t xml:space="preserve">–cópia do </w:t>
      </w:r>
      <w:r w:rsidRPr="00E87BFB">
        <w:rPr>
          <w:color w:val="auto"/>
        </w:rPr>
        <w:t>RG</w:t>
      </w:r>
      <w:r w:rsidR="000E7FAC" w:rsidRPr="00E87BFB">
        <w:rPr>
          <w:color w:val="auto"/>
        </w:rPr>
        <w:t xml:space="preserve">, do </w:t>
      </w:r>
      <w:r w:rsidRPr="00E87BFB">
        <w:rPr>
          <w:color w:val="auto"/>
        </w:rPr>
        <w:t>CPF</w:t>
      </w:r>
      <w:r w:rsidR="000E7FAC" w:rsidRPr="00E87BFB">
        <w:rPr>
          <w:color w:val="auto"/>
        </w:rPr>
        <w:t xml:space="preserve"> e do título de eleitor</w:t>
      </w:r>
      <w:r w:rsidR="00A439E1" w:rsidRPr="00E87BFB">
        <w:rPr>
          <w:color w:val="auto"/>
        </w:rPr>
        <w:t>;</w:t>
      </w:r>
    </w:p>
    <w:p w14:paraId="4D076E3F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40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comprovante de endereço;</w:t>
      </w:r>
    </w:p>
    <w:p w14:paraId="4D076E41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42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IV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A439E1" w:rsidRPr="00E87BFB">
        <w:rPr>
          <w:color w:val="auto"/>
        </w:rPr>
        <w:t xml:space="preserve">certidão de nascimento </w:t>
      </w:r>
      <w:r w:rsidRPr="00E87BFB">
        <w:rPr>
          <w:color w:val="auto"/>
        </w:rPr>
        <w:t>ou casamento, quando houver alteração de nome e/ ou estado civil;</w:t>
      </w:r>
    </w:p>
    <w:p w14:paraId="4D076E43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44" w14:textId="77777777" w:rsidR="000E7FAC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V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A439E1" w:rsidRPr="00E87BFB">
        <w:rPr>
          <w:color w:val="auto"/>
        </w:rPr>
        <w:t>n</w:t>
      </w:r>
      <w:r w:rsidRPr="00E87BFB">
        <w:rPr>
          <w:color w:val="auto"/>
        </w:rPr>
        <w:t>úmero do PIS/PASEP (NIT);</w:t>
      </w:r>
    </w:p>
    <w:p w14:paraId="4D076E45" w14:textId="77777777" w:rsidR="000E7FAC" w:rsidRPr="00E87BFB" w:rsidRDefault="000E7FAC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46" w14:textId="77777777" w:rsidR="008D0658" w:rsidRPr="00E87BFB" w:rsidRDefault="000E7FAC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VI – cópia </w:t>
      </w:r>
      <w:r w:rsidR="001F2A9B" w:rsidRPr="00E87BFB">
        <w:rPr>
          <w:color w:val="auto"/>
        </w:rPr>
        <w:t xml:space="preserve">integral </w:t>
      </w:r>
      <w:r w:rsidRPr="00E87BFB">
        <w:rPr>
          <w:color w:val="auto"/>
        </w:rPr>
        <w:t>da CTPS;</w:t>
      </w:r>
      <w:r w:rsidR="00A439E1" w:rsidRPr="00E87BFB">
        <w:rPr>
          <w:color w:val="auto"/>
        </w:rPr>
        <w:t xml:space="preserve"> e,</w:t>
      </w:r>
    </w:p>
    <w:p w14:paraId="4D076E47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48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VI</w:t>
      </w:r>
      <w:r w:rsidR="000E7FAC" w:rsidRPr="00E87BFB">
        <w:rPr>
          <w:color w:val="auto"/>
        </w:rPr>
        <w:t>I</w:t>
      </w:r>
      <w:r w:rsidRPr="00E87BFB">
        <w:rPr>
          <w:color w:val="auto"/>
        </w:rPr>
        <w:t xml:space="preserve"> – </w:t>
      </w:r>
      <w:r w:rsidR="00A439E1" w:rsidRPr="00E87BFB">
        <w:rPr>
          <w:color w:val="auto"/>
        </w:rPr>
        <w:t>p</w:t>
      </w:r>
      <w:r w:rsidRPr="00E87BFB">
        <w:rPr>
          <w:color w:val="auto"/>
        </w:rPr>
        <w:t>ortarias de nomeação, exoneração, afastamentos sem remuneração, faltas injustificadas, suspensões e demais situações que motivem os descontos de tempo de contribuição</w:t>
      </w:r>
      <w:r w:rsidR="00E839ED" w:rsidRPr="00E87BFB">
        <w:rPr>
          <w:color w:val="auto"/>
        </w:rPr>
        <w:t>.</w:t>
      </w:r>
    </w:p>
    <w:p w14:paraId="4D076E49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4A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§1º Em casos de solicitação de </w:t>
      </w:r>
      <w:r w:rsidR="00A439E1" w:rsidRPr="00E87BFB">
        <w:rPr>
          <w:color w:val="auto"/>
        </w:rPr>
        <w:t>segunda</w:t>
      </w:r>
      <w:r w:rsidRPr="00E87BFB">
        <w:rPr>
          <w:color w:val="auto"/>
        </w:rPr>
        <w:t xml:space="preserve"> via, cancelamento ou anulação da CTC, deverá se proceder a justificativa no formulário MLR</w:t>
      </w:r>
      <w:r w:rsidR="00A439E1" w:rsidRPr="00E87BFB">
        <w:rPr>
          <w:color w:val="auto"/>
        </w:rPr>
        <w:t>-0</w:t>
      </w:r>
      <w:r w:rsidRPr="00E87BFB">
        <w:rPr>
          <w:color w:val="auto"/>
        </w:rPr>
        <w:t xml:space="preserve">66, apresentando </w:t>
      </w:r>
      <w:r w:rsidR="00A439E1" w:rsidRPr="00E87BFB">
        <w:rPr>
          <w:color w:val="auto"/>
        </w:rPr>
        <w:t xml:space="preserve">ao setorial ou seccional </w:t>
      </w:r>
      <w:r w:rsidRPr="00E87BFB">
        <w:rPr>
          <w:color w:val="auto"/>
        </w:rPr>
        <w:t xml:space="preserve">a CTC </w:t>
      </w:r>
      <w:r w:rsidR="00B449A0" w:rsidRPr="00E87BFB">
        <w:rPr>
          <w:color w:val="auto"/>
        </w:rPr>
        <w:t xml:space="preserve">física </w:t>
      </w:r>
      <w:r w:rsidRPr="00E87BFB">
        <w:rPr>
          <w:color w:val="auto"/>
        </w:rPr>
        <w:t xml:space="preserve">original, quando for o caso, para que este insira um carimbo </w:t>
      </w:r>
      <w:proofErr w:type="gramStart"/>
      <w:r w:rsidRPr="00E87BFB">
        <w:rPr>
          <w:color w:val="auto"/>
        </w:rPr>
        <w:t>de  “</w:t>
      </w:r>
      <w:proofErr w:type="gramEnd"/>
      <w:r w:rsidRPr="00E87BFB">
        <w:rPr>
          <w:color w:val="auto"/>
        </w:rPr>
        <w:t>sem efeito” e após digitalizada, a CTC original inutilizada será entregue ao requerente.</w:t>
      </w:r>
    </w:p>
    <w:p w14:paraId="4D076E4B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4C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§ 2º Em caso de perda de CTC, deverá ser anexad</w:t>
      </w:r>
      <w:r w:rsidR="00166D86" w:rsidRPr="00E87BFB">
        <w:rPr>
          <w:color w:val="auto"/>
        </w:rPr>
        <w:t>a</w:t>
      </w:r>
      <w:r w:rsidRPr="00E87BFB">
        <w:rPr>
          <w:color w:val="auto"/>
        </w:rPr>
        <w:t xml:space="preserve"> uma </w:t>
      </w:r>
      <w:r w:rsidR="00A439E1" w:rsidRPr="00E87BFB">
        <w:rPr>
          <w:color w:val="auto"/>
        </w:rPr>
        <w:t xml:space="preserve">declaração do </w:t>
      </w:r>
      <w:r w:rsidRPr="00E87BFB">
        <w:rPr>
          <w:color w:val="auto"/>
        </w:rPr>
        <w:t>regime de destino de que o requerente não obteve vantagens com a CTC extraviada.</w:t>
      </w:r>
    </w:p>
    <w:p w14:paraId="4D076E4D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4E" w14:textId="77777777" w:rsidR="00A439E1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§3º Após a instrução dos processos de CTC pelo </w:t>
      </w:r>
      <w:r w:rsidR="00A439E1" w:rsidRPr="00E87BFB">
        <w:rPr>
          <w:color w:val="auto"/>
        </w:rPr>
        <w:t>s</w:t>
      </w:r>
      <w:r w:rsidRPr="00E87BFB">
        <w:rPr>
          <w:color w:val="auto"/>
        </w:rPr>
        <w:t>etorial</w:t>
      </w:r>
      <w:r w:rsidR="00A439E1" w:rsidRPr="00E87BFB">
        <w:rPr>
          <w:color w:val="auto"/>
        </w:rPr>
        <w:t xml:space="preserve"> ou seccional</w:t>
      </w:r>
      <w:r w:rsidRPr="00E87BFB">
        <w:rPr>
          <w:color w:val="auto"/>
        </w:rPr>
        <w:t xml:space="preserve">, este deverá verificar se foi efetuada a recuperação de histórico, </w:t>
      </w:r>
      <w:r w:rsidR="0006538A" w:rsidRPr="00E87BFB">
        <w:rPr>
          <w:color w:val="auto"/>
        </w:rPr>
        <w:t xml:space="preserve">no SIGRH, </w:t>
      </w:r>
      <w:r w:rsidRPr="00E87BFB">
        <w:rPr>
          <w:color w:val="auto"/>
        </w:rPr>
        <w:t xml:space="preserve">assim como, as atualizações cadastrais. </w:t>
      </w:r>
    </w:p>
    <w:p w14:paraId="4D076E4F" w14:textId="77777777" w:rsidR="00A439E1" w:rsidRPr="00E87BFB" w:rsidRDefault="00A439E1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50" w14:textId="4CC1F611" w:rsidR="0030625F" w:rsidRPr="00E87BFB" w:rsidRDefault="00A439E1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</w:t>
      </w:r>
      <w:r w:rsidR="00EA750B" w:rsidRPr="00E87BFB">
        <w:rPr>
          <w:color w:val="auto"/>
        </w:rPr>
        <w:t>4</w:t>
      </w:r>
      <w:r w:rsidRPr="00E87BFB">
        <w:rPr>
          <w:color w:val="auto"/>
        </w:rPr>
        <w:t xml:space="preserve">º </w:t>
      </w:r>
      <w:r w:rsidR="008D0658" w:rsidRPr="00E87BFB">
        <w:rPr>
          <w:color w:val="auto"/>
        </w:rPr>
        <w:t>Caso ocorram dúvidas no tocante a recuperação de histórico, bem como a necessidade de inclusões e correções, es</w:t>
      </w:r>
      <w:r w:rsidR="00166D86" w:rsidRPr="00E87BFB">
        <w:rPr>
          <w:color w:val="auto"/>
        </w:rPr>
        <w:t>t</w:t>
      </w:r>
      <w:r w:rsidR="008D0658" w:rsidRPr="00E87BFB">
        <w:rPr>
          <w:color w:val="auto"/>
        </w:rPr>
        <w:t xml:space="preserve">as deverão ser dirimidas com a Gerência de </w:t>
      </w:r>
      <w:r w:rsidR="00F43A41" w:rsidRPr="00E87BFB">
        <w:rPr>
          <w:color w:val="auto"/>
        </w:rPr>
        <w:t>Controle de Pessoas</w:t>
      </w:r>
      <w:r w:rsidR="008D0658" w:rsidRPr="00E87BFB">
        <w:rPr>
          <w:color w:val="auto"/>
        </w:rPr>
        <w:t xml:space="preserve"> </w:t>
      </w:r>
      <w:r w:rsidRPr="00E87BFB">
        <w:rPr>
          <w:color w:val="auto"/>
        </w:rPr>
        <w:t>(</w:t>
      </w:r>
      <w:r w:rsidR="00F43A41" w:rsidRPr="00E87BFB">
        <w:rPr>
          <w:color w:val="auto"/>
        </w:rPr>
        <w:t>GECOP</w:t>
      </w:r>
      <w:r w:rsidRPr="00E87BFB">
        <w:rPr>
          <w:color w:val="auto"/>
        </w:rPr>
        <w:t xml:space="preserve">) </w:t>
      </w:r>
      <w:r w:rsidR="008D0658" w:rsidRPr="00E87BFB">
        <w:rPr>
          <w:color w:val="auto"/>
        </w:rPr>
        <w:t xml:space="preserve">da </w:t>
      </w:r>
      <w:r w:rsidRPr="00E87BFB">
        <w:rPr>
          <w:color w:val="auto"/>
        </w:rPr>
        <w:t xml:space="preserve">Diretoria de Gestão e Desenvolvimento de Pessoas (DGDP) da </w:t>
      </w:r>
      <w:r w:rsidR="008D0658" w:rsidRPr="00E87BFB">
        <w:rPr>
          <w:color w:val="auto"/>
        </w:rPr>
        <w:t>SEA.</w:t>
      </w:r>
    </w:p>
    <w:p w14:paraId="4D076E51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52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2</w:t>
      </w:r>
      <w:r w:rsidR="00047242" w:rsidRPr="00E87BFB">
        <w:rPr>
          <w:color w:val="auto"/>
        </w:rPr>
        <w:t>4</w:t>
      </w:r>
      <w:r w:rsidR="00E839ED" w:rsidRPr="00E87BFB">
        <w:rPr>
          <w:color w:val="auto"/>
        </w:rPr>
        <w:t>.</w:t>
      </w:r>
      <w:r w:rsidRPr="00E87BFB">
        <w:rPr>
          <w:color w:val="auto"/>
        </w:rPr>
        <w:t xml:space="preserve"> Os processos de CTC deverão ser </w:t>
      </w:r>
      <w:r w:rsidR="001F2A9B" w:rsidRPr="00E87BFB">
        <w:rPr>
          <w:color w:val="auto"/>
        </w:rPr>
        <w:t xml:space="preserve">autuados e </w:t>
      </w:r>
      <w:r w:rsidRPr="00E87BFB">
        <w:rPr>
          <w:color w:val="auto"/>
        </w:rPr>
        <w:t>instruídos no sistema SGP</w:t>
      </w:r>
      <w:r w:rsidR="00A439E1" w:rsidRPr="00E87BFB">
        <w:rPr>
          <w:color w:val="auto"/>
        </w:rPr>
        <w:t>E</w:t>
      </w:r>
      <w:r w:rsidR="00166D86" w:rsidRPr="00E87BFB">
        <w:rPr>
          <w:color w:val="auto"/>
        </w:rPr>
        <w:t>,</w:t>
      </w:r>
      <w:r w:rsidRPr="00E87BFB">
        <w:rPr>
          <w:color w:val="auto"/>
        </w:rPr>
        <w:t xml:space="preserve"> conforme segue:</w:t>
      </w:r>
    </w:p>
    <w:p w14:paraId="4D076E53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54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166D86" w:rsidRPr="00E87BFB">
        <w:rPr>
          <w:color w:val="auto"/>
        </w:rPr>
        <w:t>t</w:t>
      </w:r>
      <w:r w:rsidRPr="00E87BFB">
        <w:rPr>
          <w:color w:val="auto"/>
        </w:rPr>
        <w:t xml:space="preserve">odo documento deverá ser convertido em </w:t>
      </w:r>
      <w:r w:rsidR="003C2D56" w:rsidRPr="00E87BFB">
        <w:rPr>
          <w:color w:val="auto"/>
        </w:rPr>
        <w:t xml:space="preserve">meio digital </w:t>
      </w:r>
      <w:proofErr w:type="spellStart"/>
      <w:r w:rsidRPr="00E87BFB">
        <w:rPr>
          <w:color w:val="auto"/>
        </w:rPr>
        <w:t>PDFantes</w:t>
      </w:r>
      <w:proofErr w:type="spellEnd"/>
      <w:r w:rsidRPr="00E87BFB">
        <w:rPr>
          <w:color w:val="auto"/>
        </w:rPr>
        <w:t xml:space="preserve"> de ser inserido ao processo digital de CTC</w:t>
      </w:r>
      <w:r w:rsidR="003C2D56" w:rsidRPr="00E87BFB">
        <w:rPr>
          <w:color w:val="auto"/>
        </w:rPr>
        <w:t xml:space="preserve"> e </w:t>
      </w:r>
      <w:r w:rsidR="00624D8A" w:rsidRPr="00E87BFB">
        <w:rPr>
          <w:color w:val="auto"/>
        </w:rPr>
        <w:t xml:space="preserve">certificado </w:t>
      </w:r>
      <w:r w:rsidR="003C2D56" w:rsidRPr="00E87BFB">
        <w:rPr>
          <w:color w:val="auto"/>
        </w:rPr>
        <w:t>pelo servidor que inseriu a peça</w:t>
      </w:r>
      <w:r w:rsidRPr="00E87BFB">
        <w:rPr>
          <w:color w:val="auto"/>
        </w:rPr>
        <w:t>;</w:t>
      </w:r>
    </w:p>
    <w:p w14:paraId="4D076E55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56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166D86" w:rsidRPr="00E87BFB">
        <w:rPr>
          <w:color w:val="auto"/>
        </w:rPr>
        <w:t>t</w:t>
      </w:r>
      <w:r w:rsidRPr="00E87BFB">
        <w:rPr>
          <w:color w:val="auto"/>
        </w:rPr>
        <w:t>odo documento inserido como peça do processo digital de CTC deverá ser nomeado conforme o tipo de documento</w:t>
      </w:r>
      <w:r w:rsidR="001F2A9B" w:rsidRPr="00E87BFB">
        <w:rPr>
          <w:color w:val="auto"/>
        </w:rPr>
        <w:t>;</w:t>
      </w:r>
    </w:p>
    <w:p w14:paraId="4D076E57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58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166D86" w:rsidRPr="00E87BFB">
        <w:rPr>
          <w:color w:val="auto"/>
        </w:rPr>
        <w:t>q</w:t>
      </w:r>
      <w:r w:rsidRPr="00E87BFB">
        <w:rPr>
          <w:color w:val="auto"/>
        </w:rPr>
        <w:t xml:space="preserve">uando o documento possuir mais de uma página deverá ser inserido como peça única; </w:t>
      </w:r>
    </w:p>
    <w:p w14:paraId="4D076E59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2176991F" w14:textId="77777777" w:rsidR="00EA750B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IV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166D86" w:rsidRPr="00E87BFB">
        <w:rPr>
          <w:color w:val="auto"/>
        </w:rPr>
        <w:t>o</w:t>
      </w:r>
      <w:r w:rsidRPr="00E87BFB">
        <w:rPr>
          <w:color w:val="auto"/>
        </w:rPr>
        <w:t xml:space="preserve">s formulários e </w:t>
      </w:r>
      <w:r w:rsidR="003C2D56" w:rsidRPr="00E87BFB">
        <w:rPr>
          <w:color w:val="auto"/>
        </w:rPr>
        <w:t>d</w:t>
      </w:r>
      <w:r w:rsidRPr="00E87BFB">
        <w:rPr>
          <w:color w:val="auto"/>
        </w:rPr>
        <w:t>espacho que exigem a assinatura do servidor informante e do gerente deverão ser assinados digitalmente;</w:t>
      </w:r>
    </w:p>
    <w:p w14:paraId="037BD097" w14:textId="77777777" w:rsidR="00EA750B" w:rsidRPr="00E87BFB" w:rsidRDefault="00EA750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5C" w14:textId="5DDD07A9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V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166D86" w:rsidRPr="00E87BFB">
        <w:rPr>
          <w:color w:val="auto"/>
        </w:rPr>
        <w:t>o</w:t>
      </w:r>
      <w:r w:rsidRPr="00E87BFB">
        <w:rPr>
          <w:color w:val="auto"/>
        </w:rPr>
        <w:t>s processos digitais de CTC deverão ser encaminhados ao IPREV diretamente ao setor IPREV/GERIN/SECTC;</w:t>
      </w:r>
    </w:p>
    <w:p w14:paraId="4D076E5D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5E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VI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166D86" w:rsidRPr="00E87BFB">
        <w:rPr>
          <w:color w:val="auto"/>
        </w:rPr>
        <w:t>s</w:t>
      </w:r>
      <w:r w:rsidRPr="00E87BFB">
        <w:rPr>
          <w:color w:val="auto"/>
        </w:rPr>
        <w:t xml:space="preserve">erão recusados/devolvidos à origem </w:t>
      </w:r>
      <w:r w:rsidR="001F2A9B" w:rsidRPr="00E87BFB">
        <w:rPr>
          <w:color w:val="auto"/>
        </w:rPr>
        <w:t xml:space="preserve">pelo IPREV </w:t>
      </w:r>
      <w:r w:rsidRPr="00E87BFB">
        <w:rPr>
          <w:color w:val="auto"/>
        </w:rPr>
        <w:t>os processos que estiverem com peças de natureza diferentes inseridas em blocos, assim como aqueles que não estiverem devidamente certificados e/ou assinados;</w:t>
      </w:r>
    </w:p>
    <w:p w14:paraId="4D076E5F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60" w14:textId="77777777" w:rsidR="008D0658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VII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E9134C" w:rsidRPr="00E87BFB">
        <w:rPr>
          <w:color w:val="auto"/>
        </w:rPr>
        <w:t>n</w:t>
      </w:r>
      <w:r w:rsidRPr="00E87BFB">
        <w:rPr>
          <w:color w:val="auto"/>
        </w:rPr>
        <w:t>ão deverão ser juntados outros processos ao de CTC;</w:t>
      </w:r>
    </w:p>
    <w:p w14:paraId="4D076E61" w14:textId="77777777" w:rsidR="00E839ED" w:rsidRPr="00E87BFB" w:rsidRDefault="00E839ED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62" w14:textId="77777777" w:rsidR="003C2D56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VIII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E9134C" w:rsidRPr="00E87BFB">
        <w:rPr>
          <w:color w:val="auto"/>
        </w:rPr>
        <w:t>a</w:t>
      </w:r>
      <w:r w:rsidRPr="00E87BFB">
        <w:rPr>
          <w:color w:val="auto"/>
        </w:rPr>
        <w:t xml:space="preserve"> digitalização deve ser realizada de forma correta </w:t>
      </w:r>
      <w:r w:rsidR="003C2D56" w:rsidRPr="00E87BFB">
        <w:rPr>
          <w:color w:val="auto"/>
        </w:rPr>
        <w:t xml:space="preserve">para garantir a sua nitidez, cabendo ao órgão ou setor de destino recusar o processo </w:t>
      </w:r>
      <w:r w:rsidR="00503727" w:rsidRPr="00E87BFB">
        <w:rPr>
          <w:color w:val="auto"/>
        </w:rPr>
        <w:t>no</w:t>
      </w:r>
      <w:r w:rsidR="003C2D56" w:rsidRPr="00E87BFB">
        <w:rPr>
          <w:color w:val="auto"/>
        </w:rPr>
        <w:t xml:space="preserve"> caso de estar ilegível o documento.</w:t>
      </w:r>
    </w:p>
    <w:p w14:paraId="4D076E63" w14:textId="77777777" w:rsidR="006D77E9" w:rsidRPr="00E87BFB" w:rsidRDefault="006D77E9" w:rsidP="004525F8">
      <w:pPr>
        <w:pStyle w:val="Default"/>
        <w:rPr>
          <w:color w:val="auto"/>
          <w:sz w:val="22"/>
          <w:szCs w:val="22"/>
        </w:rPr>
      </w:pPr>
      <w:r w:rsidRPr="00E87BFB">
        <w:rPr>
          <w:color w:val="auto"/>
          <w:sz w:val="22"/>
          <w:szCs w:val="22"/>
        </w:rPr>
        <w:t xml:space="preserve"> </w:t>
      </w:r>
    </w:p>
    <w:p w14:paraId="4D076E64" w14:textId="77777777" w:rsidR="00E839ED" w:rsidRPr="00E87BFB" w:rsidRDefault="00E839ED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E66" w14:textId="77777777" w:rsidR="002526F8" w:rsidRPr="00E87BFB" w:rsidRDefault="002526F8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 xml:space="preserve">CAPÍTULO </w:t>
      </w:r>
      <w:r w:rsidR="00FE774F" w:rsidRPr="00E87BFB">
        <w:rPr>
          <w:b/>
          <w:bCs/>
          <w:color w:val="auto"/>
        </w:rPr>
        <w:t>IX</w:t>
      </w:r>
    </w:p>
    <w:p w14:paraId="4D076E67" w14:textId="77777777" w:rsidR="002526F8" w:rsidRPr="00E87BFB" w:rsidRDefault="002526F8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DAS DISPOSIÇÕES TRANSITÓRIAS</w:t>
      </w:r>
    </w:p>
    <w:p w14:paraId="4D076E68" w14:textId="77777777" w:rsidR="002526F8" w:rsidRPr="00E87BFB" w:rsidRDefault="002526F8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4D076E69" w14:textId="77777777" w:rsidR="002526F8" w:rsidRPr="00E87BFB" w:rsidRDefault="002526F8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4D076E6A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2</w:t>
      </w:r>
      <w:r w:rsidR="00047242" w:rsidRPr="00E87BFB">
        <w:rPr>
          <w:color w:val="auto"/>
        </w:rPr>
        <w:t>5</w:t>
      </w:r>
      <w:r w:rsidRPr="00E87BFB">
        <w:rPr>
          <w:color w:val="auto"/>
        </w:rPr>
        <w:t>. Os setoriais e seccionais de gestão de pessoas, com vistas a facilitar a instrução dos processos de aposentadoria, deverão, no prazo de 30 (trinta) dias da publicação desta Instrução Normativa, adotar as seguintes providências:</w:t>
      </w:r>
    </w:p>
    <w:p w14:paraId="4D076E6B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6C" w14:textId="6F27469A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 – realizar levantamento dos servidores ativos que necessitam atualizar as certidões junto ao INSS e outros regimes próprios de previdência social, quanto às averbações já existentes, observando se o recolhimento previdenciário </w:t>
      </w:r>
      <w:proofErr w:type="gramStart"/>
      <w:r w:rsidRPr="00E87BFB">
        <w:rPr>
          <w:color w:val="auto"/>
        </w:rPr>
        <w:t>destina-se</w:t>
      </w:r>
      <w:proofErr w:type="gramEnd"/>
      <w:r w:rsidRPr="00E87BFB">
        <w:rPr>
          <w:color w:val="auto"/>
        </w:rPr>
        <w:t xml:space="preserve"> ao Regime Geral de Previdência Social (RGPS), que neste caso, impreterivelmente, necessita da Certidão de Tempo de Contribuição (CTC) expedida pelo INSS;</w:t>
      </w:r>
      <w:r w:rsidR="00D22851" w:rsidRPr="00E87BFB">
        <w:rPr>
          <w:color w:val="auto"/>
        </w:rPr>
        <w:t xml:space="preserve"> </w:t>
      </w:r>
      <w:r w:rsidR="00EA750B" w:rsidRPr="00E87BFB">
        <w:rPr>
          <w:color w:val="auto"/>
        </w:rPr>
        <w:t>e,</w:t>
      </w:r>
    </w:p>
    <w:p w14:paraId="4D076E6D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6E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 – realizar levantamento dos servidores ativos que possuem tempo de serviço prestado sob a forma de Admissão em Caráter Temporário (ACT), entre 1991 e 2005, e que precisam solicitar certidão junto ao INSS, assim como nos casos de ingresso por contrato celetista com transformação de regime jurídico que deverão constar cópia </w:t>
      </w:r>
      <w:r w:rsidR="008774AB" w:rsidRPr="00E87BFB">
        <w:rPr>
          <w:color w:val="auto"/>
        </w:rPr>
        <w:t xml:space="preserve">integral </w:t>
      </w:r>
      <w:r w:rsidRPr="00E87BFB">
        <w:rPr>
          <w:color w:val="auto"/>
        </w:rPr>
        <w:t xml:space="preserve">da Carteira de Trabalho (CTPS) </w:t>
      </w:r>
      <w:proofErr w:type="spellStart"/>
      <w:r w:rsidRPr="00E87BFB">
        <w:rPr>
          <w:color w:val="auto"/>
        </w:rPr>
        <w:t>eou</w:t>
      </w:r>
      <w:proofErr w:type="spellEnd"/>
      <w:r w:rsidRPr="00E87BFB">
        <w:rPr>
          <w:color w:val="auto"/>
        </w:rPr>
        <w:t xml:space="preserve"> cópia do contrato.</w:t>
      </w:r>
    </w:p>
    <w:p w14:paraId="4D076E6F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70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Parágrafo único. Os servidores ativos que se encontrarem nas situações previstas nos incisos I e II do caput deste artigo devem ser notificados para regularizarem seus dados funcionais, o que deve ocorrer antes do requerimento de aposentadoria.</w:t>
      </w:r>
    </w:p>
    <w:p w14:paraId="4D076E71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72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2</w:t>
      </w:r>
      <w:r w:rsidR="00047242" w:rsidRPr="00E87BFB">
        <w:rPr>
          <w:color w:val="auto"/>
        </w:rPr>
        <w:t>6</w:t>
      </w:r>
      <w:r w:rsidRPr="00E87BFB">
        <w:rPr>
          <w:color w:val="auto"/>
        </w:rPr>
        <w:t xml:space="preserve">. Os processos de aposentadoria, </w:t>
      </w:r>
      <w:r w:rsidR="00E37C40" w:rsidRPr="00E87BFB">
        <w:rPr>
          <w:color w:val="auto"/>
        </w:rPr>
        <w:t xml:space="preserve">autuados após 30 dias da publicação desta </w:t>
      </w:r>
      <w:r w:rsidRPr="00E87BFB">
        <w:rPr>
          <w:color w:val="auto"/>
        </w:rPr>
        <w:t xml:space="preserve">Instrução Normativa, em desacordo com o previsto no art. </w:t>
      </w:r>
      <w:r w:rsidR="00FE774F" w:rsidRPr="00E87BFB">
        <w:rPr>
          <w:color w:val="auto"/>
        </w:rPr>
        <w:t>4º desta Instrução Normativa</w:t>
      </w:r>
      <w:r w:rsidRPr="00E87BFB">
        <w:rPr>
          <w:color w:val="auto"/>
        </w:rPr>
        <w:t>, deverão ser diligenciados, sendo o prazo para atendimento por parte do servidor de 15 (quinze) dias, conforme previsto no art. 6º, § 1º, da Lei Complementar nº 470, de 2009, inclusive àqueles que já se encontram afastados aguardando aposentadoria.</w:t>
      </w:r>
    </w:p>
    <w:p w14:paraId="4D076E73" w14:textId="77777777" w:rsidR="00E37C40" w:rsidRPr="00E87BFB" w:rsidRDefault="00E37C40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74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§ 1º Os processos de que trata o caput deste artigo que se encontrarem no IPREV serão por este devolvidos aos órgãos e entidades de origem para as providências previstas neste artigo.</w:t>
      </w:r>
    </w:p>
    <w:p w14:paraId="4D076E75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76" w14:textId="37B81AD3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§ 2º A notificação ao servidor deverá ser feita pelo respectivo setorial ou seccional de gestão de pessoas, no prazo estabelecido no art. </w:t>
      </w:r>
      <w:r w:rsidR="008B0BC2" w:rsidRPr="00E87BFB">
        <w:rPr>
          <w:color w:val="auto"/>
        </w:rPr>
        <w:t>31</w:t>
      </w:r>
      <w:r w:rsidRPr="00E87BFB">
        <w:rPr>
          <w:color w:val="auto"/>
        </w:rPr>
        <w:t xml:space="preserve"> desta Instrução Normativa.</w:t>
      </w:r>
    </w:p>
    <w:p w14:paraId="4D076E77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78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§ 3º Vencido o prazo sem o atendimento da diligência por parte do servidor, restando o não cumprimento dos requisitos de aposentadoria, o próprio setorial ou seccional de gestão de pessoas indeferirá o processo, e observará o seguinte:</w:t>
      </w:r>
    </w:p>
    <w:p w14:paraId="4D076E79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7A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dará ciência expressa ao servidor acerca do indeferimento e arquivamento do processo de aposentadoria, com o </w:t>
      </w:r>
      <w:proofErr w:type="spellStart"/>
      <w:r w:rsidRPr="00E87BFB">
        <w:rPr>
          <w:color w:val="auto"/>
        </w:rPr>
        <w:t>desapensamento</w:t>
      </w:r>
      <w:proofErr w:type="spellEnd"/>
      <w:r w:rsidRPr="00E87BFB">
        <w:rPr>
          <w:color w:val="auto"/>
        </w:rPr>
        <w:t xml:space="preserve"> das averbações;</w:t>
      </w:r>
    </w:p>
    <w:p w14:paraId="4D076E7B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7C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se o servidor estiver afastado a título de “aguardando aposentadoria”, na notificação de indeferimento deverá informar a obrigação de retornar ao serviço, no prazo de 3 (três) dias da respectiva notificação;</w:t>
      </w:r>
    </w:p>
    <w:p w14:paraId="4D076E7D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7E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deverá ser inserida data-fim no afastamento a título de “aguardando aposentadoria” do servidor no SIGRH; e.</w:t>
      </w:r>
    </w:p>
    <w:p w14:paraId="4D076E7F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80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IV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para autuar novo pedido de aposentadoria, o servidor deverá observar o previsto no art. </w:t>
      </w:r>
      <w:r w:rsidR="00FE774F" w:rsidRPr="00E87BFB">
        <w:rPr>
          <w:color w:val="auto"/>
        </w:rPr>
        <w:t>3</w:t>
      </w:r>
      <w:r w:rsidRPr="00E87BFB">
        <w:rPr>
          <w:color w:val="auto"/>
        </w:rPr>
        <w:t xml:space="preserve">º desta Instrução Normativa, bem como, as demais normas que se aplicam </w:t>
      </w:r>
      <w:r w:rsidR="0006538A" w:rsidRPr="00E87BFB">
        <w:rPr>
          <w:color w:val="auto"/>
        </w:rPr>
        <w:t>à</w:t>
      </w:r>
      <w:r w:rsidRPr="00E87BFB">
        <w:rPr>
          <w:color w:val="auto"/>
        </w:rPr>
        <w:t xml:space="preserve"> matéria.</w:t>
      </w:r>
    </w:p>
    <w:p w14:paraId="4D076E81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82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§ 4º Se da diligência de que trata este artigo, o servidor sanou as pendências que existiam, os autos serão remetidos ao IPREV para as devidas providências.</w:t>
      </w:r>
    </w:p>
    <w:p w14:paraId="4D076E83" w14:textId="77777777" w:rsidR="002526F8" w:rsidRPr="00E87BFB" w:rsidRDefault="002526F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84" w14:textId="32E76C8E" w:rsidR="00AF1640" w:rsidRPr="00E87BFB" w:rsidRDefault="00D2769F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Art.</w:t>
      </w:r>
      <w:r w:rsidR="00E37C40" w:rsidRPr="00E87BFB">
        <w:rPr>
          <w:color w:val="auto"/>
        </w:rPr>
        <w:t xml:space="preserve"> </w:t>
      </w:r>
      <w:r w:rsidR="00FC1E62" w:rsidRPr="00E87BFB">
        <w:rPr>
          <w:color w:val="auto"/>
        </w:rPr>
        <w:t>2</w:t>
      </w:r>
      <w:r w:rsidR="00047242" w:rsidRPr="00E87BFB">
        <w:rPr>
          <w:color w:val="auto"/>
        </w:rPr>
        <w:t>7</w:t>
      </w:r>
      <w:r w:rsidR="002B6D53" w:rsidRPr="00E87BFB">
        <w:rPr>
          <w:color w:val="auto"/>
        </w:rPr>
        <w:t xml:space="preserve">. </w:t>
      </w:r>
      <w:r w:rsidR="00AF1640" w:rsidRPr="00E87BFB">
        <w:rPr>
          <w:color w:val="auto"/>
        </w:rPr>
        <w:t xml:space="preserve">A existência de eventual estoque de processos </w:t>
      </w:r>
      <w:r w:rsidR="00E37C40" w:rsidRPr="00E87BFB">
        <w:rPr>
          <w:color w:val="auto"/>
        </w:rPr>
        <w:t xml:space="preserve">de aposentadoria </w:t>
      </w:r>
      <w:r w:rsidR="00AF1640" w:rsidRPr="00E87BFB">
        <w:rPr>
          <w:color w:val="auto"/>
        </w:rPr>
        <w:t>no âmbito de cada setorial ou seccional</w:t>
      </w:r>
      <w:r w:rsidR="00E37C40" w:rsidRPr="00E87BFB">
        <w:rPr>
          <w:color w:val="auto"/>
        </w:rPr>
        <w:t xml:space="preserve"> </w:t>
      </w:r>
      <w:r w:rsidR="00AF1640" w:rsidRPr="00E87BFB">
        <w:rPr>
          <w:color w:val="auto"/>
        </w:rPr>
        <w:t xml:space="preserve">deverá ser regularizada por meio de “força tarefa” ou outra ação que assegure o cumprimento do prazo disposto no § </w:t>
      </w:r>
      <w:r w:rsidR="008B0A04" w:rsidRPr="00E87BFB">
        <w:rPr>
          <w:color w:val="auto"/>
        </w:rPr>
        <w:t>3</w:t>
      </w:r>
      <w:r w:rsidR="00AF1640" w:rsidRPr="00E87BFB">
        <w:rPr>
          <w:color w:val="auto"/>
        </w:rPr>
        <w:t xml:space="preserve">º do artigo </w:t>
      </w:r>
      <w:r w:rsidR="00FE774F" w:rsidRPr="00E87BFB">
        <w:rPr>
          <w:color w:val="auto"/>
        </w:rPr>
        <w:t>5</w:t>
      </w:r>
      <w:r w:rsidR="00AF1640" w:rsidRPr="00E87BFB">
        <w:rPr>
          <w:color w:val="auto"/>
        </w:rPr>
        <w:t>º desta Instrução Normativa.</w:t>
      </w:r>
    </w:p>
    <w:p w14:paraId="4D076E85" w14:textId="77777777" w:rsidR="00FE774F" w:rsidRPr="00E87BFB" w:rsidRDefault="00FE774F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86" w14:textId="01EE5ABE" w:rsidR="00FE774F" w:rsidRPr="00E87BFB" w:rsidRDefault="00FE774F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>Art. 2</w:t>
      </w:r>
      <w:r w:rsidR="00047242" w:rsidRPr="00E87BFB">
        <w:rPr>
          <w:color w:val="auto"/>
        </w:rPr>
        <w:t>8</w:t>
      </w:r>
      <w:r w:rsidRPr="00E87BFB">
        <w:rPr>
          <w:color w:val="auto"/>
        </w:rPr>
        <w:t>. Os setoriais e seccionais de gestão de pessoas, no prazo de até 30 (trinta) dias da publicação desta Instrução Normativa, deverão dar ciência do previsto no artigo 3º a todos os servidores beneficiários de abono de permanência e, tempestivamente, quando do recebimento de novos requerimentos de abono de permanência.</w:t>
      </w:r>
    </w:p>
    <w:p w14:paraId="301BE1CC" w14:textId="77777777" w:rsidR="00DA48A8" w:rsidRPr="00E87BFB" w:rsidRDefault="00DA48A8" w:rsidP="004525F8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D076E88" w14:textId="77777777" w:rsidR="00E839ED" w:rsidRPr="00E87BFB" w:rsidRDefault="00E839ED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4D076E89" w14:textId="77777777" w:rsidR="00FE774F" w:rsidRPr="00E87BFB" w:rsidRDefault="00FE774F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CAPÍTULO XIII</w:t>
      </w:r>
    </w:p>
    <w:p w14:paraId="4D076E8A" w14:textId="77777777" w:rsidR="00FE774F" w:rsidRPr="00E87BFB" w:rsidRDefault="00FE774F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DAS DISPOSIÇÕES FINAIS</w:t>
      </w:r>
    </w:p>
    <w:p w14:paraId="4D076E8B" w14:textId="77777777" w:rsidR="00FE774F" w:rsidRPr="00E87BFB" w:rsidRDefault="00FE774F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4D076E8C" w14:textId="77777777" w:rsidR="00AF1640" w:rsidRPr="00E87BFB" w:rsidRDefault="00AF1640" w:rsidP="004525F8">
      <w:pPr>
        <w:widowControl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14:paraId="4D076E8D" w14:textId="77777777" w:rsidR="00D2769F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2</w:t>
      </w:r>
      <w:r w:rsidR="00047242" w:rsidRPr="00E87BFB">
        <w:rPr>
          <w:color w:val="auto"/>
        </w:rPr>
        <w:t>9</w:t>
      </w:r>
      <w:r w:rsidR="00E839ED" w:rsidRPr="00E87BFB">
        <w:rPr>
          <w:color w:val="auto"/>
        </w:rPr>
        <w:t>.</w:t>
      </w:r>
      <w:r w:rsidRPr="00E87BFB">
        <w:rPr>
          <w:color w:val="auto"/>
        </w:rPr>
        <w:t xml:space="preserve"> As situações não previstas nesta Instrução Normativa </w:t>
      </w:r>
      <w:r w:rsidR="00D2769F" w:rsidRPr="00E87BFB">
        <w:rPr>
          <w:color w:val="auto"/>
        </w:rPr>
        <w:t xml:space="preserve">serão dirimidas, </w:t>
      </w:r>
      <w:r w:rsidRPr="00E87BFB">
        <w:rPr>
          <w:color w:val="auto"/>
        </w:rPr>
        <w:t>em se tratando</w:t>
      </w:r>
      <w:r w:rsidR="00D53E05" w:rsidRPr="00E87BFB">
        <w:rPr>
          <w:color w:val="auto"/>
        </w:rPr>
        <w:t xml:space="preserve"> de</w:t>
      </w:r>
      <w:r w:rsidR="00D2769F" w:rsidRPr="00E87BFB">
        <w:rPr>
          <w:color w:val="auto"/>
        </w:rPr>
        <w:t>:</w:t>
      </w:r>
    </w:p>
    <w:p w14:paraId="4D076E8E" w14:textId="77777777" w:rsidR="00D2769F" w:rsidRPr="00E87BFB" w:rsidRDefault="00D2769F" w:rsidP="004525F8">
      <w:pPr>
        <w:ind w:firstLine="1701"/>
        <w:jc w:val="both"/>
        <w:rPr>
          <w:color w:val="auto"/>
        </w:rPr>
      </w:pPr>
    </w:p>
    <w:p w14:paraId="4D076E8F" w14:textId="77777777" w:rsidR="00D2769F" w:rsidRPr="00E87BFB" w:rsidRDefault="00D2769F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8D0658" w:rsidRPr="00E87BFB">
        <w:rPr>
          <w:color w:val="auto"/>
        </w:rPr>
        <w:t xml:space="preserve">matéria previdenciária </w:t>
      </w:r>
      <w:r w:rsidR="00D53E05" w:rsidRPr="00E87BFB">
        <w:rPr>
          <w:color w:val="auto"/>
        </w:rPr>
        <w:t>pela</w:t>
      </w:r>
      <w:r w:rsidR="008D0658" w:rsidRPr="00E87BFB">
        <w:rPr>
          <w:color w:val="auto"/>
        </w:rPr>
        <w:t xml:space="preserve"> Gerência de Inativos </w:t>
      </w:r>
      <w:r w:rsidRPr="00E87BFB">
        <w:rPr>
          <w:color w:val="auto"/>
        </w:rPr>
        <w:t>(</w:t>
      </w:r>
      <w:r w:rsidR="008D0658" w:rsidRPr="00E87BFB">
        <w:rPr>
          <w:color w:val="auto"/>
        </w:rPr>
        <w:t>GERIN</w:t>
      </w:r>
      <w:r w:rsidRPr="00E87BFB">
        <w:rPr>
          <w:color w:val="auto"/>
        </w:rPr>
        <w:t>)</w:t>
      </w:r>
      <w:r w:rsidR="008D0658" w:rsidRPr="00E87BFB">
        <w:rPr>
          <w:color w:val="auto"/>
        </w:rPr>
        <w:t xml:space="preserve"> do IPREV;</w:t>
      </w:r>
    </w:p>
    <w:p w14:paraId="4D076E90" w14:textId="77777777" w:rsidR="00D2769F" w:rsidRPr="00E87BFB" w:rsidRDefault="00D2769F" w:rsidP="004525F8">
      <w:pPr>
        <w:ind w:firstLine="1701"/>
        <w:jc w:val="both"/>
        <w:rPr>
          <w:color w:val="auto"/>
        </w:rPr>
      </w:pPr>
    </w:p>
    <w:p w14:paraId="4D076E91" w14:textId="170BBE40" w:rsidR="00E839ED" w:rsidRPr="00E87BFB" w:rsidRDefault="00D2769F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II </w:t>
      </w:r>
      <w:r w:rsidR="0077784F" w:rsidRPr="00E87BFB">
        <w:rPr>
          <w:color w:val="auto"/>
        </w:rPr>
        <w:t>–</w:t>
      </w:r>
      <w:r w:rsidRPr="00E87BFB">
        <w:rPr>
          <w:color w:val="auto"/>
        </w:rPr>
        <w:t xml:space="preserve"> </w:t>
      </w:r>
      <w:r w:rsidR="008D0658" w:rsidRPr="00E87BFB">
        <w:rPr>
          <w:color w:val="auto"/>
        </w:rPr>
        <w:t xml:space="preserve">benefício funcional </w:t>
      </w:r>
      <w:r w:rsidR="00D53E05" w:rsidRPr="00E87BFB">
        <w:rPr>
          <w:color w:val="auto"/>
        </w:rPr>
        <w:t xml:space="preserve">pela </w:t>
      </w:r>
      <w:r w:rsidR="00FE774F" w:rsidRPr="00E87BFB">
        <w:rPr>
          <w:color w:val="auto"/>
        </w:rPr>
        <w:t>Diretoria de Gestão e Desenvolvimento de Pessoas (DGDP)</w:t>
      </w:r>
      <w:r w:rsidR="00E87BFB" w:rsidRPr="00E87BFB">
        <w:rPr>
          <w:color w:val="auto"/>
        </w:rPr>
        <w:t xml:space="preserve"> </w:t>
      </w:r>
      <w:r w:rsidR="008D0658" w:rsidRPr="00E87BFB">
        <w:rPr>
          <w:color w:val="auto"/>
        </w:rPr>
        <w:t>da SE</w:t>
      </w:r>
      <w:r w:rsidR="00D53E05" w:rsidRPr="00E87BFB">
        <w:rPr>
          <w:color w:val="auto"/>
        </w:rPr>
        <w:t>A.</w:t>
      </w:r>
    </w:p>
    <w:p w14:paraId="4D076E92" w14:textId="77777777" w:rsidR="002B6D53" w:rsidRPr="00E87BFB" w:rsidRDefault="002B6D53" w:rsidP="004525F8">
      <w:pPr>
        <w:ind w:firstLine="1701"/>
        <w:jc w:val="both"/>
        <w:rPr>
          <w:color w:val="auto"/>
        </w:rPr>
      </w:pPr>
    </w:p>
    <w:p w14:paraId="4D076E93" w14:textId="77777777" w:rsidR="008D0658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047242" w:rsidRPr="00E87BFB">
        <w:rPr>
          <w:color w:val="auto"/>
        </w:rPr>
        <w:t>30</w:t>
      </w:r>
      <w:r w:rsidR="00FE774F" w:rsidRPr="00E87BFB">
        <w:rPr>
          <w:color w:val="auto"/>
        </w:rPr>
        <w:t>.</w:t>
      </w:r>
      <w:r w:rsidRPr="00E87BFB">
        <w:rPr>
          <w:color w:val="auto"/>
        </w:rPr>
        <w:t xml:space="preserve"> Na hipótese de sobrestamento de processos de aposentadoria ou inclusão de afastamento de forma indevida ou irregular, que resultem prejuízo ao erário, deverão ser adotadas providências administrativas e</w:t>
      </w:r>
      <w:r w:rsidR="00061F6E" w:rsidRPr="00E87BFB">
        <w:rPr>
          <w:color w:val="auto"/>
        </w:rPr>
        <w:t>/</w:t>
      </w:r>
      <w:r w:rsidRPr="00E87BFB">
        <w:rPr>
          <w:color w:val="auto"/>
        </w:rPr>
        <w:t xml:space="preserve">ou instaurada </w:t>
      </w:r>
      <w:r w:rsidR="002B6D53" w:rsidRPr="00E87BFB">
        <w:rPr>
          <w:color w:val="auto"/>
        </w:rPr>
        <w:t>tomada de contas especial</w:t>
      </w:r>
      <w:r w:rsidRPr="00E87BFB">
        <w:rPr>
          <w:color w:val="auto"/>
        </w:rPr>
        <w:t>, nos termos do Decreto nº 1.886, de 02 de dezembro de 2013, sem prejuízo das demais sanções disciplinares.</w:t>
      </w:r>
    </w:p>
    <w:p w14:paraId="4D076E94" w14:textId="77777777" w:rsidR="00E839ED" w:rsidRPr="00E87BFB" w:rsidRDefault="00E839ED" w:rsidP="004525F8">
      <w:pPr>
        <w:ind w:firstLine="1701"/>
        <w:jc w:val="both"/>
        <w:rPr>
          <w:color w:val="auto"/>
        </w:rPr>
      </w:pPr>
    </w:p>
    <w:p w14:paraId="4D076E95" w14:textId="77777777" w:rsidR="008D0658" w:rsidRPr="00E87BFB" w:rsidRDefault="008D0658" w:rsidP="004525F8">
      <w:pPr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047242" w:rsidRPr="00E87BFB">
        <w:rPr>
          <w:color w:val="auto"/>
        </w:rPr>
        <w:t>31</w:t>
      </w:r>
      <w:r w:rsidR="002B6D53" w:rsidRPr="00E87BFB">
        <w:rPr>
          <w:color w:val="auto"/>
        </w:rPr>
        <w:t>.</w:t>
      </w:r>
      <w:r w:rsidRPr="00E87BFB">
        <w:rPr>
          <w:color w:val="auto"/>
        </w:rPr>
        <w:t xml:space="preserve"> Aplica-se o prazo </w:t>
      </w:r>
      <w:r w:rsidR="00FE774F" w:rsidRPr="00E87BFB">
        <w:rPr>
          <w:color w:val="auto"/>
        </w:rPr>
        <w:t xml:space="preserve">de 15 </w:t>
      </w:r>
      <w:r w:rsidR="00636C7A" w:rsidRPr="00E87BFB">
        <w:rPr>
          <w:color w:val="auto"/>
        </w:rPr>
        <w:t>(quinze) dias</w:t>
      </w:r>
      <w:r w:rsidRPr="00E87BFB">
        <w:rPr>
          <w:color w:val="auto"/>
        </w:rPr>
        <w:t xml:space="preserve"> para todas as diligências relativas </w:t>
      </w:r>
      <w:r w:rsidR="00636C7A" w:rsidRPr="00E87BFB">
        <w:rPr>
          <w:color w:val="auto"/>
        </w:rPr>
        <w:t>à</w:t>
      </w:r>
      <w:r w:rsidRPr="00E87BFB">
        <w:rPr>
          <w:color w:val="auto"/>
        </w:rPr>
        <w:t xml:space="preserve"> instrução do processo de aposentadoria, em qualquer das suas modalidades</w:t>
      </w:r>
      <w:r w:rsidR="00636C7A" w:rsidRPr="00E87BFB">
        <w:rPr>
          <w:color w:val="auto"/>
        </w:rPr>
        <w:t>, conforme disposto no, § 1º do artigo 6º da Lei Complementar n. 470, de 2009.</w:t>
      </w:r>
    </w:p>
    <w:p w14:paraId="4D076E96" w14:textId="77777777" w:rsidR="00E839ED" w:rsidRPr="00E87BFB" w:rsidRDefault="00E839ED" w:rsidP="004525F8">
      <w:pPr>
        <w:ind w:firstLine="1701"/>
        <w:jc w:val="both"/>
        <w:rPr>
          <w:color w:val="auto"/>
        </w:rPr>
      </w:pPr>
    </w:p>
    <w:p w14:paraId="242B092C" w14:textId="77777777" w:rsidR="00E87BFB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Parágrafo único. Todos os documentos relacionados </w:t>
      </w:r>
      <w:r w:rsidR="00636C7A" w:rsidRPr="00E87BFB">
        <w:rPr>
          <w:color w:val="auto"/>
        </w:rPr>
        <w:t>a diligência</w:t>
      </w:r>
      <w:r w:rsidRPr="00E87BFB">
        <w:rPr>
          <w:color w:val="auto"/>
        </w:rPr>
        <w:t xml:space="preserve"> devem ser juntados aos autos, inclusive e-mails trocados entre o órgão ou entidade de origem e o servidor diligenciado.</w:t>
      </w:r>
    </w:p>
    <w:p w14:paraId="3632512C" w14:textId="77777777" w:rsidR="00E87BFB" w:rsidRPr="00E87BFB" w:rsidRDefault="00E87BF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15657C6" w14:textId="77777777" w:rsidR="00E87BFB" w:rsidRPr="00E87BFB" w:rsidRDefault="00FA4D1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3</w:t>
      </w:r>
      <w:r w:rsidR="00047242" w:rsidRPr="00E87BFB">
        <w:rPr>
          <w:color w:val="auto"/>
        </w:rPr>
        <w:t>2</w:t>
      </w:r>
      <w:r w:rsidR="00FC1E62" w:rsidRPr="00E87BFB">
        <w:rPr>
          <w:color w:val="auto"/>
        </w:rPr>
        <w:t>.</w:t>
      </w:r>
      <w:r w:rsidRPr="00E87BFB">
        <w:rPr>
          <w:color w:val="auto"/>
        </w:rPr>
        <w:t xml:space="preserve"> Aplicam-se às modalidades de aposentadoria voluntária</w:t>
      </w:r>
      <w:r w:rsidR="0088229F" w:rsidRPr="00E87BFB">
        <w:rPr>
          <w:color w:val="auto"/>
        </w:rPr>
        <w:t>, as</w:t>
      </w:r>
      <w:r w:rsidRPr="00E87BFB">
        <w:rPr>
          <w:color w:val="auto"/>
        </w:rPr>
        <w:t xml:space="preserve"> regras sobre a </w:t>
      </w:r>
      <w:r w:rsidR="002B6D53" w:rsidRPr="00E87BFB">
        <w:rPr>
          <w:color w:val="auto"/>
        </w:rPr>
        <w:t xml:space="preserve">DPRO </w:t>
      </w:r>
      <w:r w:rsidRPr="00E87BFB">
        <w:rPr>
          <w:color w:val="auto"/>
        </w:rPr>
        <w:t xml:space="preserve">nº 001/2018, da </w:t>
      </w:r>
      <w:r w:rsidR="002B6D53" w:rsidRPr="00E87BFB">
        <w:rPr>
          <w:color w:val="auto"/>
        </w:rPr>
        <w:t>PGE</w:t>
      </w:r>
      <w:r w:rsidRPr="00E87BFB">
        <w:rPr>
          <w:color w:val="auto"/>
        </w:rPr>
        <w:t xml:space="preserve">, de que trata </w:t>
      </w:r>
      <w:r w:rsidR="00900419" w:rsidRPr="00E87BFB">
        <w:rPr>
          <w:color w:val="auto"/>
        </w:rPr>
        <w:t>o</w:t>
      </w:r>
      <w:r w:rsidR="000F19A0" w:rsidRPr="00E87BFB">
        <w:rPr>
          <w:color w:val="auto"/>
        </w:rPr>
        <w:t>§</w:t>
      </w:r>
      <w:r w:rsidR="00900419" w:rsidRPr="00E87BFB">
        <w:rPr>
          <w:color w:val="auto"/>
        </w:rPr>
        <w:t xml:space="preserve"> 2º do artigo 19</w:t>
      </w:r>
      <w:r w:rsidRPr="00E87BFB">
        <w:rPr>
          <w:color w:val="auto"/>
        </w:rPr>
        <w:t xml:space="preserve"> desta Instrução Normativa</w:t>
      </w:r>
      <w:r w:rsidR="0088229F" w:rsidRPr="00E87BFB">
        <w:rPr>
          <w:color w:val="auto"/>
        </w:rPr>
        <w:t>.</w:t>
      </w:r>
    </w:p>
    <w:p w14:paraId="3E45ECE5" w14:textId="77777777" w:rsidR="00E87BFB" w:rsidRPr="00E87BFB" w:rsidRDefault="00E87BF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05FC6826" w14:textId="77777777" w:rsidR="00E87BFB" w:rsidRPr="00E87BFB" w:rsidRDefault="00B847AF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3</w:t>
      </w:r>
      <w:r w:rsidR="00047242" w:rsidRPr="00E87BFB">
        <w:rPr>
          <w:color w:val="auto"/>
        </w:rPr>
        <w:t>3</w:t>
      </w:r>
      <w:r w:rsidR="00FC1E62" w:rsidRPr="00E87BFB">
        <w:rPr>
          <w:color w:val="auto"/>
        </w:rPr>
        <w:t>.</w:t>
      </w:r>
      <w:r w:rsidRPr="00E87BFB">
        <w:rPr>
          <w:color w:val="auto"/>
        </w:rPr>
        <w:t xml:space="preserve"> As disposições da presente Instrução Normativa aplicam-se</w:t>
      </w:r>
      <w:r w:rsidR="0039648F" w:rsidRPr="00E87BFB">
        <w:rPr>
          <w:color w:val="auto"/>
        </w:rPr>
        <w:t>, no que couber,</w:t>
      </w:r>
      <w:r w:rsidRPr="00E87BFB">
        <w:rPr>
          <w:color w:val="auto"/>
        </w:rPr>
        <w:t xml:space="preserve"> aos militares estaduais, no que concerne aos requisitos e instrução de processos para passagem à inatividade.</w:t>
      </w:r>
    </w:p>
    <w:p w14:paraId="50918B21" w14:textId="77777777" w:rsidR="00E87BFB" w:rsidRPr="00E87BFB" w:rsidRDefault="00E87BF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574238DB" w14:textId="77777777" w:rsidR="00E87BFB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3</w:t>
      </w:r>
      <w:r w:rsidR="00047242" w:rsidRPr="00E87BFB">
        <w:rPr>
          <w:color w:val="auto"/>
        </w:rPr>
        <w:t>4</w:t>
      </w:r>
      <w:r w:rsidR="00FC1E62" w:rsidRPr="00E87BFB">
        <w:rPr>
          <w:color w:val="auto"/>
        </w:rPr>
        <w:t>.</w:t>
      </w:r>
      <w:r w:rsidR="007D570A" w:rsidRPr="00E87BFB">
        <w:rPr>
          <w:color w:val="auto"/>
        </w:rPr>
        <w:t xml:space="preserve"> </w:t>
      </w:r>
      <w:r w:rsidRPr="00E87BFB">
        <w:rPr>
          <w:color w:val="auto"/>
        </w:rPr>
        <w:t>A Auditoria Geral</w:t>
      </w:r>
      <w:r w:rsidR="009C3D58" w:rsidRPr="00E87BFB">
        <w:rPr>
          <w:color w:val="auto"/>
        </w:rPr>
        <w:t xml:space="preserve"> do Estado</w:t>
      </w:r>
      <w:r w:rsidRPr="00E87BFB">
        <w:rPr>
          <w:color w:val="auto"/>
        </w:rPr>
        <w:t xml:space="preserve"> (</w:t>
      </w:r>
      <w:r w:rsidR="009C3D58" w:rsidRPr="00E87BFB">
        <w:rPr>
          <w:color w:val="auto"/>
        </w:rPr>
        <w:t>AGE)</w:t>
      </w:r>
      <w:r w:rsidR="00E37C40" w:rsidRPr="00E87BFB">
        <w:rPr>
          <w:color w:val="auto"/>
        </w:rPr>
        <w:t>,</w:t>
      </w:r>
      <w:r w:rsidRPr="00E87BFB">
        <w:rPr>
          <w:color w:val="auto"/>
        </w:rPr>
        <w:t xml:space="preserve"> da </w:t>
      </w:r>
      <w:r w:rsidR="009C3D58" w:rsidRPr="00E87BFB">
        <w:rPr>
          <w:color w:val="auto"/>
        </w:rPr>
        <w:t xml:space="preserve">Controladoria-Geral do </w:t>
      </w:r>
      <w:proofErr w:type="gramStart"/>
      <w:r w:rsidR="009C3D58" w:rsidRPr="00E87BFB">
        <w:rPr>
          <w:color w:val="auto"/>
        </w:rPr>
        <w:t>Estado</w:t>
      </w:r>
      <w:r w:rsidR="0035562C" w:rsidRPr="00E87BFB">
        <w:rPr>
          <w:color w:val="auto"/>
        </w:rPr>
        <w:t>(</w:t>
      </w:r>
      <w:proofErr w:type="gramEnd"/>
      <w:r w:rsidR="00C509B0" w:rsidRPr="00E87BFB">
        <w:rPr>
          <w:color w:val="auto"/>
        </w:rPr>
        <w:t>CGE</w:t>
      </w:r>
      <w:r w:rsidR="0035562C" w:rsidRPr="00E87BFB">
        <w:rPr>
          <w:color w:val="auto"/>
        </w:rPr>
        <w:t>)</w:t>
      </w:r>
      <w:r w:rsidRPr="00E87BFB">
        <w:rPr>
          <w:color w:val="auto"/>
        </w:rPr>
        <w:t xml:space="preserve">, bem como as unidades responsáveis pelo controle interno de cada órgão e entidade, fiscalizarão a observância das disposições desta Instrução Normativa, comunicando </w:t>
      </w:r>
      <w:r w:rsidR="00E37C40" w:rsidRPr="00E87BFB">
        <w:rPr>
          <w:color w:val="auto"/>
        </w:rPr>
        <w:t>a</w:t>
      </w:r>
      <w:r w:rsidRPr="00E87BFB">
        <w:rPr>
          <w:color w:val="auto"/>
        </w:rPr>
        <w:t>os respectivos titulares quando constatada qualquer irregularidade, não obstante as competências a cargo do IPREV, unidade gestora do RPPS/SC, e da SEA, órgão central dos Sistemas Administrativos de Gestão de Pessoas.</w:t>
      </w:r>
    </w:p>
    <w:p w14:paraId="70E3EC4B" w14:textId="77777777" w:rsidR="00E87BFB" w:rsidRPr="00E87BFB" w:rsidRDefault="00E87BF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7E3E9949" w14:textId="77777777" w:rsidR="00E87BFB" w:rsidRPr="00E87BFB" w:rsidRDefault="008D0658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FC1E62" w:rsidRPr="00E87BFB">
        <w:rPr>
          <w:color w:val="auto"/>
        </w:rPr>
        <w:t>3</w:t>
      </w:r>
      <w:r w:rsidR="00D40549" w:rsidRPr="00E87BFB">
        <w:rPr>
          <w:color w:val="auto"/>
        </w:rPr>
        <w:t>5</w:t>
      </w:r>
      <w:r w:rsidR="0035562C" w:rsidRPr="00E87BFB">
        <w:rPr>
          <w:color w:val="auto"/>
        </w:rPr>
        <w:t>.</w:t>
      </w:r>
      <w:r w:rsidRPr="00E87BFB">
        <w:rPr>
          <w:color w:val="auto"/>
        </w:rPr>
        <w:t xml:space="preserve"> Esta Instrução Normativa entra em vigor na data de sua publicação.</w:t>
      </w:r>
    </w:p>
    <w:p w14:paraId="7C3A0BAC" w14:textId="77777777" w:rsidR="00E87BFB" w:rsidRPr="00E87BFB" w:rsidRDefault="00E87BFB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</w:p>
    <w:p w14:paraId="4D076EA1" w14:textId="428B7CA8" w:rsidR="00E70DE6" w:rsidRPr="00E87BFB" w:rsidRDefault="00901EC1" w:rsidP="004525F8">
      <w:pPr>
        <w:widowControl/>
        <w:autoSpaceDE w:val="0"/>
        <w:autoSpaceDN w:val="0"/>
        <w:adjustRightInd w:val="0"/>
        <w:ind w:firstLine="1701"/>
        <w:jc w:val="both"/>
        <w:rPr>
          <w:color w:val="auto"/>
        </w:rPr>
      </w:pPr>
      <w:r w:rsidRPr="00E87BFB">
        <w:rPr>
          <w:color w:val="auto"/>
        </w:rPr>
        <w:t xml:space="preserve">Art. </w:t>
      </w:r>
      <w:r w:rsidR="007D570A" w:rsidRPr="00E87BFB">
        <w:rPr>
          <w:color w:val="auto"/>
        </w:rPr>
        <w:t xml:space="preserve">36. Fica revogada a </w:t>
      </w:r>
      <w:r w:rsidR="00E70DE6" w:rsidRPr="00E87BFB">
        <w:rPr>
          <w:color w:val="auto"/>
        </w:rPr>
        <w:t>I</w:t>
      </w:r>
      <w:r w:rsidR="007D570A" w:rsidRPr="00E87BFB">
        <w:rPr>
          <w:color w:val="auto"/>
        </w:rPr>
        <w:t>nstrução Normativa n. 22, de 2019.</w:t>
      </w:r>
    </w:p>
    <w:p w14:paraId="4D076EA2" w14:textId="77777777" w:rsidR="00E70DE6" w:rsidRPr="00E87BFB" w:rsidRDefault="00E70DE6" w:rsidP="004525F8">
      <w:pPr>
        <w:widowControl/>
        <w:adjustRightInd w:val="0"/>
        <w:jc w:val="both"/>
        <w:rPr>
          <w:b/>
          <w:bCs/>
          <w:color w:val="auto"/>
        </w:rPr>
      </w:pPr>
    </w:p>
    <w:p w14:paraId="4D076EA4" w14:textId="59DED319" w:rsidR="00E25564" w:rsidRPr="00E87BFB" w:rsidRDefault="00E25564" w:rsidP="004525F8">
      <w:pPr>
        <w:widowControl/>
        <w:adjustRightInd w:val="0"/>
        <w:jc w:val="both"/>
        <w:rPr>
          <w:b/>
          <w:bCs/>
          <w:color w:val="auto"/>
        </w:rPr>
      </w:pPr>
    </w:p>
    <w:p w14:paraId="54554B9C" w14:textId="77777777" w:rsidR="00E87BFB" w:rsidRPr="00E87BFB" w:rsidRDefault="00E87BFB" w:rsidP="004525F8">
      <w:pPr>
        <w:widowControl/>
        <w:adjustRightInd w:val="0"/>
        <w:jc w:val="both"/>
        <w:rPr>
          <w:b/>
          <w:bCs/>
          <w:color w:val="auto"/>
        </w:rPr>
      </w:pPr>
    </w:p>
    <w:p w14:paraId="4D076EA5" w14:textId="7998B823" w:rsidR="008D0658" w:rsidRPr="00E87BFB" w:rsidRDefault="007D570A" w:rsidP="004525F8">
      <w:pPr>
        <w:widowControl/>
        <w:adjustRightInd w:val="0"/>
        <w:jc w:val="center"/>
        <w:rPr>
          <w:color w:val="auto"/>
        </w:rPr>
      </w:pPr>
      <w:r w:rsidRPr="00E87BFB">
        <w:rPr>
          <w:b/>
          <w:bCs/>
          <w:color w:val="auto"/>
        </w:rPr>
        <w:t>JORGE EDUARDO TASCA</w:t>
      </w:r>
    </w:p>
    <w:p w14:paraId="4D076EA6" w14:textId="7B3A3FB0" w:rsidR="008D0658" w:rsidRPr="00E87BFB" w:rsidRDefault="008D0658" w:rsidP="004525F8">
      <w:pPr>
        <w:widowControl/>
        <w:adjustRightInd w:val="0"/>
        <w:jc w:val="center"/>
        <w:rPr>
          <w:color w:val="auto"/>
        </w:rPr>
      </w:pPr>
      <w:r w:rsidRPr="00E87BFB">
        <w:rPr>
          <w:color w:val="auto"/>
        </w:rPr>
        <w:t>Secretário de Estado da Administração</w:t>
      </w:r>
    </w:p>
    <w:p w14:paraId="4D076EA7" w14:textId="67427E3B" w:rsidR="00854DB3" w:rsidRPr="00E87BFB" w:rsidRDefault="00854DB3" w:rsidP="004525F8">
      <w:pPr>
        <w:widowControl/>
        <w:adjustRightInd w:val="0"/>
        <w:jc w:val="center"/>
        <w:rPr>
          <w:color w:val="auto"/>
        </w:rPr>
      </w:pPr>
    </w:p>
    <w:p w14:paraId="7CF1801C" w14:textId="77777777" w:rsidR="00E87BFB" w:rsidRPr="00E87BFB" w:rsidRDefault="00E87BFB" w:rsidP="004525F8">
      <w:pPr>
        <w:widowControl/>
        <w:adjustRightInd w:val="0"/>
        <w:jc w:val="center"/>
        <w:rPr>
          <w:color w:val="auto"/>
        </w:rPr>
      </w:pPr>
    </w:p>
    <w:p w14:paraId="4D076EA8" w14:textId="77777777" w:rsidR="00A22A27" w:rsidRPr="00E87BFB" w:rsidRDefault="003D7403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MARCELO PANOSSO MENDONÇA</w:t>
      </w:r>
    </w:p>
    <w:p w14:paraId="4D076EA9" w14:textId="77777777" w:rsidR="00A22A27" w:rsidRPr="00E87BFB" w:rsidRDefault="00A22A27" w:rsidP="004525F8">
      <w:pPr>
        <w:widowControl/>
        <w:adjustRightInd w:val="0"/>
        <w:jc w:val="center"/>
        <w:rPr>
          <w:color w:val="auto"/>
        </w:rPr>
      </w:pPr>
      <w:r w:rsidRPr="00E87BFB">
        <w:rPr>
          <w:color w:val="auto"/>
        </w:rPr>
        <w:t>Presidente do Instituto de Previdência do Estado de Santa Catarina</w:t>
      </w:r>
    </w:p>
    <w:p w14:paraId="4D076EAA" w14:textId="57CCBAD7" w:rsidR="00A22A27" w:rsidRPr="00E87BFB" w:rsidRDefault="00A22A27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6428AFEE" w14:textId="77777777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EAB" w14:textId="77777777" w:rsidR="00775BB7" w:rsidRPr="00E87BFB" w:rsidRDefault="00775BB7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CRISTIANO SOCAS DA SILVA</w:t>
      </w:r>
    </w:p>
    <w:p w14:paraId="4D076EAC" w14:textId="77777777" w:rsidR="00C509B0" w:rsidRPr="00E87BFB" w:rsidRDefault="00C509B0" w:rsidP="004525F8">
      <w:pPr>
        <w:widowControl/>
        <w:adjustRightInd w:val="0"/>
        <w:jc w:val="center"/>
        <w:rPr>
          <w:color w:val="auto"/>
        </w:rPr>
      </w:pPr>
      <w:r w:rsidRPr="00E87BFB">
        <w:rPr>
          <w:color w:val="auto"/>
        </w:rPr>
        <w:t>Controlador-Geral do Estado</w:t>
      </w:r>
    </w:p>
    <w:p w14:paraId="4D076EAD" w14:textId="77777777" w:rsidR="00AE09EB" w:rsidRPr="00E87BFB" w:rsidRDefault="00AE09E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EAE" w14:textId="77777777" w:rsidR="00805646" w:rsidRPr="00E87BFB" w:rsidRDefault="00805646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4D076EAF" w14:textId="77777777" w:rsidR="00284854" w:rsidRPr="00E87BFB" w:rsidRDefault="00284854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4D076EB0" w14:textId="77777777" w:rsidR="00284854" w:rsidRPr="00E87BFB" w:rsidRDefault="00284854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4D076EB1" w14:textId="77777777" w:rsidR="00284854" w:rsidRPr="00E87BFB" w:rsidRDefault="00284854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4D076EB2" w14:textId="230B98FC" w:rsidR="00284854" w:rsidRDefault="00284854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0EF8CC3F" w14:textId="79C05869" w:rsidR="004525F8" w:rsidRDefault="004525F8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630CB7F1" w14:textId="79F985DE" w:rsidR="004525F8" w:rsidRDefault="004525F8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7491965F" w14:textId="1042BD1D" w:rsidR="004525F8" w:rsidRDefault="004525F8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6B5DCC16" w14:textId="086B5DEF" w:rsidR="004525F8" w:rsidRDefault="004525F8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19FF49B5" w14:textId="71BB5AD9" w:rsidR="004525F8" w:rsidRDefault="004525F8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3B993C94" w14:textId="00B5DC73" w:rsidR="004525F8" w:rsidRDefault="004525F8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5BD6E3B8" w14:textId="77777777" w:rsidR="004525F8" w:rsidRPr="00E87BFB" w:rsidRDefault="004525F8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4D076EB3" w14:textId="77777777" w:rsidR="00284854" w:rsidRPr="00E87BFB" w:rsidRDefault="00284854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4D076EB4" w14:textId="77777777" w:rsidR="00284854" w:rsidRPr="00E87BFB" w:rsidRDefault="00284854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4D076EB5" w14:textId="77777777" w:rsidR="00284854" w:rsidRPr="00E87BFB" w:rsidRDefault="00284854" w:rsidP="004525F8">
      <w:pPr>
        <w:widowControl/>
        <w:adjustRightInd w:val="0"/>
        <w:jc w:val="center"/>
        <w:rPr>
          <w:b/>
          <w:bCs/>
          <w:color w:val="auto"/>
          <w:lang w:val="en-US"/>
        </w:rPr>
      </w:pPr>
    </w:p>
    <w:p w14:paraId="5F0093E0" w14:textId="77777777" w:rsidR="00773EF4" w:rsidRPr="00E87BFB" w:rsidRDefault="00773EF4" w:rsidP="004525F8">
      <w:pPr>
        <w:jc w:val="center"/>
        <w:rPr>
          <w:b/>
          <w:color w:val="auto"/>
        </w:rPr>
      </w:pPr>
      <w:r w:rsidRPr="00E87BFB">
        <w:rPr>
          <w:b/>
          <w:color w:val="auto"/>
        </w:rPr>
        <w:t>ANEXO I</w:t>
      </w:r>
    </w:p>
    <w:p w14:paraId="3435E76B" w14:textId="77777777" w:rsidR="00773EF4" w:rsidRPr="00E87BFB" w:rsidRDefault="00773EF4" w:rsidP="004525F8">
      <w:pPr>
        <w:jc w:val="center"/>
        <w:rPr>
          <w:b/>
          <w:color w:val="auto"/>
        </w:rPr>
      </w:pPr>
      <w:r w:rsidRPr="00E87BFB">
        <w:rPr>
          <w:b/>
          <w:color w:val="auto"/>
        </w:rPr>
        <w:t>DOCUMENTOS</w:t>
      </w:r>
    </w:p>
    <w:p w14:paraId="12FBD50E" w14:textId="638D821F" w:rsidR="00773EF4" w:rsidRPr="00E87BFB" w:rsidRDefault="00773EF4" w:rsidP="004525F8">
      <w:pPr>
        <w:jc w:val="center"/>
        <w:rPr>
          <w:color w:val="auto"/>
        </w:rPr>
      </w:pPr>
      <w:r w:rsidRPr="00E87BFB">
        <w:rPr>
          <w:b/>
          <w:bCs/>
          <w:color w:val="auto"/>
        </w:rPr>
        <w:t xml:space="preserve">(INSTRUÇÃO NORMATIVA CONJUNTA SEA/IPREV/CGE Nº </w:t>
      </w:r>
      <w:r w:rsidR="00E87BFB" w:rsidRPr="00E87BFB">
        <w:rPr>
          <w:b/>
          <w:bCs/>
          <w:color w:val="auto"/>
        </w:rPr>
        <w:t>006</w:t>
      </w:r>
      <w:r w:rsidRPr="00E87BFB">
        <w:rPr>
          <w:b/>
          <w:bCs/>
          <w:color w:val="auto"/>
        </w:rPr>
        <w:t>/2021)</w:t>
      </w:r>
    </w:p>
    <w:p w14:paraId="6229441D" w14:textId="77777777" w:rsidR="00773EF4" w:rsidRPr="00E87BFB" w:rsidRDefault="00773EF4" w:rsidP="004525F8">
      <w:pPr>
        <w:jc w:val="center"/>
        <w:rPr>
          <w:color w:val="auto"/>
        </w:rPr>
      </w:pPr>
    </w:p>
    <w:tbl>
      <w:tblPr>
        <w:tblStyle w:val="Tabelacomgrade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4739"/>
        <w:gridCol w:w="4536"/>
      </w:tblGrid>
      <w:tr w:rsidR="00E87BFB" w:rsidRPr="00E87BFB" w14:paraId="1A64AB55" w14:textId="77777777" w:rsidTr="001E5236">
        <w:trPr>
          <w:jc w:val="center"/>
        </w:trPr>
        <w:tc>
          <w:tcPr>
            <w:tcW w:w="1181" w:type="dxa"/>
          </w:tcPr>
          <w:p w14:paraId="6426F80E" w14:textId="77777777" w:rsidR="00773EF4" w:rsidRPr="00E87BFB" w:rsidRDefault="00773EF4" w:rsidP="004525F8">
            <w:pPr>
              <w:jc w:val="both"/>
              <w:rPr>
                <w:b/>
                <w:color w:val="auto"/>
              </w:rPr>
            </w:pPr>
            <w:r w:rsidRPr="00E87BFB">
              <w:rPr>
                <w:b/>
                <w:color w:val="auto"/>
              </w:rPr>
              <w:t>Código</w:t>
            </w:r>
          </w:p>
        </w:tc>
        <w:tc>
          <w:tcPr>
            <w:tcW w:w="4739" w:type="dxa"/>
          </w:tcPr>
          <w:p w14:paraId="46072407" w14:textId="77777777" w:rsidR="00773EF4" w:rsidRPr="00E87BFB" w:rsidRDefault="00773EF4" w:rsidP="004525F8">
            <w:pPr>
              <w:jc w:val="both"/>
              <w:rPr>
                <w:b/>
                <w:color w:val="auto"/>
              </w:rPr>
            </w:pPr>
            <w:r w:rsidRPr="00E87BFB">
              <w:rPr>
                <w:b/>
                <w:color w:val="auto"/>
              </w:rPr>
              <w:t>Documentos para Requerimento de Aposentadoria</w:t>
            </w:r>
          </w:p>
        </w:tc>
        <w:tc>
          <w:tcPr>
            <w:tcW w:w="4536" w:type="dxa"/>
          </w:tcPr>
          <w:p w14:paraId="1AFDEC73" w14:textId="53125122" w:rsidR="00773EF4" w:rsidRPr="00E87BFB" w:rsidRDefault="00024CCA" w:rsidP="004525F8">
            <w:pPr>
              <w:jc w:val="both"/>
              <w:rPr>
                <w:b/>
                <w:color w:val="auto"/>
              </w:rPr>
            </w:pPr>
            <w:r w:rsidRPr="00E87BFB">
              <w:rPr>
                <w:b/>
                <w:color w:val="auto"/>
              </w:rPr>
              <w:t>Identificação da peça</w:t>
            </w:r>
            <w:r w:rsidR="00773EF4" w:rsidRPr="00E87BFB">
              <w:rPr>
                <w:b/>
                <w:color w:val="auto"/>
              </w:rPr>
              <w:t xml:space="preserve"> </w:t>
            </w:r>
            <w:r w:rsidRPr="00E87BFB">
              <w:rPr>
                <w:b/>
                <w:color w:val="auto"/>
              </w:rPr>
              <w:t>inserida</w:t>
            </w:r>
            <w:r w:rsidR="00773EF4" w:rsidRPr="00E87BFB">
              <w:rPr>
                <w:b/>
                <w:color w:val="auto"/>
              </w:rPr>
              <w:t xml:space="preserve"> no SGPE</w:t>
            </w:r>
          </w:p>
        </w:tc>
      </w:tr>
      <w:tr w:rsidR="00E87BFB" w:rsidRPr="00E87BFB" w14:paraId="54AC1D22" w14:textId="77777777" w:rsidTr="001E5236">
        <w:trPr>
          <w:jc w:val="center"/>
        </w:trPr>
        <w:tc>
          <w:tcPr>
            <w:tcW w:w="1181" w:type="dxa"/>
          </w:tcPr>
          <w:p w14:paraId="230D8E28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01.</w:t>
            </w:r>
          </w:p>
        </w:tc>
        <w:tc>
          <w:tcPr>
            <w:tcW w:w="4739" w:type="dxa"/>
          </w:tcPr>
          <w:p w14:paraId="5A1369CC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Requerimento de aposentadoria devidamente assinado pelo servidor. (Formulário MLR-68)</w:t>
            </w:r>
          </w:p>
        </w:tc>
        <w:tc>
          <w:tcPr>
            <w:tcW w:w="4536" w:type="dxa"/>
          </w:tcPr>
          <w:p w14:paraId="35CEAC13" w14:textId="743157CD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MLR6</w:t>
            </w:r>
            <w:r w:rsidR="000A71C7" w:rsidRPr="00E87BFB">
              <w:rPr>
                <w:color w:val="auto"/>
              </w:rPr>
              <w:t>8</w:t>
            </w:r>
            <w:r w:rsidRPr="00E87BFB">
              <w:rPr>
                <w:color w:val="auto"/>
              </w:rPr>
              <w:t xml:space="preserve"> OU Requerimento Aposentadoria </w:t>
            </w:r>
          </w:p>
        </w:tc>
      </w:tr>
      <w:tr w:rsidR="00E87BFB" w:rsidRPr="00E87BFB" w14:paraId="405B57E4" w14:textId="77777777" w:rsidTr="001E5236">
        <w:trPr>
          <w:jc w:val="center"/>
        </w:trPr>
        <w:tc>
          <w:tcPr>
            <w:tcW w:w="1181" w:type="dxa"/>
          </w:tcPr>
          <w:p w14:paraId="69E67F16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02.</w:t>
            </w:r>
          </w:p>
        </w:tc>
        <w:tc>
          <w:tcPr>
            <w:tcW w:w="4739" w:type="dxa"/>
          </w:tcPr>
          <w:p w14:paraId="4AA651BF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Declaração de acumulação de cargos devidamente assinado pelo servidor.</w:t>
            </w:r>
          </w:p>
          <w:p w14:paraId="699AF5A9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(Formulário MLR-18)</w:t>
            </w:r>
          </w:p>
        </w:tc>
        <w:tc>
          <w:tcPr>
            <w:tcW w:w="4536" w:type="dxa"/>
          </w:tcPr>
          <w:p w14:paraId="78CF3619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 xml:space="preserve">MLR18 OU Declaração Acumulação de Cargos </w:t>
            </w:r>
          </w:p>
        </w:tc>
      </w:tr>
      <w:tr w:rsidR="00E87BFB" w:rsidRPr="00E87BFB" w14:paraId="07647917" w14:textId="77777777" w:rsidTr="001E5236">
        <w:trPr>
          <w:jc w:val="center"/>
        </w:trPr>
        <w:tc>
          <w:tcPr>
            <w:tcW w:w="1181" w:type="dxa"/>
          </w:tcPr>
          <w:p w14:paraId="0B479495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03.</w:t>
            </w:r>
          </w:p>
        </w:tc>
        <w:tc>
          <w:tcPr>
            <w:tcW w:w="4739" w:type="dxa"/>
          </w:tcPr>
          <w:p w14:paraId="541BC7EF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Declaração de bens devidamente assinado pelo servidor. (Formulário MLR-19)</w:t>
            </w:r>
          </w:p>
          <w:p w14:paraId="48D1F151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Poderá ser a Declaração do IRPF</w:t>
            </w:r>
          </w:p>
        </w:tc>
        <w:tc>
          <w:tcPr>
            <w:tcW w:w="4536" w:type="dxa"/>
          </w:tcPr>
          <w:p w14:paraId="392393EE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 xml:space="preserve">MLR19 OU Declaração de Bens </w:t>
            </w:r>
          </w:p>
          <w:p w14:paraId="24EEF3B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Ou</w:t>
            </w:r>
          </w:p>
          <w:p w14:paraId="7E07AC28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Declaração de IRPF</w:t>
            </w:r>
          </w:p>
        </w:tc>
      </w:tr>
      <w:tr w:rsidR="00E87BFB" w:rsidRPr="00E87BFB" w14:paraId="5DB7F444" w14:textId="77777777" w:rsidTr="001E5236">
        <w:trPr>
          <w:jc w:val="center"/>
        </w:trPr>
        <w:tc>
          <w:tcPr>
            <w:tcW w:w="1181" w:type="dxa"/>
          </w:tcPr>
          <w:p w14:paraId="348612E4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04.</w:t>
            </w:r>
          </w:p>
        </w:tc>
        <w:tc>
          <w:tcPr>
            <w:tcW w:w="4739" w:type="dxa"/>
          </w:tcPr>
          <w:p w14:paraId="168F7CC3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Declaração de acumulação de benefícios previdenciários devidamente preenchida e assinada pelo servidor – MLR213</w:t>
            </w:r>
          </w:p>
        </w:tc>
        <w:tc>
          <w:tcPr>
            <w:tcW w:w="4536" w:type="dxa"/>
          </w:tcPr>
          <w:p w14:paraId="19B206B4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 xml:space="preserve">MLR213 OU Declaração Acumulação de Benefícios </w:t>
            </w:r>
          </w:p>
        </w:tc>
      </w:tr>
      <w:tr w:rsidR="00E87BFB" w:rsidRPr="00E87BFB" w14:paraId="259B35F7" w14:textId="77777777" w:rsidTr="001E5236">
        <w:trPr>
          <w:jc w:val="center"/>
        </w:trPr>
        <w:tc>
          <w:tcPr>
            <w:tcW w:w="1181" w:type="dxa"/>
          </w:tcPr>
          <w:p w14:paraId="7522BC7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05.</w:t>
            </w:r>
          </w:p>
        </w:tc>
        <w:tc>
          <w:tcPr>
            <w:tcW w:w="4739" w:type="dxa"/>
          </w:tcPr>
          <w:p w14:paraId="50A5841D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Demonstrativo da composição do tempo de contribuição e proventos.</w:t>
            </w:r>
          </w:p>
          <w:p w14:paraId="78CA26AC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(Formulário MLR-69)</w:t>
            </w:r>
          </w:p>
        </w:tc>
        <w:tc>
          <w:tcPr>
            <w:tcW w:w="4536" w:type="dxa"/>
          </w:tcPr>
          <w:p w14:paraId="7E3A8207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 xml:space="preserve"> MLR68 OU Tempo e Contribuição e Proventos </w:t>
            </w:r>
          </w:p>
        </w:tc>
      </w:tr>
      <w:tr w:rsidR="00E87BFB" w:rsidRPr="00E87BFB" w14:paraId="237FC72E" w14:textId="77777777" w:rsidTr="001E5236">
        <w:trPr>
          <w:jc w:val="center"/>
        </w:trPr>
        <w:tc>
          <w:tcPr>
            <w:tcW w:w="1181" w:type="dxa"/>
          </w:tcPr>
          <w:p w14:paraId="4E71FC1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06.</w:t>
            </w:r>
          </w:p>
        </w:tc>
        <w:tc>
          <w:tcPr>
            <w:tcW w:w="4739" w:type="dxa"/>
          </w:tcPr>
          <w:p w14:paraId="05E15434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Cédula de identidade e CPF (Fotocópia)</w:t>
            </w:r>
          </w:p>
        </w:tc>
        <w:tc>
          <w:tcPr>
            <w:tcW w:w="4536" w:type="dxa"/>
          </w:tcPr>
          <w:p w14:paraId="306811CE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Carteira de Identidade – CPF</w:t>
            </w:r>
          </w:p>
        </w:tc>
      </w:tr>
      <w:tr w:rsidR="00E87BFB" w:rsidRPr="00E87BFB" w14:paraId="156927AF" w14:textId="77777777" w:rsidTr="001E5236">
        <w:trPr>
          <w:jc w:val="center"/>
        </w:trPr>
        <w:tc>
          <w:tcPr>
            <w:tcW w:w="1181" w:type="dxa"/>
          </w:tcPr>
          <w:p w14:paraId="78090427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07.</w:t>
            </w:r>
          </w:p>
        </w:tc>
        <w:tc>
          <w:tcPr>
            <w:tcW w:w="4739" w:type="dxa"/>
          </w:tcPr>
          <w:p w14:paraId="0CF14136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 xml:space="preserve">Certidão de nascimento ou Certidão de </w:t>
            </w:r>
            <w:proofErr w:type="gramStart"/>
            <w:r w:rsidRPr="00E87BFB">
              <w:rPr>
                <w:color w:val="auto"/>
              </w:rPr>
              <w:t>casamento(</w:t>
            </w:r>
            <w:proofErr w:type="gramEnd"/>
            <w:r w:rsidRPr="00E87BFB">
              <w:rPr>
                <w:color w:val="auto"/>
              </w:rPr>
              <w:t>Fotocópia)</w:t>
            </w:r>
          </w:p>
        </w:tc>
        <w:tc>
          <w:tcPr>
            <w:tcW w:w="4536" w:type="dxa"/>
          </w:tcPr>
          <w:p w14:paraId="1E5F5D9B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Certidão de Nascimento</w:t>
            </w:r>
          </w:p>
          <w:p w14:paraId="4B96C47F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ou</w:t>
            </w:r>
          </w:p>
          <w:p w14:paraId="71FD1706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Certidão de Casamento</w:t>
            </w:r>
          </w:p>
        </w:tc>
      </w:tr>
      <w:tr w:rsidR="00E87BFB" w:rsidRPr="00E87BFB" w14:paraId="20564DE2" w14:textId="77777777" w:rsidTr="001E5236">
        <w:trPr>
          <w:jc w:val="center"/>
        </w:trPr>
        <w:tc>
          <w:tcPr>
            <w:tcW w:w="1181" w:type="dxa"/>
          </w:tcPr>
          <w:p w14:paraId="7E242AA1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08.</w:t>
            </w:r>
          </w:p>
        </w:tc>
        <w:tc>
          <w:tcPr>
            <w:tcW w:w="4739" w:type="dxa"/>
          </w:tcPr>
          <w:p w14:paraId="4C845C5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Transcrição Funcional do Servidor atualizada</w:t>
            </w:r>
          </w:p>
        </w:tc>
        <w:tc>
          <w:tcPr>
            <w:tcW w:w="4536" w:type="dxa"/>
          </w:tcPr>
          <w:p w14:paraId="0CD69D1E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Transcrição Funcional</w:t>
            </w:r>
          </w:p>
        </w:tc>
      </w:tr>
      <w:tr w:rsidR="00E87BFB" w:rsidRPr="00E87BFB" w14:paraId="564DFB82" w14:textId="77777777" w:rsidTr="001E5236">
        <w:trPr>
          <w:jc w:val="center"/>
        </w:trPr>
        <w:tc>
          <w:tcPr>
            <w:tcW w:w="1181" w:type="dxa"/>
          </w:tcPr>
          <w:p w14:paraId="29F6A39B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09.</w:t>
            </w:r>
          </w:p>
        </w:tc>
        <w:tc>
          <w:tcPr>
            <w:tcW w:w="4739" w:type="dxa"/>
          </w:tcPr>
          <w:p w14:paraId="75EF363D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Transcrição Funcional da Escola / Assentamento funcionais da Escola / Portarias respectivas (Profissionais da Educação)</w:t>
            </w:r>
          </w:p>
        </w:tc>
        <w:tc>
          <w:tcPr>
            <w:tcW w:w="4536" w:type="dxa"/>
          </w:tcPr>
          <w:p w14:paraId="7500C68E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Transcrição da Escola</w:t>
            </w:r>
          </w:p>
          <w:p w14:paraId="39CE344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ou</w:t>
            </w:r>
          </w:p>
          <w:p w14:paraId="36B8DAB8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Assentamentos Escola</w:t>
            </w:r>
          </w:p>
          <w:p w14:paraId="6CAB8488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ou</w:t>
            </w:r>
          </w:p>
          <w:p w14:paraId="0B083E6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Portarias</w:t>
            </w:r>
          </w:p>
        </w:tc>
      </w:tr>
      <w:tr w:rsidR="00E87BFB" w:rsidRPr="00E87BFB" w14:paraId="59C598CC" w14:textId="77777777" w:rsidTr="001E5236">
        <w:trPr>
          <w:jc w:val="center"/>
        </w:trPr>
        <w:tc>
          <w:tcPr>
            <w:tcW w:w="1181" w:type="dxa"/>
          </w:tcPr>
          <w:p w14:paraId="08B69621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10.</w:t>
            </w:r>
          </w:p>
        </w:tc>
        <w:tc>
          <w:tcPr>
            <w:tcW w:w="4739" w:type="dxa"/>
          </w:tcPr>
          <w:p w14:paraId="5FAA12AE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Contracheque da remuneração utilizada para cálculo dos proventos (último mês)</w:t>
            </w:r>
          </w:p>
        </w:tc>
        <w:tc>
          <w:tcPr>
            <w:tcW w:w="4536" w:type="dxa"/>
          </w:tcPr>
          <w:p w14:paraId="1A9B7AE0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Contracheque</w:t>
            </w:r>
          </w:p>
        </w:tc>
      </w:tr>
      <w:tr w:rsidR="00E87BFB" w:rsidRPr="00E87BFB" w14:paraId="4EEC0C45" w14:textId="77777777" w:rsidTr="001E5236">
        <w:trPr>
          <w:jc w:val="center"/>
        </w:trPr>
        <w:tc>
          <w:tcPr>
            <w:tcW w:w="1181" w:type="dxa"/>
          </w:tcPr>
          <w:p w14:paraId="0C83B78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11.</w:t>
            </w:r>
          </w:p>
        </w:tc>
        <w:tc>
          <w:tcPr>
            <w:tcW w:w="4739" w:type="dxa"/>
          </w:tcPr>
          <w:p w14:paraId="3423B13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Demonstrativo de cálculo de Vantagens Pessoais com o respectivo Ato</w:t>
            </w:r>
          </w:p>
        </w:tc>
        <w:tc>
          <w:tcPr>
            <w:tcW w:w="4536" w:type="dxa"/>
          </w:tcPr>
          <w:p w14:paraId="5851A321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Demonstrativo de Cálculos de VP</w:t>
            </w:r>
          </w:p>
        </w:tc>
      </w:tr>
      <w:tr w:rsidR="00E87BFB" w:rsidRPr="00E87BFB" w14:paraId="6BCFEA44" w14:textId="77777777" w:rsidTr="001E5236">
        <w:trPr>
          <w:jc w:val="center"/>
        </w:trPr>
        <w:tc>
          <w:tcPr>
            <w:tcW w:w="1181" w:type="dxa"/>
          </w:tcPr>
          <w:p w14:paraId="509F8064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12.</w:t>
            </w:r>
          </w:p>
        </w:tc>
        <w:tc>
          <w:tcPr>
            <w:tcW w:w="4739" w:type="dxa"/>
          </w:tcPr>
          <w:p w14:paraId="120D678E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Documentos comprobatórios e/ou demonstrativo de cálculo da percepção de gratificações e adicionais variáveis e incorporáveis na forma da lei, para fins de aposentadoria, onde conste a respectiva fundamentação legal</w:t>
            </w:r>
          </w:p>
        </w:tc>
        <w:tc>
          <w:tcPr>
            <w:tcW w:w="4536" w:type="dxa"/>
          </w:tcPr>
          <w:p w14:paraId="274A634B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Demonstrativo de Cálculo de Gratificações Variáveis</w:t>
            </w:r>
          </w:p>
        </w:tc>
      </w:tr>
      <w:tr w:rsidR="00E87BFB" w:rsidRPr="00E87BFB" w14:paraId="58488647" w14:textId="77777777" w:rsidTr="001E5236">
        <w:trPr>
          <w:jc w:val="center"/>
        </w:trPr>
        <w:tc>
          <w:tcPr>
            <w:tcW w:w="1181" w:type="dxa"/>
          </w:tcPr>
          <w:p w14:paraId="225B317C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13.</w:t>
            </w:r>
          </w:p>
        </w:tc>
        <w:tc>
          <w:tcPr>
            <w:tcW w:w="4739" w:type="dxa"/>
          </w:tcPr>
          <w:p w14:paraId="1F86226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Processo de averbação, quando for o caso;</w:t>
            </w:r>
          </w:p>
        </w:tc>
        <w:tc>
          <w:tcPr>
            <w:tcW w:w="4536" w:type="dxa"/>
          </w:tcPr>
          <w:p w14:paraId="77E2F11B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Número SGPE</w:t>
            </w:r>
          </w:p>
        </w:tc>
      </w:tr>
      <w:tr w:rsidR="00E87BFB" w:rsidRPr="00E87BFB" w14:paraId="5D436D19" w14:textId="77777777" w:rsidTr="001E5236">
        <w:trPr>
          <w:jc w:val="center"/>
        </w:trPr>
        <w:tc>
          <w:tcPr>
            <w:tcW w:w="1181" w:type="dxa"/>
          </w:tcPr>
          <w:p w14:paraId="71543A2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14.</w:t>
            </w:r>
          </w:p>
        </w:tc>
        <w:tc>
          <w:tcPr>
            <w:tcW w:w="4739" w:type="dxa"/>
          </w:tcPr>
          <w:p w14:paraId="47485E6F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Planilha da média das contribuições, quando for o caso.</w:t>
            </w:r>
          </w:p>
        </w:tc>
        <w:tc>
          <w:tcPr>
            <w:tcW w:w="4536" w:type="dxa"/>
          </w:tcPr>
          <w:p w14:paraId="3E5BA7DC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Planilha da Média das Contribuições</w:t>
            </w:r>
          </w:p>
        </w:tc>
      </w:tr>
      <w:tr w:rsidR="00E87BFB" w:rsidRPr="00E87BFB" w14:paraId="442FCAC7" w14:textId="77777777" w:rsidTr="001E5236">
        <w:trPr>
          <w:jc w:val="center"/>
        </w:trPr>
        <w:tc>
          <w:tcPr>
            <w:tcW w:w="1181" w:type="dxa"/>
          </w:tcPr>
          <w:p w14:paraId="7EBD518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15.</w:t>
            </w:r>
          </w:p>
        </w:tc>
        <w:tc>
          <w:tcPr>
            <w:tcW w:w="4739" w:type="dxa"/>
          </w:tcPr>
          <w:p w14:paraId="3FEE05D5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Laudo médico oficial circunstanciado em se tratando de aposentadoria por incapacidade para o trabalho</w:t>
            </w:r>
          </w:p>
        </w:tc>
        <w:tc>
          <w:tcPr>
            <w:tcW w:w="4536" w:type="dxa"/>
          </w:tcPr>
          <w:p w14:paraId="29628908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Laudo Médico Oficial</w:t>
            </w:r>
          </w:p>
        </w:tc>
      </w:tr>
      <w:tr w:rsidR="00E87BFB" w:rsidRPr="00E87BFB" w14:paraId="1FB42751" w14:textId="77777777" w:rsidTr="001E5236">
        <w:trPr>
          <w:jc w:val="center"/>
        </w:trPr>
        <w:tc>
          <w:tcPr>
            <w:tcW w:w="1181" w:type="dxa"/>
          </w:tcPr>
          <w:p w14:paraId="78830A15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16.</w:t>
            </w:r>
          </w:p>
        </w:tc>
        <w:tc>
          <w:tcPr>
            <w:tcW w:w="4739" w:type="dxa"/>
          </w:tcPr>
          <w:p w14:paraId="5626C70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Cópia das decisões judiciais e pareceres respectivos, se for o caso.</w:t>
            </w:r>
          </w:p>
        </w:tc>
        <w:tc>
          <w:tcPr>
            <w:tcW w:w="4536" w:type="dxa"/>
          </w:tcPr>
          <w:p w14:paraId="28AD697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Decisão Judicial</w:t>
            </w:r>
          </w:p>
        </w:tc>
      </w:tr>
      <w:tr w:rsidR="00E87BFB" w:rsidRPr="00E87BFB" w14:paraId="0D19499C" w14:textId="77777777" w:rsidTr="001E5236">
        <w:trPr>
          <w:jc w:val="center"/>
        </w:trPr>
        <w:tc>
          <w:tcPr>
            <w:tcW w:w="1181" w:type="dxa"/>
          </w:tcPr>
          <w:p w14:paraId="5D551887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17.</w:t>
            </w:r>
          </w:p>
        </w:tc>
        <w:tc>
          <w:tcPr>
            <w:tcW w:w="4739" w:type="dxa"/>
          </w:tcPr>
          <w:p w14:paraId="249AE589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Cópia do contrato de trabalho ou da portaria com a data de ingresso do servidor</w:t>
            </w:r>
          </w:p>
        </w:tc>
        <w:tc>
          <w:tcPr>
            <w:tcW w:w="4536" w:type="dxa"/>
          </w:tcPr>
          <w:p w14:paraId="65648139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Portaria de Nomeação</w:t>
            </w:r>
          </w:p>
          <w:p w14:paraId="5BBE5A59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ou</w:t>
            </w:r>
          </w:p>
          <w:p w14:paraId="309CDEB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Contrato de Trabalho</w:t>
            </w:r>
          </w:p>
        </w:tc>
      </w:tr>
      <w:tr w:rsidR="00E87BFB" w:rsidRPr="00E87BFB" w14:paraId="7839A20A" w14:textId="77777777" w:rsidTr="001E5236">
        <w:trPr>
          <w:jc w:val="center"/>
        </w:trPr>
        <w:tc>
          <w:tcPr>
            <w:tcW w:w="1181" w:type="dxa"/>
          </w:tcPr>
          <w:p w14:paraId="1E299674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18.</w:t>
            </w:r>
          </w:p>
        </w:tc>
        <w:tc>
          <w:tcPr>
            <w:tcW w:w="4739" w:type="dxa"/>
          </w:tcPr>
          <w:p w14:paraId="3C7D9D22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Cópia da Carteira de Trabalho e Previdência Social (CTPS) quando houver mudança de regime, sendo apenas folha de rosto (foto), dados pessoais, registro da contratação e página com anotação da transformação de regime e/ou cópia do contrato</w:t>
            </w:r>
          </w:p>
        </w:tc>
        <w:tc>
          <w:tcPr>
            <w:tcW w:w="4536" w:type="dxa"/>
          </w:tcPr>
          <w:p w14:paraId="3A01F5A6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CTPS</w:t>
            </w:r>
          </w:p>
        </w:tc>
      </w:tr>
      <w:tr w:rsidR="00E87BFB" w:rsidRPr="00E87BFB" w14:paraId="32AE902F" w14:textId="77777777" w:rsidTr="001E5236">
        <w:trPr>
          <w:jc w:val="center"/>
        </w:trPr>
        <w:tc>
          <w:tcPr>
            <w:tcW w:w="1181" w:type="dxa"/>
          </w:tcPr>
          <w:p w14:paraId="560A5770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19.</w:t>
            </w:r>
          </w:p>
        </w:tc>
        <w:tc>
          <w:tcPr>
            <w:tcW w:w="4739" w:type="dxa"/>
          </w:tcPr>
          <w:p w14:paraId="65C93CA0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Certidão de (in)existência de Processo Administrativo Disciplinar – PAD</w:t>
            </w:r>
          </w:p>
        </w:tc>
        <w:tc>
          <w:tcPr>
            <w:tcW w:w="4536" w:type="dxa"/>
          </w:tcPr>
          <w:p w14:paraId="7427B744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Certidão PAD</w:t>
            </w:r>
          </w:p>
        </w:tc>
      </w:tr>
      <w:tr w:rsidR="00773EF4" w:rsidRPr="00E87BFB" w14:paraId="67EE08DA" w14:textId="77777777" w:rsidTr="001E5236">
        <w:trPr>
          <w:jc w:val="center"/>
        </w:trPr>
        <w:tc>
          <w:tcPr>
            <w:tcW w:w="1181" w:type="dxa"/>
          </w:tcPr>
          <w:p w14:paraId="6DDE24E0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20.</w:t>
            </w:r>
          </w:p>
        </w:tc>
        <w:tc>
          <w:tcPr>
            <w:tcW w:w="4739" w:type="dxa"/>
          </w:tcPr>
          <w:p w14:paraId="7E39A25A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Outros documentos que se fizerem necessários e pertinentes ao Requerimento</w:t>
            </w:r>
          </w:p>
        </w:tc>
        <w:tc>
          <w:tcPr>
            <w:tcW w:w="4536" w:type="dxa"/>
          </w:tcPr>
          <w:p w14:paraId="04165601" w14:textId="77777777" w:rsidR="00773EF4" w:rsidRPr="00E87BFB" w:rsidRDefault="00773EF4" w:rsidP="004525F8">
            <w:pPr>
              <w:jc w:val="both"/>
              <w:rPr>
                <w:color w:val="auto"/>
              </w:rPr>
            </w:pPr>
            <w:r w:rsidRPr="00E87BFB">
              <w:rPr>
                <w:color w:val="auto"/>
              </w:rPr>
              <w:t>Documento Complementar</w:t>
            </w:r>
          </w:p>
        </w:tc>
      </w:tr>
    </w:tbl>
    <w:p w14:paraId="31D67EA5" w14:textId="77777777" w:rsidR="00773EF4" w:rsidRPr="00E87BFB" w:rsidRDefault="00773EF4" w:rsidP="004525F8">
      <w:pPr>
        <w:jc w:val="both"/>
        <w:rPr>
          <w:color w:val="auto"/>
        </w:rPr>
      </w:pPr>
    </w:p>
    <w:p w14:paraId="0CC5458E" w14:textId="77777777" w:rsidR="00773EF4" w:rsidRPr="00E87BFB" w:rsidRDefault="00773EF4" w:rsidP="004525F8">
      <w:pPr>
        <w:jc w:val="both"/>
        <w:rPr>
          <w:color w:val="auto"/>
        </w:rPr>
      </w:pPr>
    </w:p>
    <w:p w14:paraId="070A0240" w14:textId="77777777" w:rsidR="00773EF4" w:rsidRPr="00E87BFB" w:rsidRDefault="00773EF4" w:rsidP="004525F8">
      <w:pPr>
        <w:jc w:val="both"/>
        <w:rPr>
          <w:color w:val="auto"/>
        </w:rPr>
      </w:pPr>
    </w:p>
    <w:p w14:paraId="2605046E" w14:textId="77777777" w:rsidR="00773EF4" w:rsidRPr="00E87BFB" w:rsidRDefault="00773EF4" w:rsidP="004525F8">
      <w:pPr>
        <w:jc w:val="both"/>
        <w:rPr>
          <w:color w:val="auto"/>
        </w:rPr>
      </w:pPr>
    </w:p>
    <w:p w14:paraId="2987A5C3" w14:textId="77777777" w:rsidR="00773EF4" w:rsidRPr="00E87BFB" w:rsidRDefault="00773EF4" w:rsidP="004525F8">
      <w:pPr>
        <w:jc w:val="both"/>
        <w:rPr>
          <w:color w:val="auto"/>
        </w:rPr>
      </w:pPr>
    </w:p>
    <w:p w14:paraId="53EEED59" w14:textId="77777777" w:rsidR="00773EF4" w:rsidRPr="00E87BFB" w:rsidRDefault="00773EF4" w:rsidP="004525F8">
      <w:pPr>
        <w:jc w:val="both"/>
        <w:rPr>
          <w:color w:val="auto"/>
        </w:rPr>
      </w:pPr>
    </w:p>
    <w:p w14:paraId="1014626D" w14:textId="77777777" w:rsidR="00773EF4" w:rsidRPr="00E87BFB" w:rsidRDefault="00773EF4" w:rsidP="004525F8">
      <w:pPr>
        <w:jc w:val="both"/>
        <w:rPr>
          <w:color w:val="auto"/>
        </w:rPr>
      </w:pPr>
    </w:p>
    <w:p w14:paraId="7910A312" w14:textId="77777777" w:rsidR="00773EF4" w:rsidRPr="00E87BFB" w:rsidRDefault="00773EF4" w:rsidP="004525F8">
      <w:pPr>
        <w:jc w:val="both"/>
        <w:rPr>
          <w:color w:val="auto"/>
        </w:rPr>
      </w:pPr>
    </w:p>
    <w:p w14:paraId="0E4CE194" w14:textId="77777777" w:rsidR="00773EF4" w:rsidRPr="00E87BFB" w:rsidRDefault="00773EF4" w:rsidP="004525F8">
      <w:pPr>
        <w:jc w:val="both"/>
        <w:rPr>
          <w:color w:val="auto"/>
        </w:rPr>
      </w:pPr>
    </w:p>
    <w:p w14:paraId="36769DF1" w14:textId="77777777" w:rsidR="00773EF4" w:rsidRPr="00E87BFB" w:rsidRDefault="00773EF4" w:rsidP="004525F8">
      <w:pPr>
        <w:jc w:val="both"/>
        <w:rPr>
          <w:color w:val="auto"/>
        </w:rPr>
      </w:pPr>
    </w:p>
    <w:p w14:paraId="7F9602B6" w14:textId="77777777" w:rsidR="00773EF4" w:rsidRPr="00E87BFB" w:rsidRDefault="00773EF4" w:rsidP="004525F8">
      <w:pPr>
        <w:jc w:val="both"/>
        <w:rPr>
          <w:color w:val="auto"/>
        </w:rPr>
      </w:pPr>
    </w:p>
    <w:p w14:paraId="38F2E9FE" w14:textId="77777777" w:rsidR="00773EF4" w:rsidRPr="00E87BFB" w:rsidRDefault="00773EF4" w:rsidP="004525F8">
      <w:pPr>
        <w:jc w:val="both"/>
        <w:rPr>
          <w:color w:val="auto"/>
        </w:rPr>
      </w:pPr>
    </w:p>
    <w:p w14:paraId="5A078213" w14:textId="77777777" w:rsidR="00773EF4" w:rsidRPr="00E87BFB" w:rsidRDefault="00773EF4" w:rsidP="004525F8">
      <w:pPr>
        <w:jc w:val="both"/>
        <w:rPr>
          <w:color w:val="auto"/>
        </w:rPr>
      </w:pPr>
    </w:p>
    <w:p w14:paraId="6D15F3B5" w14:textId="77777777" w:rsidR="00773EF4" w:rsidRPr="00E87BFB" w:rsidRDefault="00773EF4" w:rsidP="004525F8">
      <w:pPr>
        <w:jc w:val="both"/>
        <w:rPr>
          <w:color w:val="auto"/>
        </w:rPr>
      </w:pPr>
    </w:p>
    <w:p w14:paraId="7E335AAA" w14:textId="77777777" w:rsidR="00773EF4" w:rsidRPr="00E87BFB" w:rsidRDefault="00773EF4" w:rsidP="004525F8">
      <w:pPr>
        <w:jc w:val="both"/>
        <w:rPr>
          <w:color w:val="auto"/>
        </w:rPr>
      </w:pPr>
    </w:p>
    <w:p w14:paraId="132A2BF7" w14:textId="77777777" w:rsidR="00773EF4" w:rsidRPr="00E87BFB" w:rsidRDefault="00773EF4" w:rsidP="004525F8">
      <w:pPr>
        <w:jc w:val="both"/>
        <w:rPr>
          <w:color w:val="auto"/>
        </w:rPr>
      </w:pPr>
    </w:p>
    <w:p w14:paraId="53E54E1D" w14:textId="77777777" w:rsidR="00773EF4" w:rsidRPr="00E87BFB" w:rsidRDefault="00773EF4" w:rsidP="004525F8">
      <w:pPr>
        <w:jc w:val="both"/>
        <w:rPr>
          <w:color w:val="auto"/>
        </w:rPr>
      </w:pPr>
    </w:p>
    <w:p w14:paraId="1EF28EE5" w14:textId="77777777" w:rsidR="00773EF4" w:rsidRPr="00E87BFB" w:rsidRDefault="00773EF4" w:rsidP="004525F8">
      <w:pPr>
        <w:jc w:val="both"/>
        <w:rPr>
          <w:color w:val="auto"/>
        </w:rPr>
      </w:pPr>
    </w:p>
    <w:p w14:paraId="23B7C899" w14:textId="5A60B14B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A7E7CBC" w14:textId="7184271D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75DD762C" w14:textId="4C0B72E4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6E4366DF" w14:textId="2ACE753F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74ABA8" w14:textId="0FEA2799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24FDCAB6" w14:textId="37566F73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09FE659F" w14:textId="7F8D4C3D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6AB2CB4D" w14:textId="682E2EA6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EC082CD" w14:textId="655CD614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358D9755" w14:textId="13F35818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79875DBE" w14:textId="592437BC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5D7B0EEC" w14:textId="54F85597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55F8643C" w14:textId="352A3E98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30B01D2B" w14:textId="6F5BCD31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2FDBB116" w14:textId="1A255C35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264F0E1C" w14:textId="41DD0C22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58274486" w14:textId="757CB027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B7EC273" w14:textId="58F6A066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0874551B" w14:textId="71F19D6F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5D31A71B" w14:textId="54E49358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5FF57D52" w14:textId="67D59146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07330625" w14:textId="77777777" w:rsidR="00453B96" w:rsidRPr="00E87BFB" w:rsidRDefault="00453B96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64CFE9B3" w14:textId="174556D0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5A203AC9" w14:textId="46C5D4F9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2E883C02" w14:textId="3B72F39D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3F8B48A" w14:textId="3732D831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349CA346" w14:textId="7830753D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760EA9EE" w14:textId="2B9A0A92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F94474C" w14:textId="06801AA9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7B8B7605" w14:textId="77777777" w:rsidR="00E87BFB" w:rsidRPr="00E87BFB" w:rsidRDefault="00E87BFB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34FCBD8D" w14:textId="77777777" w:rsidR="00773EF4" w:rsidRPr="00E87BFB" w:rsidRDefault="00773EF4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EB9" w14:textId="5C97574B" w:rsidR="0077784F" w:rsidRPr="00E87BFB" w:rsidRDefault="008D0658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 xml:space="preserve">ANEXO </w:t>
      </w:r>
      <w:r w:rsidR="0077784F" w:rsidRPr="00E87BFB">
        <w:rPr>
          <w:b/>
          <w:bCs/>
          <w:color w:val="auto"/>
        </w:rPr>
        <w:t>I</w:t>
      </w:r>
      <w:r w:rsidR="007D570A" w:rsidRPr="00E87BFB">
        <w:rPr>
          <w:b/>
          <w:bCs/>
          <w:color w:val="auto"/>
        </w:rPr>
        <w:t>I</w:t>
      </w:r>
    </w:p>
    <w:p w14:paraId="4D076EBA" w14:textId="41EA80D8" w:rsidR="00E839ED" w:rsidRPr="00E87BFB" w:rsidRDefault="0077784F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 xml:space="preserve"> </w:t>
      </w:r>
      <w:r w:rsidR="007D570A" w:rsidRPr="00E87BFB">
        <w:rPr>
          <w:b/>
          <w:bCs/>
          <w:color w:val="auto"/>
        </w:rPr>
        <w:t>CHECK-LIST</w:t>
      </w:r>
    </w:p>
    <w:p w14:paraId="4D076EBB" w14:textId="4CCDE840" w:rsidR="0075360A" w:rsidRPr="00E87BFB" w:rsidRDefault="007D570A" w:rsidP="004525F8">
      <w:pPr>
        <w:widowControl/>
        <w:adjustRightInd w:val="0"/>
        <w:jc w:val="center"/>
        <w:rPr>
          <w:b/>
          <w:bCs/>
          <w:color w:val="auto"/>
        </w:rPr>
      </w:pPr>
      <w:r w:rsidRPr="00E87BFB">
        <w:rPr>
          <w:b/>
          <w:bCs/>
          <w:color w:val="auto"/>
        </w:rPr>
        <w:t>(</w:t>
      </w:r>
      <w:r w:rsidR="0075360A" w:rsidRPr="00E87BFB">
        <w:rPr>
          <w:b/>
          <w:bCs/>
          <w:color w:val="auto"/>
        </w:rPr>
        <w:t>INSTRUÇÃO NORMATIVA CONJUNTA SEA</w:t>
      </w:r>
      <w:r w:rsidR="00791A4D" w:rsidRPr="00E87BFB">
        <w:rPr>
          <w:b/>
          <w:bCs/>
          <w:color w:val="auto"/>
        </w:rPr>
        <w:t>/IPREV</w:t>
      </w:r>
      <w:r w:rsidR="0075360A" w:rsidRPr="00E87BFB">
        <w:rPr>
          <w:b/>
          <w:bCs/>
          <w:color w:val="auto"/>
        </w:rPr>
        <w:t xml:space="preserve">/CGE </w:t>
      </w:r>
      <w:r w:rsidRPr="00E87BFB">
        <w:rPr>
          <w:b/>
          <w:bCs/>
          <w:color w:val="auto"/>
        </w:rPr>
        <w:t>N</w:t>
      </w:r>
      <w:r w:rsidR="0075360A" w:rsidRPr="00E87BFB">
        <w:rPr>
          <w:b/>
          <w:bCs/>
          <w:color w:val="auto"/>
        </w:rPr>
        <w:t xml:space="preserve">º </w:t>
      </w:r>
      <w:r w:rsidR="00E87BFB" w:rsidRPr="00E87BFB">
        <w:rPr>
          <w:b/>
          <w:bCs/>
          <w:color w:val="auto"/>
        </w:rPr>
        <w:t>006</w:t>
      </w:r>
      <w:r w:rsidR="00EC6C81" w:rsidRPr="00E87BFB">
        <w:rPr>
          <w:b/>
          <w:bCs/>
          <w:color w:val="auto"/>
        </w:rPr>
        <w:t>/</w:t>
      </w:r>
      <w:r w:rsidR="0075360A" w:rsidRPr="00E87BFB">
        <w:rPr>
          <w:b/>
          <w:bCs/>
          <w:color w:val="auto"/>
        </w:rPr>
        <w:t>202</w:t>
      </w:r>
      <w:r w:rsidRPr="00E87BFB">
        <w:rPr>
          <w:b/>
          <w:bCs/>
          <w:color w:val="auto"/>
        </w:rPr>
        <w:t>1)</w:t>
      </w:r>
    </w:p>
    <w:p w14:paraId="4D076EBC" w14:textId="77777777" w:rsidR="00E839ED" w:rsidRPr="00E87BFB" w:rsidRDefault="00E839ED" w:rsidP="004525F8">
      <w:pPr>
        <w:widowControl/>
        <w:adjustRightInd w:val="0"/>
        <w:jc w:val="center"/>
        <w:rPr>
          <w:b/>
          <w:bCs/>
          <w:color w:val="auto"/>
        </w:rPr>
      </w:pPr>
    </w:p>
    <w:p w14:paraId="4D076EBD" w14:textId="77777777" w:rsidR="008D0658" w:rsidRPr="00E87BFB" w:rsidRDefault="008D0658" w:rsidP="004525F8">
      <w:pPr>
        <w:jc w:val="both"/>
        <w:rPr>
          <w:color w:val="auto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134"/>
      </w:tblGrid>
      <w:tr w:rsidR="00E87BFB" w:rsidRPr="00E87BFB" w14:paraId="5828F16D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2B95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</w:rPr>
            </w:pPr>
            <w:r w:rsidRPr="00E87BFB">
              <w:rPr>
                <w:b/>
                <w:bCs/>
                <w:color w:val="auto"/>
                <w:lang w:val="pt-PT"/>
              </w:rPr>
              <w:t>ROL DE DOCUMENTOS PARA APOSENTADORIA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D0A5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</w:rPr>
            </w:pPr>
            <w:r w:rsidRPr="00E87BFB">
              <w:rPr>
                <w:b/>
                <w:bCs/>
                <w:color w:val="auto"/>
                <w:lang w:val="pt-PT"/>
              </w:rPr>
              <w:t>Folhas</w:t>
            </w:r>
          </w:p>
        </w:tc>
      </w:tr>
      <w:tr w:rsidR="00E87BFB" w:rsidRPr="00E87BFB" w14:paraId="6874A63F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D83C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Requerimento de aposentadoria - MLR 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5662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15599EFC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A503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Documentos pessoais (CPF e RG) do servidor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5408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6E12CDDB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87D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Certidão de Casamento ou Certidão de Casamento - atualizada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CD10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7D1D81E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2BBD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Ato de nomeação/Contrato de Trabalho/Carteira de Trabalho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E222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3B0303A3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BF5A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Declaração de bens - MLR 19 ou Declaração 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D255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03A3C794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4852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Declaração de Recebimento de Pensão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7643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79748518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2712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Comprovante de rendimento da pensão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C11E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3C5549BB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AD3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Declaração de acumulação de cargos - MLR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52EF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054BCEBD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5989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Documentos relativos ao cargo acumulado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A500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15D57459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E50D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Manifestação jurídica sobre a acumulação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0CFF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7AF28F45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286A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Declaração de Ausência ou Existência de Processo Administrativo Disciplinar (PAD) - MLR – 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392F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4B29061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A0B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Laudo médico oficial circunstanciado – MLR 70 – nas aposentadorias por incapacidade permanente para o trabalho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6B21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73A19A29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A658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Sentença nas aposentadorias concedidas por decisão judicial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2DEC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74D8972" w14:textId="77777777" w:rsidTr="00774752">
        <w:trPr>
          <w:trHeight w:val="29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1C1C1"/>
            <w:vAlign w:val="center"/>
            <w:hideMark/>
          </w:tcPr>
          <w:p w14:paraId="19A41886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  <w:u w:val="single"/>
              </w:rPr>
            </w:pPr>
            <w:r w:rsidRPr="00E87BFB">
              <w:rPr>
                <w:b/>
                <w:bCs/>
                <w:color w:val="auto"/>
                <w:u w:val="single"/>
                <w:lang w:val="pt-PT"/>
              </w:rPr>
              <w:t>Composição do Tempo</w:t>
            </w:r>
          </w:p>
        </w:tc>
      </w:tr>
      <w:tr w:rsidR="00E87BFB" w:rsidRPr="00E87BFB" w14:paraId="60BED586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C02C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Serviço privado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EB9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2D5A1F4E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591D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Serviço Público Federal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6270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693CB33B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CB26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Serviço Público Estadual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6C83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72A33564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CFE0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Serviço Público Municipal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9E5E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F692948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34D6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Serviço Militar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EB28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1BFA256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A180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Tempo insalubre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6606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7F3483A2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92E2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- Licença prêmio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D98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2DE7FCD5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CB66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Processo de averbação  - Férias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D11C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7FEC6AFF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532B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Certidão de Prefeitura – ORIGINAL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5FA6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57C75B2D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B70B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Certidão do INSS – ORIGINAL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E4F5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686E89A9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B4D4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Certidão de outros órgãos públicos – ORIGINAL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D692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3EFE8D7D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0470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Transcrição Funcional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3A0A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5D7382E9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D7FD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Transcrição Funcional da Escola (exclusivo para cargos do magistério)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EE1C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370BCEEB" w14:textId="77777777" w:rsidTr="00774752">
        <w:trPr>
          <w:trHeight w:val="29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371FD36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  <w:u w:val="single"/>
              </w:rPr>
            </w:pPr>
            <w:r w:rsidRPr="00E87BFB">
              <w:rPr>
                <w:b/>
                <w:bCs/>
                <w:color w:val="auto"/>
                <w:u w:val="single"/>
                <w:lang w:val="pt-PT"/>
              </w:rPr>
              <w:t>Composição dos Proventos</w:t>
            </w:r>
          </w:p>
        </w:tc>
      </w:tr>
      <w:tr w:rsidR="00E87BFB" w:rsidRPr="00E87BFB" w14:paraId="3A9AA8A9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E017" w14:textId="77777777" w:rsidR="00774752" w:rsidRPr="00E87BFB" w:rsidRDefault="00774752" w:rsidP="004525F8">
            <w:pPr>
              <w:widowControl/>
              <w:jc w:val="both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 xml:space="preserve">Agregação de Vantagem Pessoal (termo de opção, correlação, apostilamento ou portaria de nomeação e exoneração)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093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5DC7D5E2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2C64" w14:textId="77777777" w:rsidR="00774752" w:rsidRPr="00E87BFB" w:rsidRDefault="00774752" w:rsidP="004525F8">
            <w:pPr>
              <w:widowControl/>
              <w:jc w:val="both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Adicional de Pós-Graduação (diploma e histórico da pos-graduação, convalidação SEA)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DFB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E2B7697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2DD8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Verbas incorporáveis: anexar documentos e memória de cálculo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A325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26F86B63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68E1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Verbas judiciais (decisão judicial, manifestação jurídica acerca da sua vigência)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7168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6EE0D411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8F2E" w14:textId="77777777" w:rsidR="00774752" w:rsidRPr="00E87BFB" w:rsidRDefault="00774752" w:rsidP="004525F8">
            <w:pPr>
              <w:widowControl/>
              <w:jc w:val="both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Agregação de insalubridade/risco de vida (apostila, memória de calculo, documentos comprobatórios)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A5DC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3D51A01E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86A3" w14:textId="77777777" w:rsidR="00774752" w:rsidRPr="00E87BFB" w:rsidRDefault="00774752" w:rsidP="004525F8">
            <w:pPr>
              <w:widowControl/>
              <w:jc w:val="both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Adicional de Permanência (deferimento do Secretário, MLR 49/149, memória de calculo)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FBC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7ADB87D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8506" w14:textId="77777777" w:rsidR="00774752" w:rsidRPr="00E87BFB" w:rsidRDefault="00774752" w:rsidP="004525F8">
            <w:pPr>
              <w:widowControl/>
              <w:jc w:val="both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Gratificação de Unidocencia, artigo 28, § 3º, da LC 668/15 (fichas financeiras, memória de calculo)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271F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4E20051D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6049" w14:textId="77777777" w:rsidR="00774752" w:rsidRPr="00E87BFB" w:rsidRDefault="00774752" w:rsidP="004525F8">
            <w:pPr>
              <w:widowControl/>
              <w:jc w:val="both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Vantagem Pessoal artigo 35, I, da LC 668/15 (memória de cálculo)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B84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1EA29C89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AB8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Contracheque da remuneração utilizada para cálculo dos proventos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FEE0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1FDC31B7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0058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Planilha da média: 80% das maiores contribuições Lei 10.887/2004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223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0CE6DBFD" w14:textId="77777777" w:rsidTr="00774752">
        <w:trPr>
          <w:trHeight w:val="56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EBC2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Demonstrativo da composição do tempo de contribuição e proventos – MLR 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46C0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596C1151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4125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Check-list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DFCF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58752979" w14:textId="77777777" w:rsidTr="00774752">
        <w:trPr>
          <w:trHeight w:val="29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1E139DA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  <w:u w:val="single"/>
              </w:rPr>
            </w:pPr>
            <w:r w:rsidRPr="00E87BFB">
              <w:rPr>
                <w:b/>
                <w:bCs/>
                <w:color w:val="auto"/>
                <w:u w:val="single"/>
                <w:lang w:val="pt-PT"/>
              </w:rPr>
              <w:t>Exclusivos para Secretaria da Saúde</w:t>
            </w:r>
          </w:p>
        </w:tc>
      </w:tr>
      <w:tr w:rsidR="00E87BFB" w:rsidRPr="00E87BFB" w14:paraId="0E5828F8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986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Planilha Média Hora Plantão/Escala de Plantão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591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203020FE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627F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Declaração de Lotação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8904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 </w:t>
            </w:r>
          </w:p>
        </w:tc>
      </w:tr>
      <w:tr w:rsidR="00E87BFB" w:rsidRPr="00E87BFB" w14:paraId="34AA7AC4" w14:textId="77777777" w:rsidTr="00774752">
        <w:trPr>
          <w:trHeight w:val="29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1C1C1"/>
            <w:vAlign w:val="center"/>
            <w:hideMark/>
          </w:tcPr>
          <w:p w14:paraId="716E6F23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  <w:u w:val="single"/>
              </w:rPr>
            </w:pPr>
            <w:r w:rsidRPr="00E87BFB">
              <w:rPr>
                <w:b/>
                <w:bCs/>
                <w:color w:val="auto"/>
                <w:u w:val="single"/>
                <w:lang w:val="pt-PT"/>
              </w:rPr>
              <w:t>Exclusivos para Secretaria da Educação</w:t>
            </w:r>
          </w:p>
        </w:tc>
      </w:tr>
      <w:tr w:rsidR="00E87BFB" w:rsidRPr="00E87BFB" w14:paraId="49A2B251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7E28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Planilha da média da carga horária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8CE9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</w:rPr>
              <w:t> </w:t>
            </w:r>
          </w:p>
        </w:tc>
      </w:tr>
      <w:tr w:rsidR="00E87BFB" w:rsidRPr="00E87BFB" w14:paraId="64FD6C14" w14:textId="77777777" w:rsidTr="00774752">
        <w:trPr>
          <w:trHeight w:val="29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19FA805" w14:textId="77777777" w:rsidR="00774752" w:rsidRPr="00E87BFB" w:rsidRDefault="00774752" w:rsidP="004525F8">
            <w:pPr>
              <w:widowControl/>
              <w:jc w:val="center"/>
              <w:rPr>
                <w:b/>
                <w:bCs/>
                <w:color w:val="auto"/>
                <w:u w:val="single"/>
              </w:rPr>
            </w:pPr>
            <w:r w:rsidRPr="00E87BFB">
              <w:rPr>
                <w:b/>
                <w:bCs/>
                <w:color w:val="auto"/>
                <w:u w:val="single"/>
                <w:lang w:val="pt-PT"/>
              </w:rPr>
              <w:t>Exclusivo Aposentadoria Especial Atividade Insalubre</w:t>
            </w:r>
          </w:p>
        </w:tc>
      </w:tr>
      <w:tr w:rsidR="00E87BFB" w:rsidRPr="00E87BFB" w14:paraId="5E786F1D" w14:textId="77777777" w:rsidTr="00774752">
        <w:trPr>
          <w:trHeight w:val="29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382C" w14:textId="77777777" w:rsidR="00774752" w:rsidRPr="00E87BFB" w:rsidRDefault="00774752" w:rsidP="004525F8">
            <w:pPr>
              <w:widowControl/>
              <w:rPr>
                <w:color w:val="auto"/>
              </w:rPr>
            </w:pPr>
            <w:r w:rsidRPr="00E87BFB">
              <w:rPr>
                <w:color w:val="auto"/>
                <w:lang w:val="pt-PT"/>
              </w:rPr>
              <w:t>LTCAT/PPP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CD6B" w14:textId="77777777" w:rsidR="00774752" w:rsidRPr="00E87BFB" w:rsidRDefault="00774752" w:rsidP="004525F8">
            <w:pPr>
              <w:widowControl/>
              <w:jc w:val="center"/>
              <w:rPr>
                <w:color w:val="auto"/>
              </w:rPr>
            </w:pPr>
            <w:r w:rsidRPr="00E87BFB">
              <w:rPr>
                <w:color w:val="auto"/>
              </w:rPr>
              <w:t> </w:t>
            </w:r>
          </w:p>
        </w:tc>
      </w:tr>
    </w:tbl>
    <w:p w14:paraId="4D076F4F" w14:textId="169A55E7" w:rsidR="0077784F" w:rsidRPr="00E87BFB" w:rsidRDefault="0077784F" w:rsidP="004525F8">
      <w:pPr>
        <w:rPr>
          <w:color w:val="auto"/>
        </w:rPr>
      </w:pPr>
      <w:r w:rsidRPr="00E87BFB">
        <w:rPr>
          <w:color w:val="auto"/>
        </w:rPr>
        <w:t>N.A. (Não Aplicável) – Quando o item não se aplica para o processo em análise.</w:t>
      </w:r>
    </w:p>
    <w:p w14:paraId="4D076F50" w14:textId="77777777" w:rsidR="008D0658" w:rsidRPr="00E87BFB" w:rsidRDefault="008D0658" w:rsidP="004525F8">
      <w:pPr>
        <w:jc w:val="both"/>
        <w:rPr>
          <w:color w:val="auto"/>
        </w:rPr>
      </w:pPr>
    </w:p>
    <w:p w14:paraId="4D076F51" w14:textId="77777777" w:rsidR="008D0658" w:rsidRPr="00E87BFB" w:rsidRDefault="008D0658" w:rsidP="004525F8">
      <w:pPr>
        <w:jc w:val="both"/>
        <w:rPr>
          <w:color w:val="auto"/>
        </w:rPr>
      </w:pPr>
    </w:p>
    <w:p w14:paraId="4D076F52" w14:textId="77777777" w:rsidR="008D0658" w:rsidRPr="00E87BFB" w:rsidRDefault="008D0658" w:rsidP="004525F8">
      <w:pPr>
        <w:jc w:val="both"/>
        <w:rPr>
          <w:color w:val="auto"/>
        </w:rPr>
      </w:pPr>
    </w:p>
    <w:p w14:paraId="4D076F53" w14:textId="77777777" w:rsidR="00CC0DD3" w:rsidRPr="00E87BFB" w:rsidRDefault="00CC0DD3" w:rsidP="004525F8">
      <w:pPr>
        <w:jc w:val="both"/>
        <w:rPr>
          <w:color w:val="auto"/>
        </w:rPr>
      </w:pPr>
    </w:p>
    <w:p w14:paraId="4D076F54" w14:textId="77777777" w:rsidR="0077784F" w:rsidRPr="00E87BFB" w:rsidRDefault="0077784F" w:rsidP="004525F8">
      <w:pPr>
        <w:jc w:val="both"/>
        <w:rPr>
          <w:color w:val="auto"/>
        </w:rPr>
      </w:pPr>
    </w:p>
    <w:p w14:paraId="4D076F55" w14:textId="77777777" w:rsidR="0077784F" w:rsidRPr="00E87BFB" w:rsidRDefault="0077784F" w:rsidP="004525F8">
      <w:pPr>
        <w:jc w:val="both"/>
        <w:rPr>
          <w:color w:val="auto"/>
        </w:rPr>
      </w:pPr>
    </w:p>
    <w:p w14:paraId="4D076F56" w14:textId="77777777" w:rsidR="0077784F" w:rsidRPr="00E87BFB" w:rsidRDefault="0077784F" w:rsidP="004525F8">
      <w:pPr>
        <w:jc w:val="both"/>
        <w:rPr>
          <w:color w:val="auto"/>
        </w:rPr>
      </w:pPr>
    </w:p>
    <w:p w14:paraId="4D076F57" w14:textId="77777777" w:rsidR="0077784F" w:rsidRPr="00E87BFB" w:rsidRDefault="0077784F" w:rsidP="004525F8">
      <w:pPr>
        <w:jc w:val="both"/>
        <w:rPr>
          <w:color w:val="auto"/>
        </w:rPr>
      </w:pPr>
    </w:p>
    <w:p w14:paraId="4D076F58" w14:textId="77777777" w:rsidR="0077784F" w:rsidRPr="00E87BFB" w:rsidRDefault="0077784F" w:rsidP="004525F8">
      <w:pPr>
        <w:jc w:val="both"/>
        <w:rPr>
          <w:color w:val="auto"/>
        </w:rPr>
      </w:pPr>
    </w:p>
    <w:p w14:paraId="4D076F59" w14:textId="77777777" w:rsidR="0077784F" w:rsidRPr="00E87BFB" w:rsidRDefault="0077784F" w:rsidP="004525F8">
      <w:pPr>
        <w:jc w:val="both"/>
        <w:rPr>
          <w:color w:val="auto"/>
        </w:rPr>
      </w:pPr>
    </w:p>
    <w:p w14:paraId="4D076F5A" w14:textId="77777777" w:rsidR="0077784F" w:rsidRPr="00E87BFB" w:rsidRDefault="0077784F" w:rsidP="004525F8">
      <w:pPr>
        <w:jc w:val="both"/>
        <w:rPr>
          <w:color w:val="auto"/>
        </w:rPr>
      </w:pPr>
    </w:p>
    <w:p w14:paraId="4D076F5B" w14:textId="77777777" w:rsidR="0077784F" w:rsidRPr="00E87BFB" w:rsidRDefault="0077784F" w:rsidP="004525F8">
      <w:pPr>
        <w:jc w:val="both"/>
        <w:rPr>
          <w:color w:val="auto"/>
        </w:rPr>
      </w:pPr>
    </w:p>
    <w:p w14:paraId="4D076F5C" w14:textId="77777777" w:rsidR="0077784F" w:rsidRPr="00E87BFB" w:rsidRDefault="0077784F" w:rsidP="004525F8">
      <w:pPr>
        <w:jc w:val="both"/>
        <w:rPr>
          <w:color w:val="auto"/>
        </w:rPr>
      </w:pPr>
    </w:p>
    <w:p w14:paraId="4D076F5D" w14:textId="77777777" w:rsidR="0077784F" w:rsidRPr="00E87BFB" w:rsidRDefault="0077784F" w:rsidP="004525F8">
      <w:pPr>
        <w:jc w:val="both"/>
        <w:rPr>
          <w:color w:val="auto"/>
        </w:rPr>
      </w:pPr>
    </w:p>
    <w:p w14:paraId="4D076F5E" w14:textId="77777777" w:rsidR="0077784F" w:rsidRPr="00E87BFB" w:rsidRDefault="0077784F" w:rsidP="004525F8">
      <w:pPr>
        <w:jc w:val="both"/>
        <w:rPr>
          <w:color w:val="auto"/>
        </w:rPr>
      </w:pPr>
    </w:p>
    <w:p w14:paraId="4D076F5F" w14:textId="77777777" w:rsidR="0077784F" w:rsidRPr="00E87BFB" w:rsidRDefault="0077784F" w:rsidP="004525F8">
      <w:pPr>
        <w:jc w:val="both"/>
        <w:rPr>
          <w:color w:val="auto"/>
        </w:rPr>
      </w:pPr>
    </w:p>
    <w:p w14:paraId="4D076F60" w14:textId="77777777" w:rsidR="0077784F" w:rsidRPr="00E87BFB" w:rsidRDefault="0077784F" w:rsidP="004525F8">
      <w:pPr>
        <w:jc w:val="both"/>
        <w:rPr>
          <w:color w:val="auto"/>
        </w:rPr>
      </w:pPr>
    </w:p>
    <w:p w14:paraId="4D076F61" w14:textId="77777777" w:rsidR="0077784F" w:rsidRPr="00E87BFB" w:rsidRDefault="0077784F" w:rsidP="004525F8">
      <w:pPr>
        <w:jc w:val="both"/>
        <w:rPr>
          <w:color w:val="auto"/>
        </w:rPr>
      </w:pPr>
    </w:p>
    <w:p w14:paraId="4D076F62" w14:textId="77777777" w:rsidR="0077784F" w:rsidRPr="00E87BFB" w:rsidRDefault="0077784F" w:rsidP="004525F8">
      <w:pPr>
        <w:jc w:val="both"/>
        <w:rPr>
          <w:color w:val="auto"/>
        </w:rPr>
      </w:pPr>
    </w:p>
    <w:p w14:paraId="4D076F63" w14:textId="77777777" w:rsidR="0077784F" w:rsidRPr="00E87BFB" w:rsidRDefault="0077784F" w:rsidP="004525F8">
      <w:pPr>
        <w:jc w:val="both"/>
        <w:rPr>
          <w:color w:val="auto"/>
        </w:rPr>
      </w:pPr>
    </w:p>
    <w:p w14:paraId="4D076F64" w14:textId="77777777" w:rsidR="0077784F" w:rsidRPr="00E87BFB" w:rsidRDefault="0077784F" w:rsidP="004525F8">
      <w:pPr>
        <w:jc w:val="both"/>
        <w:rPr>
          <w:color w:val="auto"/>
        </w:rPr>
      </w:pPr>
    </w:p>
    <w:p w14:paraId="4D076F65" w14:textId="77777777" w:rsidR="0077784F" w:rsidRPr="00E87BFB" w:rsidRDefault="0077784F" w:rsidP="004525F8">
      <w:pPr>
        <w:jc w:val="both"/>
        <w:rPr>
          <w:color w:val="auto"/>
        </w:rPr>
      </w:pPr>
    </w:p>
    <w:p w14:paraId="4D076F66" w14:textId="77777777" w:rsidR="0077784F" w:rsidRPr="00E87BFB" w:rsidRDefault="0077784F" w:rsidP="004525F8">
      <w:pPr>
        <w:jc w:val="both"/>
        <w:rPr>
          <w:color w:val="auto"/>
        </w:rPr>
      </w:pPr>
    </w:p>
    <w:p w14:paraId="4D076F67" w14:textId="77777777" w:rsidR="00B122B2" w:rsidRPr="00E87BFB" w:rsidRDefault="00B122B2" w:rsidP="004525F8">
      <w:pPr>
        <w:jc w:val="both"/>
        <w:rPr>
          <w:color w:val="auto"/>
        </w:rPr>
      </w:pPr>
    </w:p>
    <w:p w14:paraId="4D076F68" w14:textId="77777777" w:rsidR="00B122B2" w:rsidRPr="00E87BFB" w:rsidRDefault="00B122B2" w:rsidP="004525F8">
      <w:pPr>
        <w:jc w:val="both"/>
        <w:rPr>
          <w:color w:val="auto"/>
        </w:rPr>
      </w:pPr>
    </w:p>
    <w:p w14:paraId="4D076F69" w14:textId="77777777" w:rsidR="00B122B2" w:rsidRPr="00E87BFB" w:rsidRDefault="00B122B2" w:rsidP="004525F8">
      <w:pPr>
        <w:jc w:val="both"/>
        <w:rPr>
          <w:color w:val="auto"/>
        </w:rPr>
      </w:pPr>
    </w:p>
    <w:p w14:paraId="4D076F6A" w14:textId="77777777" w:rsidR="0077784F" w:rsidRPr="00E87BFB" w:rsidRDefault="0077784F" w:rsidP="004525F8">
      <w:pPr>
        <w:jc w:val="both"/>
        <w:rPr>
          <w:color w:val="auto"/>
        </w:rPr>
      </w:pPr>
    </w:p>
    <w:p w14:paraId="4D076F6B" w14:textId="77777777" w:rsidR="0077784F" w:rsidRPr="00E87BFB" w:rsidRDefault="0077784F" w:rsidP="004525F8">
      <w:pPr>
        <w:jc w:val="both"/>
        <w:rPr>
          <w:color w:val="auto"/>
        </w:rPr>
      </w:pPr>
    </w:p>
    <w:p w14:paraId="4D076F6C" w14:textId="77777777" w:rsidR="0077784F" w:rsidRPr="00E87BFB" w:rsidRDefault="0077784F" w:rsidP="004525F8">
      <w:pPr>
        <w:jc w:val="both"/>
        <w:rPr>
          <w:color w:val="auto"/>
        </w:rPr>
      </w:pPr>
    </w:p>
    <w:p w14:paraId="4D076FE3" w14:textId="77777777" w:rsidR="0077784F" w:rsidRPr="00E87BFB" w:rsidRDefault="0077784F" w:rsidP="004525F8">
      <w:pPr>
        <w:jc w:val="both"/>
        <w:rPr>
          <w:color w:val="auto"/>
        </w:rPr>
      </w:pPr>
    </w:p>
    <w:p w14:paraId="4D076FE4" w14:textId="77777777" w:rsidR="0077784F" w:rsidRPr="00E87BFB" w:rsidRDefault="0077784F" w:rsidP="004525F8">
      <w:pPr>
        <w:jc w:val="both"/>
        <w:rPr>
          <w:color w:val="auto"/>
        </w:rPr>
      </w:pPr>
    </w:p>
    <w:p w14:paraId="4D076FE5" w14:textId="77777777" w:rsidR="0077784F" w:rsidRPr="00E87BFB" w:rsidRDefault="0077784F" w:rsidP="004525F8">
      <w:pPr>
        <w:jc w:val="both"/>
        <w:rPr>
          <w:color w:val="auto"/>
        </w:rPr>
      </w:pPr>
    </w:p>
    <w:p w14:paraId="4D076FE6" w14:textId="77777777" w:rsidR="0077784F" w:rsidRPr="00E87BFB" w:rsidRDefault="0077784F" w:rsidP="004525F8">
      <w:pPr>
        <w:jc w:val="both"/>
        <w:rPr>
          <w:color w:val="auto"/>
        </w:rPr>
      </w:pPr>
    </w:p>
    <w:p w14:paraId="4D076FE7" w14:textId="77777777" w:rsidR="0077784F" w:rsidRPr="00E87BFB" w:rsidRDefault="0077784F" w:rsidP="004525F8">
      <w:pPr>
        <w:jc w:val="both"/>
        <w:rPr>
          <w:color w:val="auto"/>
        </w:rPr>
      </w:pPr>
    </w:p>
    <w:p w14:paraId="7226B94E" w14:textId="77777777" w:rsidR="004525F8" w:rsidRPr="00E87BFB" w:rsidRDefault="004525F8" w:rsidP="004525F8">
      <w:pPr>
        <w:jc w:val="both"/>
        <w:rPr>
          <w:color w:val="auto"/>
        </w:rPr>
      </w:pPr>
    </w:p>
    <w:sectPr w:rsidR="004525F8" w:rsidRPr="00E87BFB" w:rsidSect="00F2060D">
      <w:headerReference w:type="default" r:id="rId8"/>
      <w:pgSz w:w="11906" w:h="16838" w:code="9"/>
      <w:pgMar w:top="680" w:right="141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416F" w14:textId="77777777" w:rsidR="00A74723" w:rsidRDefault="00A74723" w:rsidP="00AB31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C9958E" w14:textId="77777777" w:rsidR="00A74723" w:rsidRDefault="00A74723" w:rsidP="00AB31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4E47" w14:textId="77777777" w:rsidR="00A74723" w:rsidRDefault="00A74723" w:rsidP="00AB31A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AEF474" w14:textId="77777777" w:rsidR="00A74723" w:rsidRDefault="00A74723" w:rsidP="00AB31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5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223"/>
      <w:gridCol w:w="7730"/>
    </w:tblGrid>
    <w:tr w:rsidR="00295191" w14:paraId="4D076FF2" w14:textId="77777777" w:rsidTr="00AF1640">
      <w:trPr>
        <w:trHeight w:val="431"/>
        <w:tblHeader/>
      </w:trPr>
      <w:tc>
        <w:tcPr>
          <w:tcW w:w="1223" w:type="dxa"/>
        </w:tcPr>
        <w:p w14:paraId="4D076FED" w14:textId="77777777" w:rsidR="00295191" w:rsidRDefault="00295191" w:rsidP="003D7403">
          <w:pPr>
            <w:pStyle w:val="Contedodatabela"/>
            <w:snapToGrid w:val="0"/>
            <w:rPr>
              <w:rFonts w:ascii="Tahoma" w:eastAsia="Times New Roman" w:hAnsi="Tahoma"/>
              <w:b/>
              <w:bCs/>
              <w:sz w:val="20"/>
              <w:szCs w:val="20"/>
              <w:lang w:eastAsia="ar-SA"/>
            </w:rPr>
          </w:pPr>
          <w:r w:rsidRPr="00E846B6">
            <w:rPr>
              <w:sz w:val="20"/>
            </w:rPr>
            <w:object w:dxaOrig="1100" w:dyaOrig="1020" w14:anchorId="4D076F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pt;height:51pt" filled="t">
                <v:fill opacity="0" color2="black"/>
                <v:imagedata r:id="rId1" o:title=""/>
              </v:shape>
              <o:OLEObject Type="Embed" ProgID="Word.Picture.8" ShapeID="_x0000_i1025" DrawAspect="Content" ObjectID="_1684585785" r:id="rId2"/>
            </w:object>
          </w:r>
        </w:p>
      </w:tc>
      <w:tc>
        <w:tcPr>
          <w:tcW w:w="7730" w:type="dxa"/>
        </w:tcPr>
        <w:p w14:paraId="4D076FEE" w14:textId="77777777" w:rsidR="00295191" w:rsidRPr="008B1257" w:rsidRDefault="00295191" w:rsidP="003D7403">
          <w:pPr>
            <w:snapToGrid w:val="0"/>
            <w:rPr>
              <w:b/>
              <w:bCs/>
              <w:sz w:val="20"/>
              <w:szCs w:val="20"/>
              <w:lang w:eastAsia="ar-SA"/>
            </w:rPr>
          </w:pPr>
          <w:r w:rsidRPr="008B1257">
            <w:rPr>
              <w:b/>
              <w:bCs/>
              <w:sz w:val="20"/>
              <w:szCs w:val="20"/>
              <w:lang w:eastAsia="ar-SA"/>
            </w:rPr>
            <w:t>ESTADO DE SANTA CATARINA</w:t>
          </w:r>
        </w:p>
        <w:p w14:paraId="4D076FEF" w14:textId="77777777" w:rsidR="00295191" w:rsidRPr="008B1257" w:rsidRDefault="00295191" w:rsidP="003D7403">
          <w:pPr>
            <w:rPr>
              <w:b/>
              <w:bCs/>
              <w:sz w:val="20"/>
              <w:szCs w:val="20"/>
              <w:lang w:eastAsia="ar-SA"/>
            </w:rPr>
          </w:pPr>
          <w:r w:rsidRPr="008B1257">
            <w:rPr>
              <w:b/>
              <w:bCs/>
              <w:sz w:val="20"/>
              <w:szCs w:val="20"/>
              <w:lang w:eastAsia="ar-SA"/>
            </w:rPr>
            <w:t>SECRETARIA DE ESTADO DA ADMINISTRAÇÃO</w:t>
          </w:r>
        </w:p>
        <w:p w14:paraId="4D076FF0" w14:textId="77777777" w:rsidR="00295191" w:rsidRDefault="00295191" w:rsidP="003D7403">
          <w:pPr>
            <w:rPr>
              <w:b/>
              <w:bCs/>
              <w:sz w:val="20"/>
              <w:szCs w:val="21"/>
              <w:lang w:eastAsia="ar-SA"/>
            </w:rPr>
          </w:pPr>
          <w:r w:rsidRPr="008B1257">
            <w:rPr>
              <w:b/>
              <w:bCs/>
              <w:sz w:val="20"/>
              <w:szCs w:val="21"/>
              <w:lang w:eastAsia="ar-SA"/>
            </w:rPr>
            <w:t>DIRETORIA DE GESTÃO E DESENVOLVIMENTO DE PESSOAS</w:t>
          </w:r>
        </w:p>
        <w:p w14:paraId="4D076FF1" w14:textId="77777777" w:rsidR="00295191" w:rsidRDefault="00295191" w:rsidP="003D7403">
          <w:pPr>
            <w:rPr>
              <w:rFonts w:ascii="Tahoma" w:hAnsi="Tahoma" w:cs="Times New Roman"/>
              <w:b/>
              <w:bCs/>
              <w:sz w:val="20"/>
              <w:szCs w:val="21"/>
              <w:lang w:eastAsia="ar-SA"/>
            </w:rPr>
          </w:pPr>
        </w:p>
      </w:tc>
    </w:tr>
  </w:tbl>
  <w:p w14:paraId="4D076FF3" w14:textId="77777777" w:rsidR="00295191" w:rsidRDefault="002951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934"/>
    <w:multiLevelType w:val="hybridMultilevel"/>
    <w:tmpl w:val="EB6C475C"/>
    <w:lvl w:ilvl="0" w:tplc="B0A0996A">
      <w:start w:val="1"/>
      <w:numFmt w:val="lowerLetter"/>
      <w:lvlText w:val="%1)"/>
      <w:lvlJc w:val="left"/>
      <w:pPr>
        <w:ind w:left="796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" w15:restartNumberingAfterBreak="0">
    <w:nsid w:val="09496558"/>
    <w:multiLevelType w:val="hybridMultilevel"/>
    <w:tmpl w:val="066A745C"/>
    <w:lvl w:ilvl="0" w:tplc="6BF64CF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4B35F1"/>
    <w:multiLevelType w:val="hybridMultilevel"/>
    <w:tmpl w:val="2D009D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72E8E"/>
    <w:multiLevelType w:val="hybridMultilevel"/>
    <w:tmpl w:val="6E88BADA"/>
    <w:lvl w:ilvl="0" w:tplc="E14E3050">
      <w:start w:val="1"/>
      <w:numFmt w:val="upperLetter"/>
      <w:lvlText w:val="%1)"/>
      <w:lvlJc w:val="left"/>
      <w:pPr>
        <w:ind w:left="4833" w:hanging="2565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58950E23"/>
    <w:multiLevelType w:val="hybridMultilevel"/>
    <w:tmpl w:val="F656E3A0"/>
    <w:lvl w:ilvl="0" w:tplc="BE927CFA">
      <w:start w:val="5"/>
      <w:numFmt w:val="bullet"/>
      <w:lvlText w:val="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608A4B8D"/>
    <w:multiLevelType w:val="hybridMultilevel"/>
    <w:tmpl w:val="21EA61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E3BF5"/>
    <w:multiLevelType w:val="hybridMultilevel"/>
    <w:tmpl w:val="E03E6DC8"/>
    <w:lvl w:ilvl="0" w:tplc="724AE3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6F5732F7"/>
    <w:multiLevelType w:val="hybridMultilevel"/>
    <w:tmpl w:val="2ED2B456"/>
    <w:lvl w:ilvl="0" w:tplc="41ACD544">
      <w:start w:val="20"/>
      <w:numFmt w:val="decimal"/>
      <w:lvlText w:val="%1)"/>
      <w:lvlJc w:val="left"/>
      <w:pPr>
        <w:ind w:left="4878" w:hanging="261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1075EF0"/>
    <w:multiLevelType w:val="hybridMultilevel"/>
    <w:tmpl w:val="E2429FD4"/>
    <w:lvl w:ilvl="0" w:tplc="0CA0BB24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80648C0"/>
    <w:multiLevelType w:val="hybridMultilevel"/>
    <w:tmpl w:val="B38EDBBE"/>
    <w:lvl w:ilvl="0" w:tplc="8A22C7B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strike w:val="0"/>
        <w:color w:val="auto"/>
      </w:rPr>
    </w:lvl>
    <w:lvl w:ilvl="1" w:tplc="0416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A0B"/>
    <w:rsid w:val="00003830"/>
    <w:rsid w:val="00010250"/>
    <w:rsid w:val="000108E0"/>
    <w:rsid w:val="00011757"/>
    <w:rsid w:val="000127B0"/>
    <w:rsid w:val="00014958"/>
    <w:rsid w:val="00014C89"/>
    <w:rsid w:val="000208CF"/>
    <w:rsid w:val="0002100D"/>
    <w:rsid w:val="00024566"/>
    <w:rsid w:val="00024CCA"/>
    <w:rsid w:val="0003356C"/>
    <w:rsid w:val="00033E5A"/>
    <w:rsid w:val="00034E78"/>
    <w:rsid w:val="000456DA"/>
    <w:rsid w:val="00047242"/>
    <w:rsid w:val="00051503"/>
    <w:rsid w:val="000528EA"/>
    <w:rsid w:val="00057947"/>
    <w:rsid w:val="0006126B"/>
    <w:rsid w:val="00061A79"/>
    <w:rsid w:val="00061F6E"/>
    <w:rsid w:val="00064A98"/>
    <w:rsid w:val="0006538A"/>
    <w:rsid w:val="000658DE"/>
    <w:rsid w:val="00072EB3"/>
    <w:rsid w:val="00075B99"/>
    <w:rsid w:val="00081989"/>
    <w:rsid w:val="00082B9F"/>
    <w:rsid w:val="000852A2"/>
    <w:rsid w:val="00085971"/>
    <w:rsid w:val="00085F63"/>
    <w:rsid w:val="00086455"/>
    <w:rsid w:val="00090D6F"/>
    <w:rsid w:val="00091583"/>
    <w:rsid w:val="000928DB"/>
    <w:rsid w:val="00092C99"/>
    <w:rsid w:val="00094D4A"/>
    <w:rsid w:val="00095899"/>
    <w:rsid w:val="000A2865"/>
    <w:rsid w:val="000A60BE"/>
    <w:rsid w:val="000A6315"/>
    <w:rsid w:val="000A71C7"/>
    <w:rsid w:val="000B1D1A"/>
    <w:rsid w:val="000B2F8C"/>
    <w:rsid w:val="000B704A"/>
    <w:rsid w:val="000C1F86"/>
    <w:rsid w:val="000D2F69"/>
    <w:rsid w:val="000D5A89"/>
    <w:rsid w:val="000D5DF3"/>
    <w:rsid w:val="000D5F44"/>
    <w:rsid w:val="000E0F9B"/>
    <w:rsid w:val="000E54F0"/>
    <w:rsid w:val="000E6C6F"/>
    <w:rsid w:val="000E7F69"/>
    <w:rsid w:val="000E7FAC"/>
    <w:rsid w:val="000F0A82"/>
    <w:rsid w:val="000F0A93"/>
    <w:rsid w:val="000F19A0"/>
    <w:rsid w:val="000F409D"/>
    <w:rsid w:val="000F4748"/>
    <w:rsid w:val="000F5F6A"/>
    <w:rsid w:val="00103034"/>
    <w:rsid w:val="00106D8A"/>
    <w:rsid w:val="001072EC"/>
    <w:rsid w:val="00107BE3"/>
    <w:rsid w:val="0011381B"/>
    <w:rsid w:val="00117A16"/>
    <w:rsid w:val="00130379"/>
    <w:rsid w:val="00135FCE"/>
    <w:rsid w:val="00144EE6"/>
    <w:rsid w:val="00145240"/>
    <w:rsid w:val="00146914"/>
    <w:rsid w:val="00151DD2"/>
    <w:rsid w:val="00152166"/>
    <w:rsid w:val="00155E98"/>
    <w:rsid w:val="00157C03"/>
    <w:rsid w:val="0016440C"/>
    <w:rsid w:val="001654E8"/>
    <w:rsid w:val="00166D86"/>
    <w:rsid w:val="00170A6F"/>
    <w:rsid w:val="00175709"/>
    <w:rsid w:val="00177A10"/>
    <w:rsid w:val="00182016"/>
    <w:rsid w:val="001820CF"/>
    <w:rsid w:val="001824F3"/>
    <w:rsid w:val="00182504"/>
    <w:rsid w:val="001854EE"/>
    <w:rsid w:val="00185CE5"/>
    <w:rsid w:val="00187296"/>
    <w:rsid w:val="00192312"/>
    <w:rsid w:val="001937E7"/>
    <w:rsid w:val="00193C07"/>
    <w:rsid w:val="00195CD9"/>
    <w:rsid w:val="0019781C"/>
    <w:rsid w:val="001A0C90"/>
    <w:rsid w:val="001A29D2"/>
    <w:rsid w:val="001B00F6"/>
    <w:rsid w:val="001B3E1D"/>
    <w:rsid w:val="001B4F2F"/>
    <w:rsid w:val="001B6FFF"/>
    <w:rsid w:val="001C05F4"/>
    <w:rsid w:val="001C47B4"/>
    <w:rsid w:val="001C5898"/>
    <w:rsid w:val="001C6842"/>
    <w:rsid w:val="001D0299"/>
    <w:rsid w:val="001D0EEA"/>
    <w:rsid w:val="001D372F"/>
    <w:rsid w:val="001D5647"/>
    <w:rsid w:val="001D68AC"/>
    <w:rsid w:val="001D6D2F"/>
    <w:rsid w:val="001E25F7"/>
    <w:rsid w:val="001E293D"/>
    <w:rsid w:val="001E2BEA"/>
    <w:rsid w:val="001E32C4"/>
    <w:rsid w:val="001E650E"/>
    <w:rsid w:val="001F0207"/>
    <w:rsid w:val="001F2A9B"/>
    <w:rsid w:val="001F5646"/>
    <w:rsid w:val="001F6A94"/>
    <w:rsid w:val="00202189"/>
    <w:rsid w:val="002027CB"/>
    <w:rsid w:val="0020357B"/>
    <w:rsid w:val="002048F5"/>
    <w:rsid w:val="00204C79"/>
    <w:rsid w:val="002066CA"/>
    <w:rsid w:val="0020782A"/>
    <w:rsid w:val="00210B9A"/>
    <w:rsid w:val="00212660"/>
    <w:rsid w:val="00214509"/>
    <w:rsid w:val="00214E13"/>
    <w:rsid w:val="00223E23"/>
    <w:rsid w:val="00226AC7"/>
    <w:rsid w:val="002449D1"/>
    <w:rsid w:val="002450AA"/>
    <w:rsid w:val="002451B5"/>
    <w:rsid w:val="00252557"/>
    <w:rsid w:val="002526F8"/>
    <w:rsid w:val="002555D9"/>
    <w:rsid w:val="00256417"/>
    <w:rsid w:val="00257586"/>
    <w:rsid w:val="00262718"/>
    <w:rsid w:val="00263213"/>
    <w:rsid w:val="00263EE4"/>
    <w:rsid w:val="00264C43"/>
    <w:rsid w:val="00266A3B"/>
    <w:rsid w:val="0026797E"/>
    <w:rsid w:val="0027024F"/>
    <w:rsid w:val="00272439"/>
    <w:rsid w:val="00275121"/>
    <w:rsid w:val="00276F9F"/>
    <w:rsid w:val="00281902"/>
    <w:rsid w:val="00281B74"/>
    <w:rsid w:val="00284854"/>
    <w:rsid w:val="0028562C"/>
    <w:rsid w:val="00291346"/>
    <w:rsid w:val="0029208B"/>
    <w:rsid w:val="00294874"/>
    <w:rsid w:val="00295191"/>
    <w:rsid w:val="00295C9C"/>
    <w:rsid w:val="00295EB8"/>
    <w:rsid w:val="002973E7"/>
    <w:rsid w:val="002A01EE"/>
    <w:rsid w:val="002A031F"/>
    <w:rsid w:val="002A13B1"/>
    <w:rsid w:val="002A1C2B"/>
    <w:rsid w:val="002A5BA7"/>
    <w:rsid w:val="002B0E70"/>
    <w:rsid w:val="002B2993"/>
    <w:rsid w:val="002B43F4"/>
    <w:rsid w:val="002B56DA"/>
    <w:rsid w:val="002B636D"/>
    <w:rsid w:val="002B6D53"/>
    <w:rsid w:val="002C3367"/>
    <w:rsid w:val="002D15DA"/>
    <w:rsid w:val="002D2A1E"/>
    <w:rsid w:val="002D48AD"/>
    <w:rsid w:val="002D585E"/>
    <w:rsid w:val="002D5FFD"/>
    <w:rsid w:val="002E0A7F"/>
    <w:rsid w:val="002E4417"/>
    <w:rsid w:val="002E4E66"/>
    <w:rsid w:val="002E5839"/>
    <w:rsid w:val="002E7065"/>
    <w:rsid w:val="002E7718"/>
    <w:rsid w:val="002E7A64"/>
    <w:rsid w:val="002F130F"/>
    <w:rsid w:val="002F2C47"/>
    <w:rsid w:val="002F3529"/>
    <w:rsid w:val="00300D0C"/>
    <w:rsid w:val="00301EDA"/>
    <w:rsid w:val="0030625F"/>
    <w:rsid w:val="003124F2"/>
    <w:rsid w:val="00312FB4"/>
    <w:rsid w:val="00315BFD"/>
    <w:rsid w:val="00316276"/>
    <w:rsid w:val="00320143"/>
    <w:rsid w:val="0032088E"/>
    <w:rsid w:val="0032187C"/>
    <w:rsid w:val="00322A2D"/>
    <w:rsid w:val="00324739"/>
    <w:rsid w:val="00327A6A"/>
    <w:rsid w:val="0033122A"/>
    <w:rsid w:val="00331DE6"/>
    <w:rsid w:val="00335282"/>
    <w:rsid w:val="00336BDB"/>
    <w:rsid w:val="0033702C"/>
    <w:rsid w:val="0034012B"/>
    <w:rsid w:val="003408A8"/>
    <w:rsid w:val="0034341F"/>
    <w:rsid w:val="003441CB"/>
    <w:rsid w:val="00347E73"/>
    <w:rsid w:val="00350210"/>
    <w:rsid w:val="003516E4"/>
    <w:rsid w:val="00352220"/>
    <w:rsid w:val="0035361D"/>
    <w:rsid w:val="0035371E"/>
    <w:rsid w:val="0035562C"/>
    <w:rsid w:val="003556B1"/>
    <w:rsid w:val="003578AF"/>
    <w:rsid w:val="00357A1D"/>
    <w:rsid w:val="0036127D"/>
    <w:rsid w:val="003617A5"/>
    <w:rsid w:val="003672D7"/>
    <w:rsid w:val="00371473"/>
    <w:rsid w:val="0037316A"/>
    <w:rsid w:val="00374268"/>
    <w:rsid w:val="00375054"/>
    <w:rsid w:val="003774CD"/>
    <w:rsid w:val="00377915"/>
    <w:rsid w:val="00377A47"/>
    <w:rsid w:val="00387297"/>
    <w:rsid w:val="00387DFD"/>
    <w:rsid w:val="00387FDB"/>
    <w:rsid w:val="00391066"/>
    <w:rsid w:val="0039307B"/>
    <w:rsid w:val="0039535C"/>
    <w:rsid w:val="003963BB"/>
    <w:rsid w:val="0039648F"/>
    <w:rsid w:val="0039660A"/>
    <w:rsid w:val="00396D94"/>
    <w:rsid w:val="00396F67"/>
    <w:rsid w:val="003A0473"/>
    <w:rsid w:val="003A2B86"/>
    <w:rsid w:val="003A52AA"/>
    <w:rsid w:val="003A7887"/>
    <w:rsid w:val="003B1B36"/>
    <w:rsid w:val="003B359D"/>
    <w:rsid w:val="003B3FA2"/>
    <w:rsid w:val="003B60C0"/>
    <w:rsid w:val="003B6785"/>
    <w:rsid w:val="003C1D6C"/>
    <w:rsid w:val="003C21DC"/>
    <w:rsid w:val="003C222B"/>
    <w:rsid w:val="003C2D56"/>
    <w:rsid w:val="003C30C0"/>
    <w:rsid w:val="003C51CB"/>
    <w:rsid w:val="003C6160"/>
    <w:rsid w:val="003C759D"/>
    <w:rsid w:val="003D06F7"/>
    <w:rsid w:val="003D0D22"/>
    <w:rsid w:val="003D2AD0"/>
    <w:rsid w:val="003D7403"/>
    <w:rsid w:val="003E10F8"/>
    <w:rsid w:val="003E2CAA"/>
    <w:rsid w:val="003E3F79"/>
    <w:rsid w:val="003E6C33"/>
    <w:rsid w:val="003E7103"/>
    <w:rsid w:val="003E725C"/>
    <w:rsid w:val="003F26A9"/>
    <w:rsid w:val="003F2927"/>
    <w:rsid w:val="003F30BE"/>
    <w:rsid w:val="003F3EEF"/>
    <w:rsid w:val="003F5513"/>
    <w:rsid w:val="003F6B49"/>
    <w:rsid w:val="003F6C09"/>
    <w:rsid w:val="00403E06"/>
    <w:rsid w:val="00403F94"/>
    <w:rsid w:val="004070EB"/>
    <w:rsid w:val="004113DF"/>
    <w:rsid w:val="00411433"/>
    <w:rsid w:val="0041352E"/>
    <w:rsid w:val="004138BD"/>
    <w:rsid w:val="00421EC7"/>
    <w:rsid w:val="00427509"/>
    <w:rsid w:val="004304FD"/>
    <w:rsid w:val="00431449"/>
    <w:rsid w:val="00431AD1"/>
    <w:rsid w:val="00433214"/>
    <w:rsid w:val="00434CE1"/>
    <w:rsid w:val="004425F7"/>
    <w:rsid w:val="00442E5E"/>
    <w:rsid w:val="00445BFB"/>
    <w:rsid w:val="00445D55"/>
    <w:rsid w:val="004464BF"/>
    <w:rsid w:val="00446631"/>
    <w:rsid w:val="0045058C"/>
    <w:rsid w:val="004522FD"/>
    <w:rsid w:val="004525F8"/>
    <w:rsid w:val="00453B96"/>
    <w:rsid w:val="00456944"/>
    <w:rsid w:val="004573B1"/>
    <w:rsid w:val="0045740F"/>
    <w:rsid w:val="0046187F"/>
    <w:rsid w:val="004619BB"/>
    <w:rsid w:val="004638CC"/>
    <w:rsid w:val="00463989"/>
    <w:rsid w:val="00464E37"/>
    <w:rsid w:val="00471C2D"/>
    <w:rsid w:val="00472C2B"/>
    <w:rsid w:val="00473126"/>
    <w:rsid w:val="004738EA"/>
    <w:rsid w:val="00476895"/>
    <w:rsid w:val="00476F7E"/>
    <w:rsid w:val="0048265F"/>
    <w:rsid w:val="00483673"/>
    <w:rsid w:val="00487184"/>
    <w:rsid w:val="004A16E6"/>
    <w:rsid w:val="004B0B14"/>
    <w:rsid w:val="004B2D3F"/>
    <w:rsid w:val="004B6E65"/>
    <w:rsid w:val="004B714A"/>
    <w:rsid w:val="004B7373"/>
    <w:rsid w:val="004C0C91"/>
    <w:rsid w:val="004C0CA5"/>
    <w:rsid w:val="004C1E82"/>
    <w:rsid w:val="004C2551"/>
    <w:rsid w:val="004C3F06"/>
    <w:rsid w:val="004C6DEB"/>
    <w:rsid w:val="004D1285"/>
    <w:rsid w:val="004D3A52"/>
    <w:rsid w:val="004D678B"/>
    <w:rsid w:val="004D7293"/>
    <w:rsid w:val="004E33B8"/>
    <w:rsid w:val="004E4F6B"/>
    <w:rsid w:val="004F363A"/>
    <w:rsid w:val="004F73F4"/>
    <w:rsid w:val="004F7812"/>
    <w:rsid w:val="005011B5"/>
    <w:rsid w:val="00503727"/>
    <w:rsid w:val="00503906"/>
    <w:rsid w:val="00504523"/>
    <w:rsid w:val="00504E6B"/>
    <w:rsid w:val="0050515A"/>
    <w:rsid w:val="005101A2"/>
    <w:rsid w:val="00512F56"/>
    <w:rsid w:val="00514F60"/>
    <w:rsid w:val="00516F82"/>
    <w:rsid w:val="00522AAF"/>
    <w:rsid w:val="0052303B"/>
    <w:rsid w:val="005251A5"/>
    <w:rsid w:val="00525C38"/>
    <w:rsid w:val="00526D6C"/>
    <w:rsid w:val="00530A3F"/>
    <w:rsid w:val="00530DBB"/>
    <w:rsid w:val="00532206"/>
    <w:rsid w:val="00532FF6"/>
    <w:rsid w:val="00533104"/>
    <w:rsid w:val="00533420"/>
    <w:rsid w:val="00534414"/>
    <w:rsid w:val="005403B2"/>
    <w:rsid w:val="0054124A"/>
    <w:rsid w:val="00541692"/>
    <w:rsid w:val="00542328"/>
    <w:rsid w:val="005434D7"/>
    <w:rsid w:val="00546F10"/>
    <w:rsid w:val="00550647"/>
    <w:rsid w:val="00550781"/>
    <w:rsid w:val="00551F96"/>
    <w:rsid w:val="00556A1D"/>
    <w:rsid w:val="0056157C"/>
    <w:rsid w:val="00561C83"/>
    <w:rsid w:val="0056422C"/>
    <w:rsid w:val="0056778A"/>
    <w:rsid w:val="00570FD4"/>
    <w:rsid w:val="00574B53"/>
    <w:rsid w:val="00575F09"/>
    <w:rsid w:val="00576A95"/>
    <w:rsid w:val="0058074B"/>
    <w:rsid w:val="00582193"/>
    <w:rsid w:val="0058231E"/>
    <w:rsid w:val="0058660A"/>
    <w:rsid w:val="00591362"/>
    <w:rsid w:val="00593E45"/>
    <w:rsid w:val="00596C44"/>
    <w:rsid w:val="005977F6"/>
    <w:rsid w:val="005A12D4"/>
    <w:rsid w:val="005A3C3B"/>
    <w:rsid w:val="005A42CD"/>
    <w:rsid w:val="005A4E96"/>
    <w:rsid w:val="005B042F"/>
    <w:rsid w:val="005B14F4"/>
    <w:rsid w:val="005B170C"/>
    <w:rsid w:val="005B2EFB"/>
    <w:rsid w:val="005B321F"/>
    <w:rsid w:val="005B423A"/>
    <w:rsid w:val="005B4928"/>
    <w:rsid w:val="005B5764"/>
    <w:rsid w:val="005B6FAA"/>
    <w:rsid w:val="005C1B7D"/>
    <w:rsid w:val="005C2A96"/>
    <w:rsid w:val="005C47AD"/>
    <w:rsid w:val="005C6C8D"/>
    <w:rsid w:val="005C7F4E"/>
    <w:rsid w:val="005D3221"/>
    <w:rsid w:val="005D3390"/>
    <w:rsid w:val="005D58CD"/>
    <w:rsid w:val="005D6597"/>
    <w:rsid w:val="005E40C1"/>
    <w:rsid w:val="005E628C"/>
    <w:rsid w:val="005E790E"/>
    <w:rsid w:val="005F0984"/>
    <w:rsid w:val="005F17B6"/>
    <w:rsid w:val="005F1F5D"/>
    <w:rsid w:val="005F5B33"/>
    <w:rsid w:val="005F6E68"/>
    <w:rsid w:val="00601545"/>
    <w:rsid w:val="006017BB"/>
    <w:rsid w:val="0060365F"/>
    <w:rsid w:val="00605344"/>
    <w:rsid w:val="00605AB6"/>
    <w:rsid w:val="00610137"/>
    <w:rsid w:val="00612995"/>
    <w:rsid w:val="00614751"/>
    <w:rsid w:val="00614A97"/>
    <w:rsid w:val="00617408"/>
    <w:rsid w:val="0062310C"/>
    <w:rsid w:val="006240EF"/>
    <w:rsid w:val="00624D8A"/>
    <w:rsid w:val="006262D2"/>
    <w:rsid w:val="006264EB"/>
    <w:rsid w:val="00626B48"/>
    <w:rsid w:val="006278C3"/>
    <w:rsid w:val="00633501"/>
    <w:rsid w:val="00633E58"/>
    <w:rsid w:val="0063549A"/>
    <w:rsid w:val="00636C7A"/>
    <w:rsid w:val="00640A3C"/>
    <w:rsid w:val="00641A3F"/>
    <w:rsid w:val="006449CF"/>
    <w:rsid w:val="00644E49"/>
    <w:rsid w:val="00647E0A"/>
    <w:rsid w:val="00653A76"/>
    <w:rsid w:val="00653EC5"/>
    <w:rsid w:val="0065529D"/>
    <w:rsid w:val="00656394"/>
    <w:rsid w:val="006567E8"/>
    <w:rsid w:val="00656DEB"/>
    <w:rsid w:val="00661147"/>
    <w:rsid w:val="006737D9"/>
    <w:rsid w:val="00674905"/>
    <w:rsid w:val="0067617D"/>
    <w:rsid w:val="006776AB"/>
    <w:rsid w:val="006804E0"/>
    <w:rsid w:val="0068267A"/>
    <w:rsid w:val="0068411F"/>
    <w:rsid w:val="00684A6D"/>
    <w:rsid w:val="0068527E"/>
    <w:rsid w:val="0068766D"/>
    <w:rsid w:val="00687A38"/>
    <w:rsid w:val="00687F13"/>
    <w:rsid w:val="00692E8B"/>
    <w:rsid w:val="00692EEF"/>
    <w:rsid w:val="00693B5A"/>
    <w:rsid w:val="00694467"/>
    <w:rsid w:val="0069466B"/>
    <w:rsid w:val="00694EC9"/>
    <w:rsid w:val="0069513E"/>
    <w:rsid w:val="00695BA3"/>
    <w:rsid w:val="00696B73"/>
    <w:rsid w:val="006A0345"/>
    <w:rsid w:val="006A0C35"/>
    <w:rsid w:val="006A339D"/>
    <w:rsid w:val="006A3849"/>
    <w:rsid w:val="006A6BEB"/>
    <w:rsid w:val="006B0403"/>
    <w:rsid w:val="006B56C3"/>
    <w:rsid w:val="006B5D7E"/>
    <w:rsid w:val="006C6CF3"/>
    <w:rsid w:val="006D2798"/>
    <w:rsid w:val="006D2AC8"/>
    <w:rsid w:val="006D62E8"/>
    <w:rsid w:val="006D7282"/>
    <w:rsid w:val="006D77E9"/>
    <w:rsid w:val="006D7A83"/>
    <w:rsid w:val="006D7E7E"/>
    <w:rsid w:val="006E025D"/>
    <w:rsid w:val="006E02CE"/>
    <w:rsid w:val="006E260F"/>
    <w:rsid w:val="006F06F4"/>
    <w:rsid w:val="006F1037"/>
    <w:rsid w:val="006F18B6"/>
    <w:rsid w:val="006F3778"/>
    <w:rsid w:val="006F3EB6"/>
    <w:rsid w:val="006F6862"/>
    <w:rsid w:val="00700B68"/>
    <w:rsid w:val="00703DCD"/>
    <w:rsid w:val="0070575D"/>
    <w:rsid w:val="00705CFD"/>
    <w:rsid w:val="00706455"/>
    <w:rsid w:val="007079EF"/>
    <w:rsid w:val="007134D0"/>
    <w:rsid w:val="00716F90"/>
    <w:rsid w:val="00720C1D"/>
    <w:rsid w:val="0072595F"/>
    <w:rsid w:val="007260C8"/>
    <w:rsid w:val="007311C2"/>
    <w:rsid w:val="00731A70"/>
    <w:rsid w:val="00732027"/>
    <w:rsid w:val="00735DDA"/>
    <w:rsid w:val="00737E14"/>
    <w:rsid w:val="0074096A"/>
    <w:rsid w:val="00740D15"/>
    <w:rsid w:val="007410DB"/>
    <w:rsid w:val="00741567"/>
    <w:rsid w:val="007418F9"/>
    <w:rsid w:val="00741CC4"/>
    <w:rsid w:val="0074387A"/>
    <w:rsid w:val="00743DC5"/>
    <w:rsid w:val="0074475C"/>
    <w:rsid w:val="0074515B"/>
    <w:rsid w:val="00745247"/>
    <w:rsid w:val="00751072"/>
    <w:rsid w:val="0075360A"/>
    <w:rsid w:val="007538C7"/>
    <w:rsid w:val="007541DF"/>
    <w:rsid w:val="007567C7"/>
    <w:rsid w:val="007662A9"/>
    <w:rsid w:val="0077302E"/>
    <w:rsid w:val="00773EF4"/>
    <w:rsid w:val="00774752"/>
    <w:rsid w:val="00775BB7"/>
    <w:rsid w:val="0077784F"/>
    <w:rsid w:val="00782BA2"/>
    <w:rsid w:val="007855D5"/>
    <w:rsid w:val="007857D4"/>
    <w:rsid w:val="00786EB9"/>
    <w:rsid w:val="00791A4D"/>
    <w:rsid w:val="00793EFE"/>
    <w:rsid w:val="00796679"/>
    <w:rsid w:val="0079738D"/>
    <w:rsid w:val="007A43C6"/>
    <w:rsid w:val="007A5C69"/>
    <w:rsid w:val="007A6460"/>
    <w:rsid w:val="007A7855"/>
    <w:rsid w:val="007B013A"/>
    <w:rsid w:val="007B3064"/>
    <w:rsid w:val="007B4D35"/>
    <w:rsid w:val="007C212B"/>
    <w:rsid w:val="007C53A6"/>
    <w:rsid w:val="007C57E1"/>
    <w:rsid w:val="007D340E"/>
    <w:rsid w:val="007D3F65"/>
    <w:rsid w:val="007D4342"/>
    <w:rsid w:val="007D570A"/>
    <w:rsid w:val="007D6927"/>
    <w:rsid w:val="007E113D"/>
    <w:rsid w:val="007E2210"/>
    <w:rsid w:val="007E2BDB"/>
    <w:rsid w:val="007E5003"/>
    <w:rsid w:val="007E6270"/>
    <w:rsid w:val="007E7A95"/>
    <w:rsid w:val="007F3A47"/>
    <w:rsid w:val="007F6D8A"/>
    <w:rsid w:val="007F79CE"/>
    <w:rsid w:val="0080073D"/>
    <w:rsid w:val="00801759"/>
    <w:rsid w:val="00802EA6"/>
    <w:rsid w:val="00803826"/>
    <w:rsid w:val="008055A3"/>
    <w:rsid w:val="00805646"/>
    <w:rsid w:val="0080607B"/>
    <w:rsid w:val="0081318F"/>
    <w:rsid w:val="008161F2"/>
    <w:rsid w:val="008162AF"/>
    <w:rsid w:val="00816673"/>
    <w:rsid w:val="008170BE"/>
    <w:rsid w:val="00820C0D"/>
    <w:rsid w:val="00826176"/>
    <w:rsid w:val="00826907"/>
    <w:rsid w:val="008271C3"/>
    <w:rsid w:val="00833987"/>
    <w:rsid w:val="00836A55"/>
    <w:rsid w:val="0084164A"/>
    <w:rsid w:val="00842A84"/>
    <w:rsid w:val="008500C9"/>
    <w:rsid w:val="00854DB3"/>
    <w:rsid w:val="00855EED"/>
    <w:rsid w:val="00856200"/>
    <w:rsid w:val="008600A9"/>
    <w:rsid w:val="0086022C"/>
    <w:rsid w:val="00863125"/>
    <w:rsid w:val="00866405"/>
    <w:rsid w:val="0086748F"/>
    <w:rsid w:val="00867524"/>
    <w:rsid w:val="00870EBD"/>
    <w:rsid w:val="008728E2"/>
    <w:rsid w:val="008774AB"/>
    <w:rsid w:val="00877EA9"/>
    <w:rsid w:val="00881483"/>
    <w:rsid w:val="00881C5D"/>
    <w:rsid w:val="0088229F"/>
    <w:rsid w:val="008833C1"/>
    <w:rsid w:val="008846D9"/>
    <w:rsid w:val="00885817"/>
    <w:rsid w:val="00885C8F"/>
    <w:rsid w:val="008902D4"/>
    <w:rsid w:val="00890635"/>
    <w:rsid w:val="00893805"/>
    <w:rsid w:val="00893B57"/>
    <w:rsid w:val="008963AA"/>
    <w:rsid w:val="008A0435"/>
    <w:rsid w:val="008A0D38"/>
    <w:rsid w:val="008A1463"/>
    <w:rsid w:val="008A300C"/>
    <w:rsid w:val="008B0A04"/>
    <w:rsid w:val="008B0BC2"/>
    <w:rsid w:val="008B1768"/>
    <w:rsid w:val="008B307E"/>
    <w:rsid w:val="008B4E42"/>
    <w:rsid w:val="008B555D"/>
    <w:rsid w:val="008C0FFB"/>
    <w:rsid w:val="008C269D"/>
    <w:rsid w:val="008C28CB"/>
    <w:rsid w:val="008C3066"/>
    <w:rsid w:val="008C4EDB"/>
    <w:rsid w:val="008D0658"/>
    <w:rsid w:val="008E1133"/>
    <w:rsid w:val="008E3C54"/>
    <w:rsid w:val="008E506A"/>
    <w:rsid w:val="008F36D4"/>
    <w:rsid w:val="008F4AD2"/>
    <w:rsid w:val="00900419"/>
    <w:rsid w:val="00900615"/>
    <w:rsid w:val="00901EC1"/>
    <w:rsid w:val="00907AD7"/>
    <w:rsid w:val="009115C3"/>
    <w:rsid w:val="00911767"/>
    <w:rsid w:val="00914320"/>
    <w:rsid w:val="009158D5"/>
    <w:rsid w:val="00915BB5"/>
    <w:rsid w:val="00916C0A"/>
    <w:rsid w:val="00917B14"/>
    <w:rsid w:val="00920BEF"/>
    <w:rsid w:val="0092233F"/>
    <w:rsid w:val="00922EB3"/>
    <w:rsid w:val="00923ABB"/>
    <w:rsid w:val="00924119"/>
    <w:rsid w:val="00927294"/>
    <w:rsid w:val="00931E74"/>
    <w:rsid w:val="0093718B"/>
    <w:rsid w:val="009377BF"/>
    <w:rsid w:val="0094468B"/>
    <w:rsid w:val="0094520C"/>
    <w:rsid w:val="00945BAE"/>
    <w:rsid w:val="0094612E"/>
    <w:rsid w:val="00946D5C"/>
    <w:rsid w:val="009528F3"/>
    <w:rsid w:val="00953088"/>
    <w:rsid w:val="00954D44"/>
    <w:rsid w:val="00955FD3"/>
    <w:rsid w:val="00957344"/>
    <w:rsid w:val="00960220"/>
    <w:rsid w:val="009638FD"/>
    <w:rsid w:val="009669E5"/>
    <w:rsid w:val="00966A7E"/>
    <w:rsid w:val="0097386A"/>
    <w:rsid w:val="00976097"/>
    <w:rsid w:val="00980C49"/>
    <w:rsid w:val="00980E6B"/>
    <w:rsid w:val="0098142E"/>
    <w:rsid w:val="00983AEF"/>
    <w:rsid w:val="009849A6"/>
    <w:rsid w:val="0098589D"/>
    <w:rsid w:val="00985D3F"/>
    <w:rsid w:val="009866EB"/>
    <w:rsid w:val="009875FE"/>
    <w:rsid w:val="0099028F"/>
    <w:rsid w:val="00996EFB"/>
    <w:rsid w:val="009A54DB"/>
    <w:rsid w:val="009A5FD6"/>
    <w:rsid w:val="009A6B60"/>
    <w:rsid w:val="009A7A0B"/>
    <w:rsid w:val="009B0342"/>
    <w:rsid w:val="009B2295"/>
    <w:rsid w:val="009B4953"/>
    <w:rsid w:val="009B71CD"/>
    <w:rsid w:val="009C1CC0"/>
    <w:rsid w:val="009C2B56"/>
    <w:rsid w:val="009C3641"/>
    <w:rsid w:val="009C3D58"/>
    <w:rsid w:val="009C4C85"/>
    <w:rsid w:val="009C5382"/>
    <w:rsid w:val="009C75A2"/>
    <w:rsid w:val="009D1B46"/>
    <w:rsid w:val="009D5029"/>
    <w:rsid w:val="009E0C27"/>
    <w:rsid w:val="009E0F3E"/>
    <w:rsid w:val="009E12EF"/>
    <w:rsid w:val="009E1B39"/>
    <w:rsid w:val="009E1CF4"/>
    <w:rsid w:val="009E1E84"/>
    <w:rsid w:val="009E486C"/>
    <w:rsid w:val="009E56FE"/>
    <w:rsid w:val="009E7202"/>
    <w:rsid w:val="009F11FB"/>
    <w:rsid w:val="009F41DA"/>
    <w:rsid w:val="009F5B88"/>
    <w:rsid w:val="00A0220C"/>
    <w:rsid w:val="00A045A5"/>
    <w:rsid w:val="00A06329"/>
    <w:rsid w:val="00A071B9"/>
    <w:rsid w:val="00A07D98"/>
    <w:rsid w:val="00A168D1"/>
    <w:rsid w:val="00A16979"/>
    <w:rsid w:val="00A16A4D"/>
    <w:rsid w:val="00A212DF"/>
    <w:rsid w:val="00A21B6E"/>
    <w:rsid w:val="00A22A27"/>
    <w:rsid w:val="00A31C56"/>
    <w:rsid w:val="00A325D5"/>
    <w:rsid w:val="00A32B5D"/>
    <w:rsid w:val="00A34024"/>
    <w:rsid w:val="00A3446C"/>
    <w:rsid w:val="00A35A20"/>
    <w:rsid w:val="00A439E1"/>
    <w:rsid w:val="00A4732F"/>
    <w:rsid w:val="00A5139F"/>
    <w:rsid w:val="00A52197"/>
    <w:rsid w:val="00A6030E"/>
    <w:rsid w:val="00A63316"/>
    <w:rsid w:val="00A65AFC"/>
    <w:rsid w:val="00A66E15"/>
    <w:rsid w:val="00A71853"/>
    <w:rsid w:val="00A71BBC"/>
    <w:rsid w:val="00A72B83"/>
    <w:rsid w:val="00A72C87"/>
    <w:rsid w:val="00A74723"/>
    <w:rsid w:val="00A74FD0"/>
    <w:rsid w:val="00A77257"/>
    <w:rsid w:val="00A837C6"/>
    <w:rsid w:val="00A83D63"/>
    <w:rsid w:val="00A8632E"/>
    <w:rsid w:val="00A86741"/>
    <w:rsid w:val="00A87C3B"/>
    <w:rsid w:val="00A9266F"/>
    <w:rsid w:val="00A928DC"/>
    <w:rsid w:val="00A93257"/>
    <w:rsid w:val="00A96618"/>
    <w:rsid w:val="00A97301"/>
    <w:rsid w:val="00AA1074"/>
    <w:rsid w:val="00AA1865"/>
    <w:rsid w:val="00AA1D66"/>
    <w:rsid w:val="00AA1E01"/>
    <w:rsid w:val="00AA2303"/>
    <w:rsid w:val="00AA4D57"/>
    <w:rsid w:val="00AA6E08"/>
    <w:rsid w:val="00AB0A5F"/>
    <w:rsid w:val="00AB0DF6"/>
    <w:rsid w:val="00AB1E72"/>
    <w:rsid w:val="00AB31AB"/>
    <w:rsid w:val="00AB72D6"/>
    <w:rsid w:val="00AC6E8B"/>
    <w:rsid w:val="00AD0749"/>
    <w:rsid w:val="00AD18C8"/>
    <w:rsid w:val="00AD18E4"/>
    <w:rsid w:val="00AD1F85"/>
    <w:rsid w:val="00AD205C"/>
    <w:rsid w:val="00AD5287"/>
    <w:rsid w:val="00AD5533"/>
    <w:rsid w:val="00AD5983"/>
    <w:rsid w:val="00AD7947"/>
    <w:rsid w:val="00AE09EB"/>
    <w:rsid w:val="00AE15FC"/>
    <w:rsid w:val="00AE1CF8"/>
    <w:rsid w:val="00AE5C90"/>
    <w:rsid w:val="00AF1640"/>
    <w:rsid w:val="00AF4EEC"/>
    <w:rsid w:val="00AF5F1B"/>
    <w:rsid w:val="00AF7C68"/>
    <w:rsid w:val="00B0782B"/>
    <w:rsid w:val="00B0784A"/>
    <w:rsid w:val="00B122B2"/>
    <w:rsid w:val="00B131A2"/>
    <w:rsid w:val="00B14015"/>
    <w:rsid w:val="00B14DD2"/>
    <w:rsid w:val="00B15C89"/>
    <w:rsid w:val="00B17392"/>
    <w:rsid w:val="00B20C27"/>
    <w:rsid w:val="00B222D2"/>
    <w:rsid w:val="00B22F55"/>
    <w:rsid w:val="00B26F7B"/>
    <w:rsid w:val="00B30EC6"/>
    <w:rsid w:val="00B3343D"/>
    <w:rsid w:val="00B35FCD"/>
    <w:rsid w:val="00B37216"/>
    <w:rsid w:val="00B3770F"/>
    <w:rsid w:val="00B400A8"/>
    <w:rsid w:val="00B431F5"/>
    <w:rsid w:val="00B437DE"/>
    <w:rsid w:val="00B44589"/>
    <w:rsid w:val="00B449A0"/>
    <w:rsid w:val="00B44D4F"/>
    <w:rsid w:val="00B45402"/>
    <w:rsid w:val="00B47061"/>
    <w:rsid w:val="00B51505"/>
    <w:rsid w:val="00B52302"/>
    <w:rsid w:val="00B53374"/>
    <w:rsid w:val="00B54A96"/>
    <w:rsid w:val="00B5622F"/>
    <w:rsid w:val="00B569EB"/>
    <w:rsid w:val="00B57101"/>
    <w:rsid w:val="00B60A87"/>
    <w:rsid w:val="00B62156"/>
    <w:rsid w:val="00B6319B"/>
    <w:rsid w:val="00B63795"/>
    <w:rsid w:val="00B67FBA"/>
    <w:rsid w:val="00B701E8"/>
    <w:rsid w:val="00B708AE"/>
    <w:rsid w:val="00B714BC"/>
    <w:rsid w:val="00B757DE"/>
    <w:rsid w:val="00B7743C"/>
    <w:rsid w:val="00B77ABE"/>
    <w:rsid w:val="00B843EB"/>
    <w:rsid w:val="00B847AF"/>
    <w:rsid w:val="00B84921"/>
    <w:rsid w:val="00B85485"/>
    <w:rsid w:val="00B86782"/>
    <w:rsid w:val="00B925C3"/>
    <w:rsid w:val="00B93037"/>
    <w:rsid w:val="00B934E1"/>
    <w:rsid w:val="00BA182C"/>
    <w:rsid w:val="00BA1D99"/>
    <w:rsid w:val="00BA26EF"/>
    <w:rsid w:val="00BA3471"/>
    <w:rsid w:val="00BA41A5"/>
    <w:rsid w:val="00BA62FF"/>
    <w:rsid w:val="00BA716E"/>
    <w:rsid w:val="00BA781C"/>
    <w:rsid w:val="00BB0C1D"/>
    <w:rsid w:val="00BB36E4"/>
    <w:rsid w:val="00BB6B3C"/>
    <w:rsid w:val="00BB7F29"/>
    <w:rsid w:val="00BC1A5F"/>
    <w:rsid w:val="00BC1DA4"/>
    <w:rsid w:val="00BC1E65"/>
    <w:rsid w:val="00BC24D8"/>
    <w:rsid w:val="00BC5CE4"/>
    <w:rsid w:val="00BC68D5"/>
    <w:rsid w:val="00BC6A1D"/>
    <w:rsid w:val="00BC6FC3"/>
    <w:rsid w:val="00BD17DE"/>
    <w:rsid w:val="00BD4691"/>
    <w:rsid w:val="00BD4E63"/>
    <w:rsid w:val="00BD4EBD"/>
    <w:rsid w:val="00BE34D9"/>
    <w:rsid w:val="00BE3CF0"/>
    <w:rsid w:val="00BE4628"/>
    <w:rsid w:val="00BE6BB1"/>
    <w:rsid w:val="00BE7365"/>
    <w:rsid w:val="00BF1CC4"/>
    <w:rsid w:val="00BF28B5"/>
    <w:rsid w:val="00BF2A70"/>
    <w:rsid w:val="00BF2C85"/>
    <w:rsid w:val="00BF54A1"/>
    <w:rsid w:val="00BF63B8"/>
    <w:rsid w:val="00BF6756"/>
    <w:rsid w:val="00C04DF5"/>
    <w:rsid w:val="00C04F01"/>
    <w:rsid w:val="00C077B7"/>
    <w:rsid w:val="00C10FC6"/>
    <w:rsid w:val="00C14CC9"/>
    <w:rsid w:val="00C15D83"/>
    <w:rsid w:val="00C15F43"/>
    <w:rsid w:val="00C1685A"/>
    <w:rsid w:val="00C20A4C"/>
    <w:rsid w:val="00C21A94"/>
    <w:rsid w:val="00C2324F"/>
    <w:rsid w:val="00C27992"/>
    <w:rsid w:val="00C30B50"/>
    <w:rsid w:val="00C30E13"/>
    <w:rsid w:val="00C3334B"/>
    <w:rsid w:val="00C346E9"/>
    <w:rsid w:val="00C43428"/>
    <w:rsid w:val="00C43BF1"/>
    <w:rsid w:val="00C447F0"/>
    <w:rsid w:val="00C47543"/>
    <w:rsid w:val="00C509B0"/>
    <w:rsid w:val="00C51FCF"/>
    <w:rsid w:val="00C55543"/>
    <w:rsid w:val="00C63098"/>
    <w:rsid w:val="00C64891"/>
    <w:rsid w:val="00C64C2A"/>
    <w:rsid w:val="00C66009"/>
    <w:rsid w:val="00C66B03"/>
    <w:rsid w:val="00C66D13"/>
    <w:rsid w:val="00C71995"/>
    <w:rsid w:val="00C737D2"/>
    <w:rsid w:val="00C751BC"/>
    <w:rsid w:val="00C758A5"/>
    <w:rsid w:val="00C822F1"/>
    <w:rsid w:val="00C86AFE"/>
    <w:rsid w:val="00C917DA"/>
    <w:rsid w:val="00C93325"/>
    <w:rsid w:val="00C94344"/>
    <w:rsid w:val="00C949E8"/>
    <w:rsid w:val="00C96D2C"/>
    <w:rsid w:val="00CA0E25"/>
    <w:rsid w:val="00CA1801"/>
    <w:rsid w:val="00CA5264"/>
    <w:rsid w:val="00CA5704"/>
    <w:rsid w:val="00CA7F40"/>
    <w:rsid w:val="00CB01E6"/>
    <w:rsid w:val="00CB466F"/>
    <w:rsid w:val="00CB4F0A"/>
    <w:rsid w:val="00CB5398"/>
    <w:rsid w:val="00CB59A9"/>
    <w:rsid w:val="00CB67AF"/>
    <w:rsid w:val="00CB728B"/>
    <w:rsid w:val="00CC0DB1"/>
    <w:rsid w:val="00CC0DD3"/>
    <w:rsid w:val="00CC1467"/>
    <w:rsid w:val="00CC4B52"/>
    <w:rsid w:val="00CC636A"/>
    <w:rsid w:val="00CC67FF"/>
    <w:rsid w:val="00CC7087"/>
    <w:rsid w:val="00CD5578"/>
    <w:rsid w:val="00CD7AD5"/>
    <w:rsid w:val="00CE1067"/>
    <w:rsid w:val="00CE385E"/>
    <w:rsid w:val="00CE3AB6"/>
    <w:rsid w:val="00CE4B8F"/>
    <w:rsid w:val="00CE5E56"/>
    <w:rsid w:val="00CE6339"/>
    <w:rsid w:val="00CE6784"/>
    <w:rsid w:val="00CF24E8"/>
    <w:rsid w:val="00CF3EEF"/>
    <w:rsid w:val="00CF50AC"/>
    <w:rsid w:val="00CF6A4A"/>
    <w:rsid w:val="00D0079D"/>
    <w:rsid w:val="00D01C77"/>
    <w:rsid w:val="00D0233F"/>
    <w:rsid w:val="00D04EEF"/>
    <w:rsid w:val="00D067F6"/>
    <w:rsid w:val="00D14B71"/>
    <w:rsid w:val="00D152BD"/>
    <w:rsid w:val="00D152FF"/>
    <w:rsid w:val="00D164F8"/>
    <w:rsid w:val="00D22851"/>
    <w:rsid w:val="00D2769F"/>
    <w:rsid w:val="00D27833"/>
    <w:rsid w:val="00D3192E"/>
    <w:rsid w:val="00D33462"/>
    <w:rsid w:val="00D335D3"/>
    <w:rsid w:val="00D37A00"/>
    <w:rsid w:val="00D40549"/>
    <w:rsid w:val="00D439B0"/>
    <w:rsid w:val="00D51DB6"/>
    <w:rsid w:val="00D53493"/>
    <w:rsid w:val="00D53E05"/>
    <w:rsid w:val="00D55422"/>
    <w:rsid w:val="00D566FC"/>
    <w:rsid w:val="00D63B20"/>
    <w:rsid w:val="00D650B0"/>
    <w:rsid w:val="00D66266"/>
    <w:rsid w:val="00D67CEE"/>
    <w:rsid w:val="00D7062A"/>
    <w:rsid w:val="00D717E3"/>
    <w:rsid w:val="00D722A5"/>
    <w:rsid w:val="00D732C5"/>
    <w:rsid w:val="00D73C5D"/>
    <w:rsid w:val="00D7572F"/>
    <w:rsid w:val="00D76B65"/>
    <w:rsid w:val="00D80743"/>
    <w:rsid w:val="00D86444"/>
    <w:rsid w:val="00D91A58"/>
    <w:rsid w:val="00D92364"/>
    <w:rsid w:val="00D93143"/>
    <w:rsid w:val="00D966B3"/>
    <w:rsid w:val="00D97D65"/>
    <w:rsid w:val="00DA0BCE"/>
    <w:rsid w:val="00DA2487"/>
    <w:rsid w:val="00DA48A8"/>
    <w:rsid w:val="00DA566F"/>
    <w:rsid w:val="00DA5BB2"/>
    <w:rsid w:val="00DB0F4D"/>
    <w:rsid w:val="00DB2E9F"/>
    <w:rsid w:val="00DB4E88"/>
    <w:rsid w:val="00DC023F"/>
    <w:rsid w:val="00DC2F21"/>
    <w:rsid w:val="00DC5B1B"/>
    <w:rsid w:val="00DC5C50"/>
    <w:rsid w:val="00DC76F1"/>
    <w:rsid w:val="00DC7DDC"/>
    <w:rsid w:val="00DD3E7A"/>
    <w:rsid w:val="00DD4982"/>
    <w:rsid w:val="00DE21E1"/>
    <w:rsid w:val="00DE41F6"/>
    <w:rsid w:val="00DE45AE"/>
    <w:rsid w:val="00DE511A"/>
    <w:rsid w:val="00DF5789"/>
    <w:rsid w:val="00E030FE"/>
    <w:rsid w:val="00E068B3"/>
    <w:rsid w:val="00E07397"/>
    <w:rsid w:val="00E07C47"/>
    <w:rsid w:val="00E07CAF"/>
    <w:rsid w:val="00E106A8"/>
    <w:rsid w:val="00E1236B"/>
    <w:rsid w:val="00E13A72"/>
    <w:rsid w:val="00E149B0"/>
    <w:rsid w:val="00E177E4"/>
    <w:rsid w:val="00E17D38"/>
    <w:rsid w:val="00E208C4"/>
    <w:rsid w:val="00E2098F"/>
    <w:rsid w:val="00E209DA"/>
    <w:rsid w:val="00E217A2"/>
    <w:rsid w:val="00E21D0F"/>
    <w:rsid w:val="00E252AE"/>
    <w:rsid w:val="00E25564"/>
    <w:rsid w:val="00E279E7"/>
    <w:rsid w:val="00E32435"/>
    <w:rsid w:val="00E33983"/>
    <w:rsid w:val="00E35944"/>
    <w:rsid w:val="00E37C40"/>
    <w:rsid w:val="00E41B82"/>
    <w:rsid w:val="00E4313A"/>
    <w:rsid w:val="00E44873"/>
    <w:rsid w:val="00E52CD6"/>
    <w:rsid w:val="00E53AE8"/>
    <w:rsid w:val="00E546D1"/>
    <w:rsid w:val="00E54D78"/>
    <w:rsid w:val="00E5689B"/>
    <w:rsid w:val="00E570E3"/>
    <w:rsid w:val="00E65440"/>
    <w:rsid w:val="00E65E35"/>
    <w:rsid w:val="00E702BA"/>
    <w:rsid w:val="00E704E6"/>
    <w:rsid w:val="00E708AD"/>
    <w:rsid w:val="00E70DE6"/>
    <w:rsid w:val="00E70F4F"/>
    <w:rsid w:val="00E72D0E"/>
    <w:rsid w:val="00E75D29"/>
    <w:rsid w:val="00E76C08"/>
    <w:rsid w:val="00E82459"/>
    <w:rsid w:val="00E82A24"/>
    <w:rsid w:val="00E839ED"/>
    <w:rsid w:val="00E874DC"/>
    <w:rsid w:val="00E87BFB"/>
    <w:rsid w:val="00E9134C"/>
    <w:rsid w:val="00E919F6"/>
    <w:rsid w:val="00E9356E"/>
    <w:rsid w:val="00EA2404"/>
    <w:rsid w:val="00EA4451"/>
    <w:rsid w:val="00EA6EA6"/>
    <w:rsid w:val="00EA750B"/>
    <w:rsid w:val="00EB559E"/>
    <w:rsid w:val="00EC0AC5"/>
    <w:rsid w:val="00EC6C81"/>
    <w:rsid w:val="00EC6F86"/>
    <w:rsid w:val="00EC7E2F"/>
    <w:rsid w:val="00ED3F70"/>
    <w:rsid w:val="00ED7704"/>
    <w:rsid w:val="00ED7C88"/>
    <w:rsid w:val="00EE15F9"/>
    <w:rsid w:val="00EE2EF3"/>
    <w:rsid w:val="00EE3EE7"/>
    <w:rsid w:val="00EF34A2"/>
    <w:rsid w:val="00EF3BE3"/>
    <w:rsid w:val="00EF4B9E"/>
    <w:rsid w:val="00EF64A4"/>
    <w:rsid w:val="00EF728A"/>
    <w:rsid w:val="00F033BC"/>
    <w:rsid w:val="00F07762"/>
    <w:rsid w:val="00F10638"/>
    <w:rsid w:val="00F115CD"/>
    <w:rsid w:val="00F11985"/>
    <w:rsid w:val="00F1476A"/>
    <w:rsid w:val="00F17125"/>
    <w:rsid w:val="00F17C29"/>
    <w:rsid w:val="00F2060D"/>
    <w:rsid w:val="00F22DB3"/>
    <w:rsid w:val="00F24E9A"/>
    <w:rsid w:val="00F25541"/>
    <w:rsid w:val="00F328CF"/>
    <w:rsid w:val="00F40D28"/>
    <w:rsid w:val="00F410BE"/>
    <w:rsid w:val="00F41E4C"/>
    <w:rsid w:val="00F43A41"/>
    <w:rsid w:val="00F461EF"/>
    <w:rsid w:val="00F500CC"/>
    <w:rsid w:val="00F50308"/>
    <w:rsid w:val="00F511B8"/>
    <w:rsid w:val="00F53652"/>
    <w:rsid w:val="00F53D4C"/>
    <w:rsid w:val="00F56E2A"/>
    <w:rsid w:val="00F615B4"/>
    <w:rsid w:val="00F62A4A"/>
    <w:rsid w:val="00F634FC"/>
    <w:rsid w:val="00F643FA"/>
    <w:rsid w:val="00F64633"/>
    <w:rsid w:val="00F648A2"/>
    <w:rsid w:val="00F67AAD"/>
    <w:rsid w:val="00F71C48"/>
    <w:rsid w:val="00F74518"/>
    <w:rsid w:val="00F74D2F"/>
    <w:rsid w:val="00F75417"/>
    <w:rsid w:val="00F75A5A"/>
    <w:rsid w:val="00F75C18"/>
    <w:rsid w:val="00F777A7"/>
    <w:rsid w:val="00F8417C"/>
    <w:rsid w:val="00F900CD"/>
    <w:rsid w:val="00F95E69"/>
    <w:rsid w:val="00F97FAB"/>
    <w:rsid w:val="00FA1801"/>
    <w:rsid w:val="00FA37D5"/>
    <w:rsid w:val="00FA3AED"/>
    <w:rsid w:val="00FA4D18"/>
    <w:rsid w:val="00FA7835"/>
    <w:rsid w:val="00FB2712"/>
    <w:rsid w:val="00FB4211"/>
    <w:rsid w:val="00FB586D"/>
    <w:rsid w:val="00FC1E62"/>
    <w:rsid w:val="00FC2E25"/>
    <w:rsid w:val="00FC3FFF"/>
    <w:rsid w:val="00FC404F"/>
    <w:rsid w:val="00FC44EA"/>
    <w:rsid w:val="00FC52C3"/>
    <w:rsid w:val="00FC7707"/>
    <w:rsid w:val="00FC7E9B"/>
    <w:rsid w:val="00FD0495"/>
    <w:rsid w:val="00FD1A7F"/>
    <w:rsid w:val="00FD21BA"/>
    <w:rsid w:val="00FD30E8"/>
    <w:rsid w:val="00FD312E"/>
    <w:rsid w:val="00FD4726"/>
    <w:rsid w:val="00FD5111"/>
    <w:rsid w:val="00FE122E"/>
    <w:rsid w:val="00FE15F7"/>
    <w:rsid w:val="00FE3E91"/>
    <w:rsid w:val="00FE49EF"/>
    <w:rsid w:val="00FE774F"/>
    <w:rsid w:val="00FF287D"/>
    <w:rsid w:val="00FF4DB3"/>
    <w:rsid w:val="00FF52E9"/>
    <w:rsid w:val="00FF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4D076D08"/>
  <w15:docId w15:val="{C380CB41-0F02-4985-8993-ADB707F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BE"/>
    <w:pPr>
      <w:widowControl w:val="0"/>
    </w:pPr>
    <w:rPr>
      <w:rFonts w:ascii="Arial" w:eastAsia="Times New Roman" w:hAnsi="Arial" w:cs="Arial"/>
      <w:color w:val="000000"/>
    </w:rPr>
  </w:style>
  <w:style w:type="paragraph" w:styleId="Ttulo1">
    <w:name w:val="heading 1"/>
    <w:basedOn w:val="Normal"/>
    <w:next w:val="Normal"/>
    <w:link w:val="Ttulo1Char"/>
    <w:uiPriority w:val="99"/>
    <w:qFormat/>
    <w:rsid w:val="009A7A0B"/>
    <w:pPr>
      <w:keepNext/>
      <w:widowControl/>
      <w:autoSpaceDE w:val="0"/>
      <w:autoSpaceDN w:val="0"/>
      <w:adjustRightInd w:val="0"/>
      <w:jc w:val="both"/>
      <w:outlineLvl w:val="0"/>
    </w:pPr>
    <w:rPr>
      <w:rFonts w:eastAsia="Calibri"/>
      <w:b/>
      <w:bCs/>
      <w:color w:val="auto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E546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8B555D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A7A0B"/>
    <w:rPr>
      <w:rFonts w:ascii="Times New Roman" w:hAnsi="Times New Roman" w:cs="Times New Roman"/>
      <w:b/>
      <w:bCs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8B555D"/>
    <w:rPr>
      <w:rFonts w:ascii="Cambria" w:hAnsi="Cambria" w:cs="Cambria"/>
      <w:b/>
      <w:bCs/>
      <w:color w:val="4F81BD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3F30BE"/>
    <w:pPr>
      <w:widowControl/>
      <w:jc w:val="center"/>
    </w:pPr>
    <w:rPr>
      <w:rFonts w:eastAsia="Calibr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3F30BE"/>
    <w:rPr>
      <w:rFonts w:ascii="Arial" w:hAnsi="Arial" w:cs="Arial"/>
      <w:b/>
      <w:bCs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rsid w:val="003F30BE"/>
    <w:pPr>
      <w:ind w:left="720"/>
    </w:pPr>
    <w:rPr>
      <w:rFonts w:eastAsia="Calibri"/>
    </w:rPr>
  </w:style>
  <w:style w:type="paragraph" w:styleId="Corpodetexto">
    <w:name w:val="Body Text"/>
    <w:basedOn w:val="Normal"/>
    <w:link w:val="CorpodetextoChar"/>
    <w:uiPriority w:val="99"/>
    <w:semiHidden/>
    <w:rsid w:val="009A7A0B"/>
    <w:pPr>
      <w:widowControl/>
      <w:autoSpaceDE w:val="0"/>
      <w:autoSpaceDN w:val="0"/>
      <w:adjustRightInd w:val="0"/>
      <w:jc w:val="both"/>
    </w:pPr>
    <w:rPr>
      <w:rFonts w:eastAsia="Calibri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A7A0B"/>
    <w:rPr>
      <w:rFonts w:ascii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9E56FE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B31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31AB"/>
    <w:rPr>
      <w:rFonts w:ascii="Arial" w:hAnsi="Arial" w:cs="Arial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B31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31AB"/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0F40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F409D"/>
    <w:rPr>
      <w:rFonts w:ascii="Tahoma" w:hAnsi="Tahoma" w:cs="Tahoma"/>
      <w:color w:val="000000"/>
      <w:sz w:val="16"/>
      <w:szCs w:val="16"/>
      <w:lang w:eastAsia="pt-BR"/>
    </w:rPr>
  </w:style>
  <w:style w:type="paragraph" w:customStyle="1" w:styleId="Artigo">
    <w:name w:val="Artigo"/>
    <w:basedOn w:val="Normal"/>
    <w:uiPriority w:val="99"/>
    <w:rsid w:val="00B86782"/>
    <w:pPr>
      <w:widowControl/>
      <w:ind w:firstLine="851"/>
      <w:jc w:val="both"/>
    </w:pPr>
    <w:rPr>
      <w:rFonts w:eastAsia="Calibri"/>
      <w:color w:val="auto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rsid w:val="00B5622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622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5622F"/>
    <w:rPr>
      <w:rFonts w:ascii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B562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5622F"/>
    <w:rPr>
      <w:rFonts w:ascii="Arial" w:hAnsi="Arial" w:cs="Arial"/>
      <w:b/>
      <w:bCs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55543"/>
    <w:rPr>
      <w:rFonts w:cs="Times New Roman"/>
      <w:b/>
      <w:bCs/>
    </w:rPr>
  </w:style>
  <w:style w:type="paragraph" w:styleId="Textodenotaderodap">
    <w:name w:val="footnote text"/>
    <w:aliases w:val="Char6"/>
    <w:basedOn w:val="Normal"/>
    <w:link w:val="TextodenotaderodapChar"/>
    <w:uiPriority w:val="99"/>
    <w:semiHidden/>
    <w:rsid w:val="00FC404F"/>
    <w:pPr>
      <w:widowControl/>
      <w:jc w:val="both"/>
    </w:pPr>
    <w:rPr>
      <w:rFonts w:eastAsia="Calibri"/>
      <w:color w:val="auto"/>
      <w:sz w:val="20"/>
      <w:szCs w:val="20"/>
    </w:rPr>
  </w:style>
  <w:style w:type="character" w:customStyle="1" w:styleId="TextodenotaderodapChar">
    <w:name w:val="Texto de nota de rodapé Char"/>
    <w:aliases w:val="Char6 Char"/>
    <w:basedOn w:val="Fontepargpadro"/>
    <w:link w:val="Textodenotaderodap"/>
    <w:uiPriority w:val="99"/>
    <w:semiHidden/>
    <w:locked/>
    <w:rsid w:val="00FC404F"/>
    <w:rPr>
      <w:rFonts w:ascii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5F5B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F5B33"/>
    <w:rPr>
      <w:rFonts w:ascii="Arial" w:hAnsi="Arial" w:cs="Arial"/>
      <w:color w:val="000000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locked/>
    <w:rsid w:val="00E546D1"/>
    <w:rPr>
      <w:i/>
      <w:iCs/>
    </w:rPr>
  </w:style>
  <w:style w:type="character" w:customStyle="1" w:styleId="Ttulo2Char">
    <w:name w:val="Título 2 Char"/>
    <w:basedOn w:val="Fontepargpadro"/>
    <w:link w:val="Ttulo2"/>
    <w:rsid w:val="00E546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itao">
    <w:name w:val="Quote"/>
    <w:basedOn w:val="Normal"/>
    <w:next w:val="Normal"/>
    <w:link w:val="CitaoChar"/>
    <w:uiPriority w:val="29"/>
    <w:qFormat/>
    <w:rsid w:val="00E70F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0F4F"/>
    <w:rPr>
      <w:rFonts w:ascii="Arial" w:eastAsia="Times New Roman" w:hAnsi="Arial" w:cs="Arial"/>
      <w:i/>
      <w:iCs/>
      <w:color w:val="404040" w:themeColor="text1" w:themeTint="BF"/>
    </w:rPr>
  </w:style>
  <w:style w:type="table" w:styleId="Tabelacomgrade">
    <w:name w:val="Table Grid"/>
    <w:basedOn w:val="Tabelanormal"/>
    <w:locked/>
    <w:rsid w:val="004425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C2D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42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ntedodatabela">
    <w:name w:val="Conteúdo da tabela"/>
    <w:basedOn w:val="Normal"/>
    <w:rsid w:val="003D7403"/>
    <w:pPr>
      <w:suppressLineNumbers/>
      <w:suppressAutoHyphens/>
    </w:pPr>
    <w:rPr>
      <w:rFonts w:ascii="Times New Roman" w:eastAsia="Lucida Sans Unicode" w:hAnsi="Times New Roman" w:cs="Times New Roman"/>
      <w:color w:val="auto"/>
      <w:sz w:val="24"/>
      <w:szCs w:val="24"/>
      <w:lang w:eastAsia="en-US"/>
    </w:rPr>
  </w:style>
  <w:style w:type="paragraph" w:customStyle="1" w:styleId="Default">
    <w:name w:val="Default"/>
    <w:rsid w:val="007E2B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784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784F"/>
    <w:pPr>
      <w:autoSpaceDE w:val="0"/>
      <w:autoSpaceDN w:val="0"/>
      <w:ind w:left="269"/>
      <w:jc w:val="center"/>
    </w:pPr>
    <w:rPr>
      <w:rFonts w:eastAsia="Arial"/>
      <w:color w:val="auto"/>
      <w:lang w:val="pt-PT" w:eastAsia="pt-PT" w:bidi="pt-PT"/>
    </w:rPr>
  </w:style>
  <w:style w:type="character" w:styleId="TextodoEspaoReservado">
    <w:name w:val="Placeholder Text"/>
    <w:basedOn w:val="Fontepargpadro"/>
    <w:uiPriority w:val="99"/>
    <w:semiHidden/>
    <w:rsid w:val="00C346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146D8-1D64-4F95-ACA2-2AB15B33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6313</Words>
  <Characters>34095</Characters>
  <Application>Microsoft Office Word</Application>
  <DocSecurity>0</DocSecurity>
  <Lines>284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INSTRUÇÃO NORMATIVA CONJUNTA IPREV/SEA/SEF nº __ - de __/__/2019</vt:lpstr>
      <vt:lpstr>INSTRUÇÃO NORMATIVA CONJUNTA IPREV/SEA/SEF nº __ - de __/__/2019</vt:lpstr>
    </vt:vector>
  </TitlesOfParts>
  <Company/>
  <LinksUpToDate>false</LinksUpToDate>
  <CharactersWithSpaces>40328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CONJUNTA IPREV/SEA/SEF nº __ - de __/__/2019</dc:title>
  <dc:creator>Clarice Taffarel</dc:creator>
  <cp:lastModifiedBy>Renata Fett Largura</cp:lastModifiedBy>
  <cp:revision>16</cp:revision>
  <cp:lastPrinted>2020-10-08T20:11:00Z</cp:lastPrinted>
  <dcterms:created xsi:type="dcterms:W3CDTF">2021-05-26T17:09:00Z</dcterms:created>
  <dcterms:modified xsi:type="dcterms:W3CDTF">2021-06-07T18:43:00Z</dcterms:modified>
</cp:coreProperties>
</file>