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C96" w:rsidRPr="00020C96" w:rsidRDefault="00020C96" w:rsidP="00020C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b/>
          <w:color w:val="000000" w:themeColor="text1"/>
          <w:sz w:val="20"/>
          <w:szCs w:val="20"/>
          <w:lang w:eastAsia="pt-BR"/>
        </w:rPr>
      </w:pPr>
    </w:p>
    <w:p w:rsidR="00625568" w:rsidRPr="00020C96" w:rsidRDefault="004C68DD" w:rsidP="00020C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Calibri"/>
          <w:b/>
          <w:color w:val="000000" w:themeColor="text1"/>
          <w:lang w:eastAsia="pt-BR"/>
        </w:rPr>
      </w:pPr>
      <w:r w:rsidRPr="00020C96">
        <w:rPr>
          <w:rFonts w:ascii="Verdana" w:eastAsia="Times New Roman" w:hAnsi="Verdana" w:cs="Calibri"/>
          <w:b/>
          <w:color w:val="000000" w:themeColor="text1"/>
          <w:lang w:eastAsia="pt-BR"/>
        </w:rPr>
        <w:t>CERTIFICAÇÃO DE NOTAS FISCAIS DIGITALMENTE</w:t>
      </w:r>
    </w:p>
    <w:p w:rsidR="00625568" w:rsidRPr="00020C96" w:rsidRDefault="00625568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897CEC" w:rsidRPr="00020C96" w:rsidRDefault="00897CEC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Prezador servidores,</w:t>
      </w:r>
    </w:p>
    <w:p w:rsidR="00897CEC" w:rsidRPr="00020C96" w:rsidRDefault="00897CEC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897CEC" w:rsidRPr="00020C96" w:rsidRDefault="006574B6" w:rsidP="00020C96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Calibri"/>
          <w:color w:val="000000"/>
          <w:sz w:val="20"/>
          <w:szCs w:val="20"/>
          <w:u w:val="single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u w:val="single"/>
          <w:lang w:eastAsia="pt-BR"/>
        </w:rPr>
        <w:t xml:space="preserve"> partir de 1º de </w:t>
      </w:r>
      <w:proofErr w:type="gramStart"/>
      <w:r w:rsidRPr="00020C96">
        <w:rPr>
          <w:rFonts w:ascii="Verdana" w:eastAsia="Times New Roman" w:hAnsi="Verdana" w:cs="Calibri"/>
          <w:color w:val="000000"/>
          <w:sz w:val="20"/>
          <w:szCs w:val="20"/>
          <w:u w:val="single"/>
          <w:lang w:eastAsia="pt-BR"/>
        </w:rPr>
        <w:t>Fevereiro</w:t>
      </w:r>
      <w:proofErr w:type="gramEnd"/>
      <w:r w:rsidR="00897CEC" w:rsidRPr="00020C96">
        <w:rPr>
          <w:rFonts w:ascii="Verdana" w:eastAsia="Times New Roman" w:hAnsi="Verdana" w:cs="Calibri"/>
          <w:color w:val="000000"/>
          <w:sz w:val="20"/>
          <w:szCs w:val="20"/>
          <w:u w:val="single"/>
          <w:lang w:eastAsia="pt-BR"/>
        </w:rPr>
        <w:t xml:space="preserve"> de 20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u w:val="single"/>
          <w:lang w:eastAsia="pt-BR"/>
        </w:rPr>
        <w:t>20</w:t>
      </w:r>
      <w:r w:rsidR="00897CEC" w:rsidRPr="00020C96">
        <w:rPr>
          <w:rFonts w:ascii="Verdana" w:eastAsia="Times New Roman" w:hAnsi="Verdana" w:cs="Calibri"/>
          <w:color w:val="000000"/>
          <w:sz w:val="20"/>
          <w:szCs w:val="20"/>
          <w:u w:val="single"/>
          <w:lang w:eastAsia="pt-BR"/>
        </w:rPr>
        <w:t xml:space="preserve"> 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u w:val="single"/>
          <w:lang w:eastAsia="pt-BR"/>
        </w:rPr>
        <w:t>as Notas Fiscais para pagamento deverão ser enviadas ao setor financeiro do CEO via SGPE, conforme IN 11/2019.</w:t>
      </w:r>
    </w:p>
    <w:p w:rsidR="006574B6" w:rsidRPr="00020C96" w:rsidRDefault="006574B6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u w:val="single"/>
          <w:lang w:eastAsia="pt-BR"/>
        </w:rPr>
      </w:pPr>
    </w:p>
    <w:p w:rsidR="006574B6" w:rsidRPr="00020C96" w:rsidRDefault="006574B6" w:rsidP="00020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  <w:r w:rsidRPr="00020C96">
        <w:rPr>
          <w:rFonts w:ascii="Verdana" w:hAnsi="Verdana" w:cs="Verdana"/>
          <w:sz w:val="20"/>
          <w:szCs w:val="20"/>
        </w:rPr>
        <w:t>O certifico/atesto nos documentos fiscais eletrônicos deverão ser realizados</w:t>
      </w:r>
    </w:p>
    <w:p w:rsidR="006574B6" w:rsidRPr="00020C96" w:rsidRDefault="006574B6" w:rsidP="00020C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020C96">
        <w:rPr>
          <w:rFonts w:ascii="Verdana" w:hAnsi="Verdana" w:cs="Verdana"/>
          <w:sz w:val="20"/>
          <w:szCs w:val="20"/>
        </w:rPr>
        <w:t>pelo servidor responsável da despesa via Sistema de Gestão de Protocolo Eletrônico (</w:t>
      </w:r>
      <w:proofErr w:type="spellStart"/>
      <w:r w:rsidRPr="00020C96">
        <w:rPr>
          <w:rFonts w:ascii="Verdana" w:hAnsi="Verdana" w:cs="Verdana"/>
          <w:sz w:val="20"/>
          <w:szCs w:val="20"/>
        </w:rPr>
        <w:t>SGPe</w:t>
      </w:r>
      <w:proofErr w:type="spellEnd"/>
      <w:r w:rsidRPr="00020C96">
        <w:rPr>
          <w:rFonts w:ascii="Verdana" w:hAnsi="Verdana" w:cs="Verdana"/>
          <w:sz w:val="20"/>
          <w:szCs w:val="20"/>
        </w:rPr>
        <w:t>), utilizando a assinatura digital do próprio sistema ou a certificação digital disponibilizada pela Infraestrutura de Chaves Públicas Brasileira (</w:t>
      </w:r>
      <w:proofErr w:type="spellStart"/>
      <w:r w:rsidRPr="00020C96">
        <w:rPr>
          <w:rFonts w:ascii="Verdana" w:hAnsi="Verdana" w:cs="Verdana"/>
          <w:sz w:val="20"/>
          <w:szCs w:val="20"/>
        </w:rPr>
        <w:t>ICPBrasil</w:t>
      </w:r>
      <w:proofErr w:type="spellEnd"/>
      <w:r w:rsidRPr="00020C96">
        <w:rPr>
          <w:rFonts w:ascii="Verdana" w:hAnsi="Verdana" w:cs="Verdana"/>
          <w:sz w:val="20"/>
          <w:szCs w:val="20"/>
        </w:rPr>
        <w:t>).</w:t>
      </w:r>
    </w:p>
    <w:p w:rsidR="006574B6" w:rsidRPr="00020C96" w:rsidRDefault="006574B6" w:rsidP="00020C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574B6" w:rsidRPr="00020C96" w:rsidRDefault="006574B6" w:rsidP="00020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  <w:r w:rsidRPr="00020C96">
        <w:rPr>
          <w:rFonts w:ascii="Verdana" w:hAnsi="Verdana" w:cs="Verdana"/>
          <w:sz w:val="20"/>
          <w:szCs w:val="20"/>
        </w:rPr>
        <w:t>É atribuição do servidor responsável pelo recebimento do bem ou serviço</w:t>
      </w:r>
    </w:p>
    <w:p w:rsidR="006574B6" w:rsidRPr="00020C96" w:rsidRDefault="006574B6" w:rsidP="00020C9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u w:val="single"/>
          <w:lang w:eastAsia="pt-BR"/>
        </w:rPr>
      </w:pPr>
      <w:r w:rsidRPr="00020C96">
        <w:rPr>
          <w:rFonts w:ascii="Verdana" w:hAnsi="Verdana" w:cs="Verdana"/>
          <w:sz w:val="20"/>
          <w:szCs w:val="20"/>
        </w:rPr>
        <w:t>observar se as informações constantes no documento fiscal emitido pela empresa contratada estão em conformidade com a solicitação e empenho emitido, devendo recusar o recebimento em caso de inconformidade.</w:t>
      </w:r>
    </w:p>
    <w:p w:rsidR="00897CEC" w:rsidRPr="00020C96" w:rsidRDefault="00897CEC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 </w:t>
      </w:r>
    </w:p>
    <w:p w:rsidR="00897CEC" w:rsidRPr="00020C96" w:rsidRDefault="00897CEC" w:rsidP="00020C96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Para </w:t>
      </w:r>
      <w:r w:rsidR="00696B6A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envio da Nota Fiscal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, o servidor deverá cadastrar um </w:t>
      </w:r>
      <w:r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 xml:space="preserve">DOCUMENTO DIGITAL no </w:t>
      </w:r>
      <w:proofErr w:type="spellStart"/>
      <w:r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>SGPe</w:t>
      </w:r>
      <w:proofErr w:type="spellEnd"/>
    </w:p>
    <w:p w:rsidR="00897CEC" w:rsidRPr="00020C96" w:rsidRDefault="00897CEC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897CEC" w:rsidRPr="00020C96" w:rsidRDefault="00897CEC" w:rsidP="00020C96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Após fazer o Login no </w:t>
      </w:r>
      <w:r w:rsidR="00625568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seu 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SGPE, na página principal clicar em “</w:t>
      </w:r>
      <w:r w:rsidRPr="00020C96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Menu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” e em “</w:t>
      </w:r>
      <w:r w:rsidRPr="00020C96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Cadastro Documento Digital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”</w:t>
      </w:r>
      <w:r w:rsidR="00020C96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.</w:t>
      </w:r>
    </w:p>
    <w:p w:rsidR="00020C96" w:rsidRPr="00020C96" w:rsidRDefault="00020C96" w:rsidP="00020C96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0435FF" w:rsidRPr="00020C96" w:rsidRDefault="00897CEC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Na tela seguinte</w:t>
      </w:r>
      <w:r w:rsidR="00170A79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:</w:t>
      </w:r>
      <w:r w:rsidR="000435FF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</w:t>
      </w:r>
    </w:p>
    <w:p w:rsidR="00897CEC" w:rsidRPr="00020C96" w:rsidRDefault="00897CEC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b/>
          <w:color w:val="000000"/>
          <w:sz w:val="20"/>
          <w:szCs w:val="20"/>
          <w:highlight w:val="yellow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“</w:t>
      </w:r>
      <w:r w:rsidRPr="00020C96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Assunto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” digite:</w:t>
      </w:r>
      <w:r w:rsidR="001A3DC0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</w:t>
      </w:r>
      <w:r w:rsidR="000435FF" w:rsidRPr="00020C96">
        <w:rPr>
          <w:rFonts w:ascii="Verdana" w:eastAsia="Times New Roman" w:hAnsi="Verdana" w:cs="Calibri"/>
          <w:b/>
          <w:color w:val="000000"/>
          <w:sz w:val="20"/>
          <w:szCs w:val="20"/>
          <w:highlight w:val="yellow"/>
          <w:lang w:eastAsia="pt-BR"/>
        </w:rPr>
        <w:t>1272 – Ressarcimento e/ou pagamento de despesas</w:t>
      </w:r>
    </w:p>
    <w:p w:rsidR="000435FF" w:rsidRPr="00020C96" w:rsidRDefault="000435FF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b/>
          <w:color w:val="000000"/>
          <w:sz w:val="20"/>
          <w:szCs w:val="20"/>
          <w:highlight w:val="yellow"/>
          <w:lang w:eastAsia="pt-BR"/>
        </w:rPr>
      </w:pPr>
      <w:r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 xml:space="preserve">“Classe” 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digite:</w:t>
      </w:r>
      <w:r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 xml:space="preserve"> </w:t>
      </w:r>
      <w:r w:rsidRPr="00020C96">
        <w:rPr>
          <w:rFonts w:ascii="Verdana" w:eastAsia="Times New Roman" w:hAnsi="Verdana" w:cs="Calibri"/>
          <w:b/>
          <w:color w:val="000000"/>
          <w:sz w:val="20"/>
          <w:szCs w:val="20"/>
          <w:highlight w:val="yellow"/>
          <w:lang w:eastAsia="pt-BR"/>
        </w:rPr>
        <w:t xml:space="preserve">(33) Fatura de pagamento ou (40) nota fiscal </w:t>
      </w:r>
    </w:p>
    <w:p w:rsidR="000435FF" w:rsidRPr="00020C96" w:rsidRDefault="000435FF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897CEC" w:rsidRPr="00020C96" w:rsidRDefault="00897CEC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bCs/>
          <w:color w:val="000000"/>
          <w:sz w:val="20"/>
          <w:szCs w:val="20"/>
          <w:lang w:eastAsia="pt-BR"/>
        </w:rPr>
        <w:t>Na tela seguinte:</w:t>
      </w:r>
    </w:p>
    <w:p w:rsidR="00897CEC" w:rsidRPr="00020C96" w:rsidRDefault="00897CEC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Setor de Competência: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  UDESC/CEO/CFIC</w:t>
      </w:r>
    </w:p>
    <w:p w:rsidR="00897CEC" w:rsidRPr="00020C96" w:rsidRDefault="00897CEC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Interessado: 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CPF do servidor</w:t>
      </w:r>
      <w:r w:rsidR="00A341B8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que certificará a NF</w:t>
      </w:r>
    </w:p>
    <w:p w:rsidR="00A341B8" w:rsidRPr="00020C96" w:rsidRDefault="00897CEC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b/>
          <w:bCs/>
          <w:color w:val="000000"/>
          <w:sz w:val="20"/>
          <w:szCs w:val="20"/>
          <w:lang w:eastAsia="pt-BR"/>
        </w:rPr>
        <w:t>Detalhamento do Assunto: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 </w:t>
      </w:r>
      <w:r w:rsidR="00A341B8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Pagamento da NF nº </w:t>
      </w:r>
      <w:proofErr w:type="spellStart"/>
      <w:r w:rsidR="00A341B8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xxxx</w:t>
      </w:r>
      <w:proofErr w:type="spellEnd"/>
      <w:r w:rsidR="00A341B8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- NOME da EMPRESA. </w:t>
      </w:r>
    </w:p>
    <w:p w:rsidR="00897CEC" w:rsidRPr="00020C96" w:rsidRDefault="00A341B8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proofErr w:type="spellStart"/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Ex</w:t>
      </w:r>
      <w:proofErr w:type="spellEnd"/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: Pagamento da NF 001 – </w:t>
      </w:r>
      <w:proofErr w:type="spellStart"/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Quimiolab</w:t>
      </w:r>
      <w:proofErr w:type="spellEnd"/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. </w:t>
      </w:r>
    </w:p>
    <w:p w:rsidR="00A341B8" w:rsidRPr="00020C96" w:rsidRDefault="00A341B8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A341B8" w:rsidRPr="00020C96" w:rsidRDefault="00A341B8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>O</w:t>
      </w:r>
      <w:r w:rsid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>BS</w:t>
      </w:r>
      <w:r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 xml:space="preserve">: </w:t>
      </w:r>
      <w:r w:rsidR="000435FF"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 xml:space="preserve">Se a </w:t>
      </w:r>
      <w:r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>Nota Fiscal</w:t>
      </w:r>
      <w:r w:rsidR="000435FF"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 xml:space="preserve"> for oriunda de Dispensa ou Inexigibilidade de Licitação </w:t>
      </w:r>
      <w:r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>deve</w:t>
      </w:r>
      <w:r w:rsidR="000435FF"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>rá</w:t>
      </w:r>
      <w:r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 xml:space="preserve"> ser enviada </w:t>
      </w:r>
      <w:r w:rsidR="000435FF"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 xml:space="preserve">no processo </w:t>
      </w:r>
      <w:r w:rsidR="000435FF"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>SGPE</w:t>
      </w:r>
      <w:r w:rsidR="000435FF"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 xml:space="preserve"> que originou sua contratação</w:t>
      </w:r>
      <w:r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 xml:space="preserve">. </w:t>
      </w:r>
    </w:p>
    <w:p w:rsidR="000435FF" w:rsidRPr="00020C96" w:rsidRDefault="000435FF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u w:val="single"/>
          <w:lang w:eastAsia="pt-BR"/>
        </w:rPr>
      </w:pPr>
    </w:p>
    <w:p w:rsidR="00897CEC" w:rsidRPr="00020C96" w:rsidRDefault="00A341B8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212121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212121"/>
          <w:sz w:val="20"/>
          <w:szCs w:val="20"/>
          <w:lang w:eastAsia="pt-BR"/>
        </w:rPr>
        <w:t>Após conferir os dados e Concluir Cadastro, inserir as peças ao Documento:</w:t>
      </w:r>
    </w:p>
    <w:p w:rsidR="00A341B8" w:rsidRPr="00020C96" w:rsidRDefault="00A341B8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</w:pPr>
    </w:p>
    <w:p w:rsidR="00020C96" w:rsidRDefault="00020C96" w:rsidP="00020C96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Deverá ser juntado ao processo a solicitação de pagamento (ANEXO I) devidamente preenchida e assinada. </w:t>
      </w:r>
    </w:p>
    <w:p w:rsidR="00020C96" w:rsidRDefault="00020C96" w:rsidP="00020C96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Incluir a respectiva NF e certificar digitalmente através da assinatura digital da peça.</w:t>
      </w:r>
    </w:p>
    <w:p w:rsidR="00020C96" w:rsidRPr="00020C96" w:rsidRDefault="00020C96" w:rsidP="00020C96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Demais documentos, quando for o caso. </w:t>
      </w:r>
    </w:p>
    <w:p w:rsidR="00916277" w:rsidRPr="00020C96" w:rsidRDefault="00916277" w:rsidP="00020C96">
      <w:pPr>
        <w:pStyle w:val="PargrafodaLista"/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9B5B5C" w:rsidRPr="00020C96" w:rsidRDefault="00020C96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b/>
          <w:color w:val="000000"/>
          <w:sz w:val="20"/>
          <w:szCs w:val="20"/>
          <w:u w:val="single"/>
          <w:lang w:eastAsia="pt-BR"/>
        </w:rPr>
      </w:pPr>
      <w:r w:rsidRPr="00020C96">
        <w:rPr>
          <w:rFonts w:ascii="Verdana" w:eastAsia="Times New Roman" w:hAnsi="Verdana" w:cs="Calibri"/>
          <w:b/>
          <w:color w:val="000000"/>
          <w:sz w:val="20"/>
          <w:szCs w:val="20"/>
          <w:highlight w:val="yellow"/>
          <w:u w:val="single"/>
          <w:lang w:eastAsia="pt-BR"/>
        </w:rPr>
        <w:t>OBSERVAÇÕES IMPORTANTES DA IN 015/2022:</w:t>
      </w:r>
    </w:p>
    <w:p w:rsidR="009B5B5C" w:rsidRPr="00020C96" w:rsidRDefault="009B5B5C" w:rsidP="00020C96">
      <w:pPr>
        <w:pStyle w:val="PargrafodaLista"/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A341B8" w:rsidRPr="00020C96" w:rsidRDefault="00916277" w:rsidP="00020C96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O documento anexado deve estar inteiramente legível. C</w:t>
      </w:r>
      <w:r w:rsidR="009B5B5C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aso o mesmo tenha sido escaneado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, verificar se o documento esteja em perfeitas condições de leitura</w:t>
      </w:r>
      <w:r w:rsidR="009B5B5C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, sem dobras ou rasuras que prejudiquem a digitalização do documento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. </w:t>
      </w:r>
      <w:r w:rsidR="009B5B5C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Caso contrário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, solicitar uma segunda via ao fornecedor antes de enviar ao setor financeiro. </w:t>
      </w:r>
      <w:r w:rsidR="00F21821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Peças ilegíveis serão recusadas. </w:t>
      </w:r>
    </w:p>
    <w:p w:rsidR="00916277" w:rsidRPr="00020C96" w:rsidRDefault="00916277" w:rsidP="00020C96">
      <w:pPr>
        <w:pStyle w:val="PargrafodaLista"/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916277" w:rsidRPr="00020C96" w:rsidRDefault="00916277" w:rsidP="00020C96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Quando houver declarações acessórias a N</w:t>
      </w:r>
      <w:r w:rsidR="009B5B5C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ota 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F</w:t>
      </w:r>
      <w:r w:rsidR="009B5B5C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iscal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, como </w:t>
      </w:r>
      <w:r w:rsidR="000435FF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DCTF-WEB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, Declaração de Entidades Sem Fins Lucrativos, Certificados, </w:t>
      </w:r>
      <w:r w:rsidR="00F21821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Relatório de Segurados, 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Medição de Obras entre outros,</w:t>
      </w:r>
      <w:r w:rsidR="00F21821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estes documentos também deverão ser incluídos no Documento Digital.  </w:t>
      </w:r>
    </w:p>
    <w:p w:rsidR="00916277" w:rsidRPr="00020C96" w:rsidRDefault="00916277" w:rsidP="00020C96">
      <w:pPr>
        <w:pStyle w:val="PargrafodaLista"/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916277" w:rsidRPr="00020C96" w:rsidRDefault="00916277" w:rsidP="00B64D21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 xml:space="preserve">Caso o fornecedor tenha enviado algum documento/recibo/declaração assinada à mão, estes deverão ser encaminhados também fisicamente ao financeiro do CEO. </w:t>
      </w:r>
      <w:r w:rsidR="009B5B5C"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 xml:space="preserve">Os documentos que não forem eletrônicos e que não possam ser </w:t>
      </w:r>
      <w:proofErr w:type="gramStart"/>
      <w:r w:rsidR="009B5B5C"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>assinados</w:t>
      </w:r>
      <w:r w:rsidR="00020C96"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 xml:space="preserve"> </w:t>
      </w:r>
      <w:r w:rsidR="004C68DD"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>D</w:t>
      </w:r>
      <w:r w:rsidR="009B5B5C"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>igitalmente</w:t>
      </w:r>
      <w:proofErr w:type="gramEnd"/>
      <w:r w:rsidR="004C68DD"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>,</w:t>
      </w:r>
      <w:r w:rsidR="009B5B5C" w:rsidRPr="00020C96">
        <w:rPr>
          <w:rFonts w:ascii="Verdana" w:eastAsia="Times New Roman" w:hAnsi="Verdana" w:cs="Calibri"/>
          <w:b/>
          <w:color w:val="000000"/>
          <w:sz w:val="20"/>
          <w:szCs w:val="20"/>
          <w:lang w:eastAsia="pt-BR"/>
        </w:rPr>
        <w:t xml:space="preserve"> deverão ser encaminhados fisicamente, sem rasuras tanto no documento quanto no certifico.</w:t>
      </w:r>
    </w:p>
    <w:p w:rsidR="00916277" w:rsidRPr="00020C96" w:rsidRDefault="00916277" w:rsidP="00020C96">
      <w:pPr>
        <w:pStyle w:val="PargrafodaLista"/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9B5B5C" w:rsidRPr="00020C96" w:rsidRDefault="009B5B5C" w:rsidP="00C67797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Os documentos fiscais devem ser emitidos com data igual ou posterior à data de</w:t>
      </w:r>
      <w:r w:rsidR="00020C96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assinatura da nota de empenho;</w:t>
      </w:r>
    </w:p>
    <w:p w:rsidR="009B5B5C" w:rsidRPr="00020C96" w:rsidRDefault="009B5B5C" w:rsidP="00020C96">
      <w:pPr>
        <w:pStyle w:val="PargrafodaLista"/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9B5B5C" w:rsidRPr="00020C96" w:rsidRDefault="009B5B5C" w:rsidP="00020C96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No caso de notas fiscais emitidas no Estado de Santa Catarina, inclusive nas faturas de energia elétrica, não deve ser destacada a base de cálculo e valor do ICMS, conforme Regulamento do ICMS do Estado de Santa Catarina;</w:t>
      </w:r>
    </w:p>
    <w:p w:rsidR="009B5B5C" w:rsidRPr="00020C96" w:rsidRDefault="009B5B5C" w:rsidP="00020C96">
      <w:pPr>
        <w:pStyle w:val="PargrafodaLista"/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9B5B5C" w:rsidRPr="00020C96" w:rsidRDefault="009B5B5C" w:rsidP="00020C96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Para os casos de prestadores de serviços que se tratam de entidades sem fins</w:t>
      </w:r>
    </w:p>
    <w:p w:rsidR="001A3DC0" w:rsidRPr="00020C96" w:rsidRDefault="009B5B5C" w:rsidP="00020C96">
      <w:pPr>
        <w:pStyle w:val="PargrafodaLista"/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lucrativos, as notas fiscais/faturas devem estar acompanhadas de</w:t>
      </w:r>
      <w:r w:rsidR="001A3DC0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declaração</w:t>
      </w:r>
    </w:p>
    <w:p w:rsidR="00916277" w:rsidRPr="00020C96" w:rsidRDefault="001A3DC0" w:rsidP="00020C96">
      <w:pPr>
        <w:pStyle w:val="PargrafodaLista"/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correspondente, assinada por um responsável legal perante a entidade;</w:t>
      </w:r>
    </w:p>
    <w:p w:rsidR="001A3DC0" w:rsidRPr="00020C96" w:rsidRDefault="001A3DC0" w:rsidP="00020C96">
      <w:pPr>
        <w:pStyle w:val="PargrafodaLista"/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1A3DC0" w:rsidRPr="00020C96" w:rsidRDefault="001A3DC0" w:rsidP="00020C96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No caso de aquisição de material de consumo e/ou permanente de valor superior a R$ 176.000,00, a nota fiscal/fatura deve ser certificada por comissão de, no mínimo, 03 (três) membros, </w:t>
      </w:r>
      <w:r w:rsidR="00020C96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em consonância com art. 140, II, b da Nova Lei de </w:t>
      </w:r>
      <w:proofErr w:type="spellStart"/>
      <w:r w:rsidR="00020C96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Liictações</w:t>
      </w:r>
      <w:proofErr w:type="spellEnd"/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;</w:t>
      </w:r>
    </w:p>
    <w:p w:rsidR="001A3DC0" w:rsidRPr="00020C96" w:rsidRDefault="001A3DC0" w:rsidP="00020C96">
      <w:pPr>
        <w:pStyle w:val="PargrafodaLista"/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1A3DC0" w:rsidRPr="00020C96" w:rsidRDefault="001A3DC0" w:rsidP="00DE0680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No caso de pagamento de obras e serviços de engenharia cadastrados no SICOP,</w:t>
      </w:r>
      <w:r w:rsidR="00020C96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devem ser encaminhados os relatórios deste sistema: Resumo da medição,</w:t>
      </w:r>
      <w:r w:rsid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Solicitação de Pagamento da Medição, Relatório Comparativo dos Serviços</w:t>
      </w:r>
      <w:r w:rsidR="00020C96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Contratados x Executados, Quantidades Executada dos Serviços e Capa da Medição, com as devidas assinaturas dos responsáveis (gestor de execução do contrato e engenheiro da contratada);</w:t>
      </w:r>
    </w:p>
    <w:p w:rsidR="001A3DC0" w:rsidRPr="00020C96" w:rsidRDefault="001A3DC0" w:rsidP="00020C96">
      <w:pPr>
        <w:pStyle w:val="PargrafodaLista"/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1A3DC0" w:rsidRPr="00020C96" w:rsidRDefault="001A3DC0" w:rsidP="00020C96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No caso de pagamento de inscrição de servidor em evento externo, deverá ser</w:t>
      </w:r>
    </w:p>
    <w:p w:rsidR="001A3DC0" w:rsidRPr="00020C96" w:rsidRDefault="001A3DC0" w:rsidP="00020C96">
      <w:pPr>
        <w:pStyle w:val="PargrafodaLista"/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juntado o certificado, comprovando a participação do servidor. Caso a empresa</w:t>
      </w:r>
    </w:p>
    <w:p w:rsidR="00020C96" w:rsidRPr="00020C96" w:rsidRDefault="001A3DC0" w:rsidP="00020C96">
      <w:pPr>
        <w:pStyle w:val="PargrafodaLista"/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responsável pelo evento não emita certificado, deve fornecer Declaração com os</w:t>
      </w:r>
      <w:r w:rsid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dados do evento (nome do evento, local, data) e do participante, informando seu comparecimento ao evento;</w:t>
      </w:r>
    </w:p>
    <w:p w:rsidR="00020C96" w:rsidRPr="00020C96" w:rsidRDefault="00020C96" w:rsidP="00020C96">
      <w:pPr>
        <w:pStyle w:val="PargrafodaLista"/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020C96" w:rsidRDefault="00020C96" w:rsidP="00020C96">
      <w:pPr>
        <w:pStyle w:val="PargrafodaLista"/>
        <w:numPr>
          <w:ilvl w:val="0"/>
          <w:numId w:val="2"/>
        </w:numPr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No caso de pagamento de </w:t>
      </w:r>
      <w:r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pessoa física deverá constar Número do PIS e CBO do contratado. O CBO poderá ser consultado no seguinte link: </w:t>
      </w:r>
      <w:hyperlink r:id="rId7" w:history="1">
        <w:r w:rsidRPr="00200F5F">
          <w:rPr>
            <w:rStyle w:val="Hyperlink"/>
            <w:rFonts w:ascii="Verdana" w:eastAsia="Times New Roman" w:hAnsi="Verdana" w:cs="Calibri"/>
            <w:sz w:val="20"/>
            <w:szCs w:val="20"/>
            <w:lang w:eastAsia="pt-BR"/>
          </w:rPr>
          <w:t>http://www.mtecbo.gov.br/cbosite/pages/home.jsf</w:t>
        </w:r>
      </w:hyperlink>
    </w:p>
    <w:p w:rsidR="00020C96" w:rsidRPr="00020C96" w:rsidRDefault="00020C96" w:rsidP="00020C96">
      <w:pPr>
        <w:pStyle w:val="PargrafodaLista"/>
        <w:shd w:val="clear" w:color="auto" w:fill="FFFFFF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897CEC" w:rsidRPr="00020C96" w:rsidRDefault="001A3DC0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b/>
          <w:bCs/>
          <w:color w:val="212121"/>
          <w:sz w:val="20"/>
          <w:szCs w:val="20"/>
          <w:u w:val="single"/>
          <w:lang w:eastAsia="pt-BR"/>
        </w:rPr>
        <w:t>Encaminhar o Documento Digital</w:t>
      </w:r>
      <w:r w:rsidR="004C68DD" w:rsidRPr="00020C96">
        <w:rPr>
          <w:rFonts w:ascii="Verdana" w:eastAsia="Times New Roman" w:hAnsi="Verdana" w:cs="Calibri"/>
          <w:b/>
          <w:bCs/>
          <w:color w:val="212121"/>
          <w:sz w:val="20"/>
          <w:szCs w:val="20"/>
          <w:u w:val="single"/>
          <w:lang w:eastAsia="pt-BR"/>
        </w:rPr>
        <w:t xml:space="preserve"> com todas as peças</w:t>
      </w:r>
      <w:r w:rsidRPr="00020C96">
        <w:rPr>
          <w:rFonts w:ascii="Verdana" w:eastAsia="Times New Roman" w:hAnsi="Verdana" w:cs="Calibri"/>
          <w:b/>
          <w:bCs/>
          <w:color w:val="212121"/>
          <w:sz w:val="20"/>
          <w:szCs w:val="20"/>
          <w:u w:val="single"/>
          <w:lang w:eastAsia="pt-BR"/>
        </w:rPr>
        <w:t xml:space="preserve"> para </w:t>
      </w:r>
      <w:r w:rsidR="00897CEC" w:rsidRPr="00020C96">
        <w:rPr>
          <w:rFonts w:ascii="Verdana" w:eastAsia="Times New Roman" w:hAnsi="Verdana" w:cs="Calibri"/>
          <w:b/>
          <w:bCs/>
          <w:color w:val="212121"/>
          <w:sz w:val="20"/>
          <w:szCs w:val="20"/>
          <w:u w:val="single"/>
          <w:lang w:eastAsia="pt-BR"/>
        </w:rPr>
        <w:t>UDESC/CEO/CFIC</w:t>
      </w:r>
    </w:p>
    <w:p w:rsidR="00897CEC" w:rsidRPr="00020C96" w:rsidRDefault="00897CEC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4C68DD" w:rsidRPr="00020C96" w:rsidRDefault="004C68DD" w:rsidP="00020C96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As notas recebidas até o dia 2</w:t>
      </w:r>
      <w:r w:rsidR="00020C96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0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de cada mês</w:t>
      </w:r>
      <w:r w:rsid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, ou dia útil subsequente,</w:t>
      </w: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serão pagas dentro do mesmo mês (exceto no mês de dezembro que será divulgada data). </w:t>
      </w:r>
      <w:r w:rsidR="003F45A7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Após essa data, o pagamento será realizado no mês seguinte, respeitando as datas estabelecidas no Cronograma de Transmissão de Arquivos de Ordens Bancárias – Pagamento de Despesas Diversas, determinado pela Secretaria de Estado da Fazenda – SEF/SC.</w:t>
      </w:r>
    </w:p>
    <w:p w:rsidR="004C68DD" w:rsidRPr="00020C96" w:rsidRDefault="004C68DD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4C68DD" w:rsidRPr="00020C96" w:rsidRDefault="004C68DD" w:rsidP="00020C96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Atentar às notas de prestação de serviços, pois devem</w:t>
      </w:r>
      <w:r w:rsidR="003F45A7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</w:t>
      </w:r>
      <w:r w:rsidR="00921EA8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ser pagas dentro do mesmo mês da</w:t>
      </w:r>
      <w:r w:rsidR="003F45A7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 emissão da nota. </w:t>
      </w:r>
    </w:p>
    <w:p w:rsidR="00897CEC" w:rsidRPr="00020C96" w:rsidRDefault="00897CEC" w:rsidP="00020C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</w:p>
    <w:p w:rsidR="00897CEC" w:rsidRPr="00020C96" w:rsidRDefault="00551EE7" w:rsidP="00170A79">
      <w:pPr>
        <w:shd w:val="clear" w:color="auto" w:fill="FFFFFF"/>
        <w:spacing w:after="0" w:line="240" w:lineRule="auto"/>
        <w:jc w:val="right"/>
        <w:rPr>
          <w:rFonts w:ascii="Verdana" w:eastAsia="Times New Roman" w:hAnsi="Verdana" w:cs="Calibri"/>
          <w:color w:val="000000"/>
          <w:sz w:val="20"/>
          <w:szCs w:val="20"/>
          <w:lang w:eastAsia="pt-BR"/>
        </w:rPr>
      </w:pPr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 xml:space="preserve">Coordenadoria de </w:t>
      </w:r>
      <w:r w:rsidR="00897CEC"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Finanças e Contas</w:t>
      </w:r>
    </w:p>
    <w:p w:rsidR="002F3B58" w:rsidRPr="00020C96" w:rsidRDefault="00897CEC" w:rsidP="00170A79">
      <w:pPr>
        <w:shd w:val="clear" w:color="auto" w:fill="FFFFFF"/>
        <w:spacing w:after="0" w:line="240" w:lineRule="auto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020C96">
        <w:rPr>
          <w:rFonts w:ascii="Verdana" w:eastAsia="Times New Roman" w:hAnsi="Verdana" w:cs="Calibri"/>
          <w:color w:val="000000"/>
          <w:sz w:val="20"/>
          <w:szCs w:val="20"/>
          <w:lang w:eastAsia="pt-BR"/>
        </w:rPr>
        <w:t>UDESC Oeste</w:t>
      </w:r>
    </w:p>
    <w:sectPr w:rsidR="002F3B58" w:rsidRPr="00020C96" w:rsidSect="00897CEC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5BE" w:rsidRDefault="00FB55BE" w:rsidP="00014AFC">
      <w:pPr>
        <w:spacing w:after="0" w:line="240" w:lineRule="auto"/>
      </w:pPr>
      <w:r>
        <w:separator/>
      </w:r>
    </w:p>
  </w:endnote>
  <w:endnote w:type="continuationSeparator" w:id="0">
    <w:p w:rsidR="00FB55BE" w:rsidRDefault="00FB55BE" w:rsidP="00014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5BE" w:rsidRDefault="00FB55BE" w:rsidP="00014AFC">
      <w:pPr>
        <w:spacing w:after="0" w:line="240" w:lineRule="auto"/>
      </w:pPr>
      <w:r>
        <w:separator/>
      </w:r>
    </w:p>
  </w:footnote>
  <w:footnote w:type="continuationSeparator" w:id="0">
    <w:p w:rsidR="00FB55BE" w:rsidRDefault="00FB55BE" w:rsidP="00014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AFC" w:rsidRDefault="009943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68C6C17" wp14:editId="141B8367">
          <wp:simplePos x="0" y="0"/>
          <wp:positionH relativeFrom="column">
            <wp:posOffset>-1066800</wp:posOffset>
          </wp:positionH>
          <wp:positionV relativeFrom="paragraph">
            <wp:posOffset>-419735</wp:posOffset>
          </wp:positionV>
          <wp:extent cx="7542507" cy="10660828"/>
          <wp:effectExtent l="0" t="0" r="0" b="0"/>
          <wp:wrapNone/>
          <wp:docPr id="2" name="Imagem 2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07" cy="10660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907A3"/>
    <w:multiLevelType w:val="hybridMultilevel"/>
    <w:tmpl w:val="460ED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B1C19"/>
    <w:multiLevelType w:val="hybridMultilevel"/>
    <w:tmpl w:val="8864E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EC"/>
    <w:rsid w:val="00014AFC"/>
    <w:rsid w:val="00020C96"/>
    <w:rsid w:val="000435FF"/>
    <w:rsid w:val="00170A79"/>
    <w:rsid w:val="001A3DC0"/>
    <w:rsid w:val="002F3B58"/>
    <w:rsid w:val="003E54F4"/>
    <w:rsid w:val="003F45A7"/>
    <w:rsid w:val="004C68DD"/>
    <w:rsid w:val="00551EE7"/>
    <w:rsid w:val="006173D6"/>
    <w:rsid w:val="00625568"/>
    <w:rsid w:val="006574B6"/>
    <w:rsid w:val="00696B6A"/>
    <w:rsid w:val="00897CEC"/>
    <w:rsid w:val="00907D25"/>
    <w:rsid w:val="00916277"/>
    <w:rsid w:val="00921EA8"/>
    <w:rsid w:val="00994304"/>
    <w:rsid w:val="009B5B5C"/>
    <w:rsid w:val="00A341B8"/>
    <w:rsid w:val="00F1672E"/>
    <w:rsid w:val="00F21821"/>
    <w:rsid w:val="00FB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5359FE"/>
  <w15:chartTrackingRefBased/>
  <w15:docId w15:val="{FEE99561-1EC2-4079-993A-13BE504D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4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AFC"/>
  </w:style>
  <w:style w:type="paragraph" w:styleId="Rodap">
    <w:name w:val="footer"/>
    <w:basedOn w:val="Normal"/>
    <w:link w:val="RodapChar"/>
    <w:uiPriority w:val="99"/>
    <w:unhideWhenUsed/>
    <w:rsid w:val="00014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4AFC"/>
  </w:style>
  <w:style w:type="paragraph" w:styleId="PargrafodaLista">
    <w:name w:val="List Paragraph"/>
    <w:basedOn w:val="Normal"/>
    <w:uiPriority w:val="34"/>
    <w:qFormat/>
    <w:rsid w:val="00A341B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20C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tecbo.gov.br/cbosite/pages/home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FACHINETTO</dc:creator>
  <cp:keywords/>
  <dc:description/>
  <cp:lastModifiedBy>PAULA CRISTINA PRIMO</cp:lastModifiedBy>
  <cp:revision>2</cp:revision>
  <dcterms:created xsi:type="dcterms:W3CDTF">2024-07-25T21:15:00Z</dcterms:created>
  <dcterms:modified xsi:type="dcterms:W3CDTF">2024-07-25T21:15:00Z</dcterms:modified>
</cp:coreProperties>
</file>