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DEE" w:rsidP="00580F51" w:rsidRDefault="009A1DEE" w14:paraId="256DEB1A" w14:textId="77777777">
      <w:pPr>
        <w:jc w:val="center"/>
        <w:rPr>
          <w:rFonts w:ascii="Verdana" w:hAnsi="Verdana" w:eastAsia="Verdana" w:cs="Verdana"/>
          <w:b/>
          <w:bCs/>
          <w:sz w:val="20"/>
          <w:szCs w:val="20"/>
        </w:rPr>
      </w:pPr>
    </w:p>
    <w:p w:rsidR="00580F51" w:rsidP="00580F51" w:rsidRDefault="00580F51" w14:paraId="2EF263F4" w14:textId="5446A9F1">
      <w:pPr>
        <w:jc w:val="center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ANEXO III - </w:t>
      </w:r>
      <w:r w:rsidRPr="238E5B26">
        <w:rPr>
          <w:rFonts w:ascii="Verdana" w:hAnsi="Verdana" w:eastAsia="Verdana" w:cs="Verdana"/>
          <w:b/>
          <w:bCs/>
          <w:sz w:val="20"/>
          <w:szCs w:val="20"/>
        </w:rPr>
        <w:t xml:space="preserve">FORMULÁRIO DE PONTUAÇÃO </w:t>
      </w:r>
      <w:r w:rsidRPr="2946F9F7">
        <w:rPr>
          <w:rFonts w:ascii="Verdana" w:hAnsi="Verdana" w:eastAsia="Verdana" w:cs="Verdana"/>
          <w:b/>
          <w:bCs/>
          <w:sz w:val="20"/>
          <w:szCs w:val="20"/>
        </w:rPr>
        <w:t>DO CURRÍCULO</w:t>
      </w: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580F51" w:rsidP="00580F51" w:rsidRDefault="00580F51" w14:paraId="7C4FB335" w14:textId="6F868883">
      <w:pPr>
        <w:spacing w:line="257" w:lineRule="auto"/>
        <w:jc w:val="both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580F51" w:rsidP="00580F51" w:rsidRDefault="00580F51" w14:paraId="189AFDEE" w14:textId="23ECDA7F">
      <w:pPr>
        <w:spacing w:line="257" w:lineRule="auto"/>
        <w:jc w:val="both"/>
        <w:rPr>
          <w:rFonts w:ascii="Verdana" w:hAnsi="Verdana" w:eastAsia="Verdana" w:cs="Verdana"/>
          <w:b/>
          <w:bCs/>
          <w:sz w:val="20"/>
          <w:szCs w:val="20"/>
        </w:rPr>
      </w:pPr>
      <w:r w:rsidRPr="7E32CDF4">
        <w:rPr>
          <w:rFonts w:ascii="Verdana" w:hAnsi="Verdana" w:eastAsia="Verdana" w:cs="Verdana"/>
          <w:sz w:val="20"/>
          <w:szCs w:val="20"/>
        </w:rPr>
        <w:t xml:space="preserve">Planilha para pontuação do currículo (formação, desempenho acadêmico e produção científica e técnica) dos candidatos ao curso de Mestrado do Programa de Pós-Graduação em Zootecnia/ UDESC Oeste, </w:t>
      </w:r>
      <w:r w:rsidRPr="7E32CDF4">
        <w:rPr>
          <w:rFonts w:ascii="Verdana" w:hAnsi="Verdana" w:eastAsia="Verdana" w:cs="Verdana"/>
          <w:b/>
          <w:bCs/>
          <w:sz w:val="20"/>
          <w:szCs w:val="20"/>
        </w:rPr>
        <w:t xml:space="preserve">que deve ser preenchida pelo candidato e </w:t>
      </w:r>
      <w:r w:rsidR="00F60F66">
        <w:rPr>
          <w:rFonts w:ascii="Verdana" w:hAnsi="Verdana" w:eastAsia="Verdana" w:cs="Verdana"/>
          <w:b/>
          <w:bCs/>
          <w:sz w:val="20"/>
          <w:szCs w:val="20"/>
        </w:rPr>
        <w:t xml:space="preserve">enviada por e-mail - </w:t>
      </w:r>
      <w:proofErr w:type="spellStart"/>
      <w:r w:rsidRPr="00BF5300" w:rsidR="00F60F66">
        <w:rPr>
          <w:rFonts w:ascii="Verdana" w:hAnsi="Verdana" w:eastAsia="Verdana" w:cs="Verdana"/>
          <w:b/>
          <w:bCs/>
          <w:sz w:val="20"/>
          <w:szCs w:val="20"/>
        </w:rPr>
        <w:t>ppgzoo.ceo@udesc</w:t>
      </w:r>
      <w:proofErr w:type="spellEnd"/>
    </w:p>
    <w:p w:rsidR="00580F51" w:rsidP="00580F51" w:rsidRDefault="00580F51" w14:paraId="0D0C48BD" w14:textId="77777777">
      <w:pPr>
        <w:spacing w:line="257" w:lineRule="auto"/>
        <w:jc w:val="both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5377"/>
        <w:gridCol w:w="2126"/>
        <w:gridCol w:w="1134"/>
        <w:gridCol w:w="1276"/>
      </w:tblGrid>
      <w:tr w:rsidR="00580F51" w:rsidTr="00102D2F" w14:paraId="668826F2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B4F33C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I – DESEMPENHO </w:t>
            </w:r>
            <w:proofErr w:type="spell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ACADÊMICO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8815CB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5CDA328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CF8F97E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39528B6C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04AF96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a) Curso de </w:t>
            </w:r>
            <w:proofErr w:type="spell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Graduação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74E454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0C36C8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426A34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7E1FFFC3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EBB8F1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 graduação (todas as disciplinas)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6C6E466A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 geral*5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D904C8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3D42F1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3A23300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CA3DDB1" w14:textId="77777777">
            <w:pPr>
              <w:tabs>
                <w:tab w:val="left" w:pos="1890"/>
              </w:tabs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Curso de Especialização concluído (apenas cursos na área de Zootecnia ou afins)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257CA0E6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93569F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12F6E2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1C0C64D" w14:textId="77777777">
        <w:trPr>
          <w:trHeight w:val="285"/>
        </w:trPr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08B568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1C823BA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B363BC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A9FDBD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F4DE36C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B846F0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c) Mestrado concluído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62A477C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A94AA8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45F83B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1F1748A7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A1A601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nas disciplinas cursadas, ponderada para o tempo de duração do curso, em meses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40E4C1C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Média*5*24/n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meses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2EB837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01FCD6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38D16F3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B4AE18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62BB7825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CFD1DC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56D0CB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296D54F1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6B6660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Média geral obtida nas disciplinas cursadas ponderada com o total de créditos do curso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(X=24 para mestrado e 48 para doutorado)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580F51" w:rsidP="00EA20B9" w:rsidRDefault="00580F51" w14:paraId="0E742CA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Média*5* 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spell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créd</w:t>
            </w:r>
            <w:proofErr w:type="spell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/X)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9E0BE0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DE8074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49F6A08" w14:textId="77777777">
        <w:tc>
          <w:tcPr>
            <w:tcW w:w="8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26062F6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6C1672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52B3A273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p w:rsidR="00580F51" w:rsidP="00580F51" w:rsidRDefault="00580F51" w14:paraId="506C050C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4952"/>
        <w:gridCol w:w="567"/>
        <w:gridCol w:w="236"/>
        <w:gridCol w:w="1039"/>
        <w:gridCol w:w="142"/>
        <w:gridCol w:w="236"/>
        <w:gridCol w:w="756"/>
        <w:gridCol w:w="142"/>
        <w:gridCol w:w="555"/>
        <w:gridCol w:w="236"/>
        <w:gridCol w:w="910"/>
      </w:tblGrid>
      <w:tr w:rsidR="00580F51" w:rsidTr="3DF29017" w14:paraId="72E39184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B0A6D1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II – ATIVIDADES DE FORMAÇÃO COMPLEMENTAR</w:t>
            </w:r>
            <w:r>
              <w:br/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(Pontuação do item limitada a 200 pontos)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A07A2A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1F7F3AD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04C1C3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3DF29017" w14:paraId="53D54C9A" w14:textId="77777777">
        <w:trPr>
          <w:trHeight w:val="300"/>
        </w:trPr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F527AD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Bolsista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A3FC77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BD360D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736FEA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B46E322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8E87F4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A6847C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horas*0,3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D97380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D4C182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740C1AA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984892F" w14:textId="10C9C08C">
            <w:pPr>
              <w:spacing w:line="257" w:lineRule="auto"/>
            </w:pPr>
            <w:r w:rsidRPr="3DF29017" w:rsidR="00580F51">
              <w:rPr>
                <w:rFonts w:ascii="Verdana" w:hAnsi="Verdana" w:eastAsia="Verdana" w:cs="Verdana"/>
                <w:b w:val="1"/>
                <w:bCs w:val="1"/>
                <w:color w:val="auto"/>
                <w:sz w:val="20"/>
                <w:szCs w:val="20"/>
              </w:rPr>
              <w:t xml:space="preserve">b) </w:t>
            </w:r>
            <w:r w:rsidRPr="3DF29017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Participação em eventos 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C8FB76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07BB06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42B2BE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28B9F47A" w14:textId="77777777">
        <w:tc>
          <w:tcPr>
            <w:tcW w:w="5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A529B2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lastRenderedPageBreak/>
              <w:t>1. Congressos, simpósios, seminários, workshops ou encontros na área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E1725E0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eventos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914BBC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B7453A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A1B5DA2" w14:textId="77777777">
        <w:tc>
          <w:tcPr>
            <w:tcW w:w="80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0E4B8C0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1905BB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0656CD9B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6E41993" w14:textId="77777777">
            <w:pPr>
              <w:spacing w:line="257" w:lineRule="auto"/>
            </w:pPr>
            <w:r>
              <w:br/>
            </w:r>
            <w:r>
              <w:br/>
            </w:r>
            <w:r>
              <w:br/>
            </w:r>
          </w:p>
          <w:p w:rsidR="00580F51" w:rsidP="00EA20B9" w:rsidRDefault="00580F51" w14:paraId="77B5CA7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III – ATIVIDADES CIENTÍFICAS </w:t>
            </w:r>
            <w:r>
              <w:br/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(Pontuação do item limitada a 200 pontos)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425C5B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81F198F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C244423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3DF29017" w14:paraId="060B4529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E3755EC" w:rsidRDefault="00580F51" w14:paraId="4B1A7372" w14:textId="34FB397F">
            <w:pPr>
              <w:spacing w:line="257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034356C9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a) Artigos publicados em periódicos científicos constantes na última lista da CAPES (refere-se ao </w:t>
            </w:r>
            <w:proofErr w:type="spellStart"/>
            <w:r w:rsidRPr="034356C9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>Journal</w:t>
            </w:r>
            <w:proofErr w:type="spellEnd"/>
            <w:r w:rsidRPr="034356C9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034356C9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>Citation</w:t>
            </w:r>
            <w:r w:rsidRPr="034356C9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034356C9" w:rsidR="00580F51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z w:val="20"/>
                <w:szCs w:val="20"/>
              </w:rPr>
              <w:t>Reports</w:t>
            </w:r>
            <w:r w:rsidRPr="034356C9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-JCR para o fator de impacto de 20</w:t>
            </w:r>
            <w:r w:rsidRPr="034356C9" w:rsidR="7BDCE3B8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21</w:t>
            </w:r>
            <w:r w:rsidRPr="034356C9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0CBC8D6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4E48D37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F0A37CB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3DF29017" w14:paraId="5213ACF2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968E44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Artigo publicado ou aceito em periódico (Fator de impacto ≥2)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80A3BF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artigos*60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BABCB0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899746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3DF29017" w14:paraId="05FAB996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7DEA0B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2. Artigo publicado ou aceito em periódico (Fator de impacto ≥1 e &lt;2)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2C8A6C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artigos*50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6B23A3E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E712739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3DF29017" w14:paraId="098B2760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EAE56F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3. Artigo publicado ou aceito em periódico (Fator de impacto ≥0,5 e&lt;1)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14BAA7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artigos*40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ED72B3C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FA289BF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3DF29017" w14:paraId="388D723C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A72503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4. Artigo publicado ou aceito em periódico (Fator de impacto &lt;0,5)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E7B11C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artigos*30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26534E3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FAADA8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3DF29017" w14:paraId="2713D3C1" w14:textId="77777777">
        <w:trPr>
          <w:trHeight w:val="57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5644CC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5. Artigo publicado ou aceito em periódico (sem fator de impacto)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3E3289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Nº artigos*10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C9A0E9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D2D8A0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3DF29017" w14:paraId="2D3A2C1A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EAF5DF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livros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8B4B82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80A825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63653D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283BA8BC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BBABD9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1. Livro com ISBN 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608CD2F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livros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*10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AB450C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28CA25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02FFE236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3C50DB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2. Capítulo de livro com ISBN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580F51" w:rsidP="00EA20B9" w:rsidRDefault="00580F51" w14:paraId="09AAE72B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capítulos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C73020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320F91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4E959B08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D95EDB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3. Livro ou capítulo de livro sem ISBN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BCD2C8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livro/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capít.*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931CD2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697F4C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0CFB6B9E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C69529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4. Boletim técnico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F92CFD6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boletins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E3C222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3F8059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13600550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34356C9" w:rsidRDefault="00580F51" w14:paraId="245C4652" w14:textId="79D00872">
            <w:pPr>
              <w:spacing w:line="257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vertAlign w:val="superscript"/>
              </w:rPr>
            </w:pPr>
            <w:r w:rsidRPr="034356C9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c) Resumos expandidos publicados em anais de eventos científicos (mínimo de 2 páginas em tamanho A</w:t>
            </w:r>
            <w:r w:rsidRPr="034356C9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4)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3027AE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resumos*3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132A65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F246C6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1A325216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5B889A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Resumos simples publicados em anais de eventos científicos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384CED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resumos*1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8FFD06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8EB694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45C888E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783DD8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Artigos em jornal e revistas, livros ou capítulos de livros relacionados à área sem ISBN.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8D72F9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artigos*1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24A2EC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2F1E14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3F1A428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CEFA40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f) Palestras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0745E8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palestras*5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B5A836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A6F1E7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60B1B28F" w14:textId="77777777">
        <w:tc>
          <w:tcPr>
            <w:tcW w:w="79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8339150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lastRenderedPageBreak/>
              <w:t>Total parcial III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D5A6A6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5F842A32" w14:textId="77777777">
        <w:tc>
          <w:tcPr>
            <w:tcW w:w="5519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1C1C056C" w14:textId="7777777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7A08C22B" w14:textId="77777777"/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3D0DE5D4" w14:textId="7777777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5936D9BE" w14:textId="77777777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284C4529" w14:textId="7777777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11060865" w14:textId="77777777"/>
        </w:tc>
        <w:tc>
          <w:tcPr>
            <w:tcW w:w="910" w:type="dxa"/>
            <w:tcBorders>
              <w:top w:val="single" w:color="auto" w:sz="8" w:space="0"/>
              <w:left w:val="nil"/>
              <w:bottom w:val="nil"/>
              <w:right w:val="nil"/>
            </w:tcBorders>
            <w:tcMar/>
            <w:vAlign w:val="center"/>
          </w:tcPr>
          <w:p w:rsidR="00580F51" w:rsidP="00EA20B9" w:rsidRDefault="00580F51" w14:paraId="2F7CBDA5" w14:textId="77777777"/>
        </w:tc>
      </w:tr>
    </w:tbl>
    <w:p w:rsidR="00580F51" w:rsidP="00580F51" w:rsidRDefault="00580F51" w14:paraId="6C53B666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580F51" w:rsidP="00580F51" w:rsidRDefault="00580F51" w14:paraId="62895905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6A0" w:firstRow="1" w:lastRow="0" w:firstColumn="1" w:lastColumn="0" w:noHBand="1" w:noVBand="1"/>
      </w:tblPr>
      <w:tblGrid>
        <w:gridCol w:w="5377"/>
        <w:gridCol w:w="1984"/>
        <w:gridCol w:w="1134"/>
        <w:gridCol w:w="1276"/>
      </w:tblGrid>
      <w:tr w:rsidR="00580F51" w:rsidTr="034356C9" w14:paraId="39FC3441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A28F94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IV - ATIVIDADES UNIVERSITÁRIAS (com vínculo empregatício)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0F0A257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A90B34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C39A1AD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34356C9" w14:paraId="3CF2084A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B6D6341" w14:textId="1C044995">
            <w:pPr>
              <w:spacing w:line="257" w:lineRule="auto"/>
            </w:pPr>
            <w:r w:rsidRPr="034356C9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a) Tempo de Magistério Superior </w:t>
            </w:r>
            <w:r w:rsidRPr="034356C9" w:rsidR="00580F51">
              <w:rPr>
                <w:rFonts w:ascii="Verdana" w:hAnsi="Verdana" w:eastAsia="Verdana" w:cs="Verdana"/>
                <w:color w:val="0563C1"/>
                <w:sz w:val="20"/>
                <w:szCs w:val="20"/>
                <w:u w:val="single"/>
                <w:vertAlign w:val="superscript"/>
              </w:rPr>
              <w:t>[</w:t>
            </w:r>
            <w:r w:rsidRPr="034356C9" w:rsidR="25990407">
              <w:rPr>
                <w:rFonts w:ascii="Verdana" w:hAnsi="Verdana" w:eastAsia="Verdana" w:cs="Verdana"/>
                <w:color w:val="0563C1"/>
                <w:sz w:val="20"/>
                <w:szCs w:val="20"/>
                <w:u w:val="single"/>
                <w:vertAlign w:val="superscript"/>
              </w:rPr>
              <w:t>1</w:t>
            </w:r>
            <w:r w:rsidRPr="034356C9" w:rsidR="00580F51">
              <w:rPr>
                <w:rFonts w:ascii="Verdana" w:hAnsi="Verdana" w:eastAsia="Verdana" w:cs="Verdana"/>
                <w:color w:val="0563C1"/>
                <w:sz w:val="20"/>
                <w:szCs w:val="20"/>
                <w:u w:val="single"/>
                <w:vertAlign w:val="superscript"/>
              </w:rPr>
              <w:t>]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E856C9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FA3844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F16135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5D90992F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C34E49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1. Docência em Cursos de Graduação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4312E73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DCFA5D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21A7F4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62C1B7EF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F517F3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2. Cursos extracurriculares ministrados na especialidade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48AEE7F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cursos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0EC65D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80BAB9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41CD81B0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CBA38F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Orientação de alunos em Monografia ou TCC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F295B1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097592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9439C3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2CD552AB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3F524B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c) Orientação de alunos em iniciação científica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E8E49E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3B649C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3396B4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09E4EC6E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ED135B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Coordenador de projetos de pesquisa/extensão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B06DE9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196EFC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67A38E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3796D177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E4EDF8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Coordenador de projetos de pesquisa/extensão aprovado com recurso por agência de fomento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2E1EDE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*6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071533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691848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02C0AAA6" w14:textId="77777777"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FEE9D9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f) Participação em Bancas Acadêmicas ou Banca de Concurso Público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01FAD9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particip.*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A54A6D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C909C1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34356C9" w14:paraId="3986F9B8" w14:textId="77777777">
        <w:tc>
          <w:tcPr>
            <w:tcW w:w="8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45F4DB0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734394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0A26CAE8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580F51" w:rsidP="00580F51" w:rsidRDefault="00580F51" w14:paraId="0D42EF91" w14:textId="77777777">
      <w:pPr>
        <w:spacing w:line="257" w:lineRule="auto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842"/>
        <w:gridCol w:w="1134"/>
        <w:gridCol w:w="1560"/>
      </w:tblGrid>
      <w:tr w:rsidR="00580F51" w:rsidTr="00102D2F" w14:paraId="4C441361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BED338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V - ATIVIDADES PROFISSIONAIS NOS ÚLTIMOS CINCO </w:t>
            </w:r>
            <w:proofErr w:type="gramStart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ANOS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exceto magistério em ensino superior)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5DE1E61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5403765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B99F476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4A4FEE32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AA8592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a) Magistério em ensino fundamental, médio ou profissionalizante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77078F1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no semestre*2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0DC9E9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ABD46B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6442BFC7" w14:textId="77777777">
        <w:trPr>
          <w:trHeight w:val="48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771C1B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221633E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5E932B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E4C681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326248EF" w14:textId="77777777">
        <w:trPr>
          <w:trHeight w:val="42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FC42BA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c) Orientação de monografia ou estágios de conclusão de Curso profissionalizante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3CC8BC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91A20F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2A70546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53415039" w14:textId="77777777">
        <w:trPr>
          <w:trHeight w:val="51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F94D30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B70F4C9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partic.*0,5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76B87E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434899C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3C06CCFC" w14:textId="77777777">
        <w:trPr>
          <w:trHeight w:val="510"/>
        </w:trPr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BAF732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lastRenderedPageBreak/>
              <w:t>e) Participação em demais bancas acadêmicas de graduação.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4E052F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partic.*0,3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CDC8EE0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461EE7C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Tr="00102D2F" w14:paraId="14221B81" w14:textId="77777777">
        <w:trPr>
          <w:trHeight w:val="270"/>
        </w:trPr>
        <w:tc>
          <w:tcPr>
            <w:tcW w:w="79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BF2B364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8D8E6F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7B85E20D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701"/>
        <w:gridCol w:w="1275"/>
        <w:gridCol w:w="1560"/>
      </w:tblGrid>
      <w:tr w:rsidR="00580F51" w:rsidTr="00102D2F" w14:paraId="6AF5E45E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A3E03C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82401A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85F152B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2BBD562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00102D2F" w14:paraId="0E368A4B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7646ED32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a) Aprovação em Concurso para Magistério Superior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1A068B88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0823975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87150D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1F4F1F7C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5D64185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406AB2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EE1DAED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6998A06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00102D2F" w14:paraId="6350C704" w14:textId="77777777">
        <w:tc>
          <w:tcPr>
            <w:tcW w:w="79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977A021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0580F51" w:rsidP="00EA20B9" w:rsidRDefault="00580F51" w14:paraId="3D46E1C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2CEFCCFB" w14:textId="77777777">
      <w:pPr>
        <w:spacing w:line="257" w:lineRule="auto"/>
      </w:pPr>
      <w:r w:rsidRPr="208E6123">
        <w:rPr>
          <w:rFonts w:ascii="Verdana" w:hAnsi="Verdana" w:eastAsia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559"/>
        <w:gridCol w:w="1134"/>
        <w:gridCol w:w="1843"/>
      </w:tblGrid>
      <w:tr w:rsidR="00580F51" w:rsidTr="3DF29017" w14:paraId="57536E19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3DF29017" w:rsidRDefault="00580F51" w14:paraId="06977B93" w14:textId="07B33D34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DF29017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VII - OUTRAS FUNÇÕES E ATIVIDADES</w:t>
            </w:r>
            <w:r w:rsidRPr="3DF29017" w:rsidR="25C0BA82"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  <w:t xml:space="preserve"> [1]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C6C6754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5C4F2CE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FA3BB40" w14:textId="77777777">
            <w:pPr>
              <w:spacing w:line="257" w:lineRule="auto"/>
              <w:jc w:val="center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:rsidTr="3DF29017" w14:paraId="7971ADCD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34356C9" w:rsidRDefault="00580F51" w14:paraId="36B3ABD8" w14:textId="0140B519">
            <w:pPr>
              <w:pStyle w:val="Normal"/>
              <w:spacing w:line="257" w:lineRule="auto"/>
            </w:pPr>
            <w:r w:rsidRPr="034356C9" w:rsidR="00580F5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a) Participação em funções administrativas de chefia em entidades públicas ou privadas (máximo 5 anos)</w:t>
            </w:r>
            <w:r w:rsidRPr="034356C9" w:rsidR="11347146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 </w:t>
            </w:r>
            <w:r w:rsidRPr="034356C9" w:rsidR="11347146">
              <w:rPr>
                <w:rFonts w:ascii="Verdana" w:hAnsi="Verdana" w:eastAsia="Verdana" w:cs="Verdana"/>
                <w:color w:val="0563C1"/>
                <w:sz w:val="20"/>
                <w:szCs w:val="20"/>
                <w:u w:val="single"/>
                <w:vertAlign w:val="superscript"/>
              </w:rPr>
              <w:t>[1]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5D4537D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anos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D93A9F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4EC547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3358D6A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925776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D6178EA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produtos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F68771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5AD44C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2618E33A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87F220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d) Patente registrada de produto ou processo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70485BF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patentes*10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2FE4B7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10A1B13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E9A6A95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3D1E3C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Patente licenciada de produto ou processo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61C8D4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patentes*40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065C9C5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BFA5BA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C54ABF9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4F7C567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e) Prêmios, distinções e láureas acadêmicas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05CA9DB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prêmios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6DECFB3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76D6F5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641CB9D8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7567414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f) Organização de eventos científicos em nível nacional e internacional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AB01096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F7924D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587C1A6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46041DD7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D128AA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g) Organização de eventos científicos em nível local ou regional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0B5F0EAE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8C2D80A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5E6E5A1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1E3AB69D" w14:textId="77777777">
        <w:tc>
          <w:tcPr>
            <w:tcW w:w="4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26F99E78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h) Membros de Colegiados Universitários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51412182" w14:textId="77777777">
            <w:pPr>
              <w:spacing w:line="257" w:lineRule="auto"/>
            </w:pPr>
            <w:proofErr w:type="gramStart"/>
            <w:r w:rsidRPr="208E6123">
              <w:rPr>
                <w:rFonts w:ascii="Verdana" w:hAnsi="Verdana" w:eastAsia="Verdana" w:cs="Verdana"/>
                <w:sz w:val="20"/>
                <w:szCs w:val="20"/>
              </w:rPr>
              <w:t>N</w:t>
            </w:r>
            <w:r w:rsidRPr="208E6123">
              <w:rPr>
                <w:rFonts w:ascii="Verdana" w:hAnsi="Verdana" w:eastAsia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hAnsi="Verdana" w:eastAsia="Verdana" w:cs="Verdana"/>
                <w:sz w:val="20"/>
                <w:szCs w:val="20"/>
              </w:rPr>
              <w:t>semestres</w:t>
            </w:r>
            <w:proofErr w:type="gramEnd"/>
            <w:r w:rsidRPr="208E6123">
              <w:rPr>
                <w:rFonts w:ascii="Verdana" w:hAnsi="Verdana" w:eastAsia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AAF4FB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2930BDB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161B50A5" w14:textId="77777777">
        <w:tc>
          <w:tcPr>
            <w:tcW w:w="7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4D7C67A5" w14:textId="77777777">
            <w:pPr>
              <w:spacing w:line="257" w:lineRule="auto"/>
              <w:jc w:val="right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8A11123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00580F51" w:rsidTr="3DF29017" w14:paraId="7734E561" w14:textId="77777777">
        <w:tc>
          <w:tcPr>
            <w:tcW w:w="7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0F1971E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TOTAL GERAL (Parciais I + II + III + IV + V + VI + VII)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580F51" w:rsidP="00EA20B9" w:rsidRDefault="00580F51" w14:paraId="3F3F372F" w14:textId="77777777">
            <w:pPr>
              <w:spacing w:line="257" w:lineRule="auto"/>
            </w:pPr>
            <w:r w:rsidRPr="208E612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</w:tbl>
    <w:p w:rsidR="00580F51" w:rsidP="00580F51" w:rsidRDefault="00580F51" w14:paraId="4350BC3D" w14:textId="77777777">
      <w:pPr>
        <w:spacing w:line="257" w:lineRule="auto"/>
        <w:jc w:val="both"/>
      </w:pPr>
      <w:r w:rsidRPr="7E32CDF4">
        <w:rPr>
          <w:rFonts w:ascii="Verdana" w:hAnsi="Verdana" w:eastAsia="Verdana" w:cs="Verdana"/>
          <w:sz w:val="20"/>
          <w:szCs w:val="20"/>
        </w:rPr>
        <w:t xml:space="preserve"> </w:t>
      </w:r>
      <w:proofErr w:type="spellStart"/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>a</w:t>
      </w:r>
      <w:proofErr w:type="spellEnd"/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 xml:space="preserve"> </w:t>
      </w:r>
      <w:r w:rsidRPr="7E32CDF4">
        <w:rPr>
          <w:rFonts w:ascii="Times New Roman" w:hAnsi="Times New Roman" w:eastAsia="Times New Roman" w:cs="Times New Roman"/>
          <w:sz w:val="20"/>
          <w:szCs w:val="20"/>
        </w:rPr>
        <w:t>As pontuações sem os respectivos comprovantes serão desconsideradas. Serão pontuadas apenas as atividades realizadas após o ingresso do candidato na Graduação utilizada para a pontuação do item (</w:t>
      </w:r>
      <w:proofErr w:type="spellStart"/>
      <w:r w:rsidRPr="7E32CDF4">
        <w:rPr>
          <w:rFonts w:ascii="Times New Roman" w:hAnsi="Times New Roman" w:eastAsia="Times New Roman" w:cs="Times New Roman"/>
          <w:sz w:val="20"/>
          <w:szCs w:val="20"/>
        </w:rPr>
        <w:t>I.a</w:t>
      </w:r>
      <w:proofErr w:type="spellEnd"/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.). </w:t>
      </w:r>
    </w:p>
    <w:p w:rsidR="00580F51" w:rsidP="00580F51" w:rsidRDefault="00580F51" w14:paraId="0B524FB3" w14:textId="77777777">
      <w:pPr>
        <w:spacing w:line="257" w:lineRule="auto"/>
        <w:jc w:val="both"/>
      </w:pPr>
      <w:proofErr w:type="gramStart"/>
      <w:r w:rsidRPr="7E32CDF4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b</w:t>
      </w:r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 Caso</w:t>
      </w:r>
      <w:proofErr w:type="gramEnd"/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 a avaliação seja emitida por conceitos, considerar: A = 9,5; B = 8,5; C = 7,5. </w:t>
      </w:r>
    </w:p>
    <w:p w:rsidR="00580F51" w:rsidP="00580F51" w:rsidRDefault="00580F51" w14:paraId="6FC829D7" w14:textId="77777777">
      <w:pPr>
        <w:spacing w:line="257" w:lineRule="auto"/>
        <w:jc w:val="both"/>
      </w:pPr>
      <w:proofErr w:type="gramStart"/>
      <w:r w:rsidRPr="7E32CDF4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 xml:space="preserve">c </w:t>
      </w:r>
      <w:r w:rsidRPr="7E32CDF4">
        <w:rPr>
          <w:rFonts w:ascii="Times New Roman" w:hAnsi="Times New Roman" w:eastAsia="Times New Roman" w:cs="Times New Roman"/>
          <w:sz w:val="20"/>
          <w:szCs w:val="20"/>
        </w:rPr>
        <w:t>Comprovado</w:t>
      </w:r>
      <w:proofErr w:type="gramEnd"/>
      <w:r w:rsidRPr="7E32CDF4">
        <w:rPr>
          <w:rFonts w:ascii="Times New Roman" w:hAnsi="Times New Roman" w:eastAsia="Times New Roman" w:cs="Times New Roman"/>
          <w:sz w:val="20"/>
          <w:szCs w:val="20"/>
        </w:rPr>
        <w:t xml:space="preserve"> com certificado expedido pela instituição de ensino ou pelo órgão de financiamento da bolsa. A certificação como bolsista fica limitada em 360 horas/semestre (equivalente a 20 horas/semana em 18 semanas/semestre letivo).</w:t>
      </w:r>
    </w:p>
    <w:p w:rsidR="00580F51" w:rsidP="00580F51" w:rsidRDefault="00580F51" w14:paraId="6CFA1690" w14:textId="767ADA59">
      <w:pPr>
        <w:spacing w:line="257" w:lineRule="auto"/>
      </w:pPr>
      <w:r w:rsidRPr="034356C9" w:rsidR="00580F51">
        <w:rPr>
          <w:rFonts w:ascii="Times New Roman" w:hAnsi="Times New Roman" w:eastAsia="Times New Roman" w:cs="Times New Roman"/>
          <w:b w:val="1"/>
          <w:bCs w:val="1"/>
          <w:sz w:val="20"/>
          <w:szCs w:val="20"/>
          <w:vertAlign w:val="superscript"/>
        </w:rPr>
        <w:t>(</w:t>
      </w:r>
      <w:r w:rsidRPr="034356C9" w:rsidR="00580F51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[</w:t>
      </w:r>
      <w:r w:rsidRPr="034356C9" w:rsidR="301708BD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1</w:t>
      </w:r>
      <w:r w:rsidRPr="034356C9" w:rsidR="00580F51">
        <w:rPr>
          <w:rFonts w:ascii="Times New Roman" w:hAnsi="Times New Roman" w:eastAsia="Times New Roman" w:cs="Times New Roman"/>
          <w:sz w:val="20"/>
          <w:szCs w:val="20"/>
          <w:vertAlign w:val="superscript"/>
        </w:rPr>
        <w:t>]</w:t>
      </w:r>
      <w:r w:rsidRPr="034356C9" w:rsidR="00580F51">
        <w:rPr>
          <w:rFonts w:ascii="Times New Roman" w:hAnsi="Times New Roman" w:eastAsia="Times New Roman" w:cs="Times New Roman"/>
          <w:b w:val="1"/>
          <w:bCs w:val="1"/>
          <w:sz w:val="20"/>
          <w:szCs w:val="20"/>
          <w:vertAlign w:val="superscript"/>
        </w:rPr>
        <w:t>)</w:t>
      </w:r>
      <w:r w:rsidRPr="034356C9" w:rsidR="00580F51">
        <w:rPr>
          <w:rFonts w:ascii="Times New Roman" w:hAnsi="Times New Roman" w:eastAsia="Times New Roman" w:cs="Times New Roman"/>
          <w:sz w:val="20"/>
          <w:szCs w:val="20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a 20 horas/semana serão considerados como 1 período e de 21 a 40 horas/semana considerados como 2 períodos limitado a 2 períodos/semestre.</w:t>
      </w:r>
    </w:p>
    <w:p w:rsidR="00580F51" w:rsidP="00580F51" w:rsidRDefault="00580F51" w14:paraId="51407D16" w14:textId="77777777">
      <w:pPr>
        <w:spacing w:line="257" w:lineRule="auto"/>
        <w:rPr>
          <w:rFonts w:ascii="Verdana" w:hAnsi="Verdana" w:eastAsia="Verdana" w:cs="Verdana"/>
          <w:sz w:val="20"/>
          <w:szCs w:val="20"/>
        </w:rPr>
      </w:pPr>
    </w:p>
    <w:p w:rsidR="00580F51" w:rsidP="00580F51" w:rsidRDefault="00580F51" w14:paraId="320B88B0" w14:textId="77777777">
      <w:pPr>
        <w:spacing w:line="257" w:lineRule="auto"/>
        <w:jc w:val="both"/>
        <w:rPr>
          <w:rFonts w:ascii="Verdana" w:hAnsi="Verdana" w:eastAsia="Verdana" w:cs="Verdana"/>
          <w:sz w:val="20"/>
          <w:szCs w:val="20"/>
        </w:rPr>
      </w:pPr>
    </w:p>
    <w:p w:rsidR="00580F51" w:rsidP="00580F51" w:rsidRDefault="00580F51" w14:paraId="7F879DA7" w14:textId="77777777">
      <w:pPr>
        <w:spacing w:line="257" w:lineRule="auto"/>
        <w:jc w:val="both"/>
        <w:rPr>
          <w:rFonts w:ascii="Verdana" w:hAnsi="Verdana" w:eastAsia="Verdana" w:cs="Verdana"/>
          <w:sz w:val="20"/>
          <w:szCs w:val="20"/>
        </w:rPr>
      </w:pPr>
    </w:p>
    <w:p w:rsidR="00580F51" w:rsidP="00580F51" w:rsidRDefault="00580F51" w14:paraId="10B80815" w14:textId="77777777">
      <w:pPr>
        <w:spacing w:line="257" w:lineRule="auto"/>
        <w:jc w:val="both"/>
      </w:pPr>
    </w:p>
    <w:p w:rsidR="00580F51" w:rsidP="00580F51" w:rsidRDefault="00580F51" w14:paraId="7F1ABD34" w14:textId="77777777">
      <w:pPr>
        <w:spacing w:line="257" w:lineRule="auto"/>
        <w:jc w:val="both"/>
      </w:pPr>
      <w:r w:rsidRPr="208E6123">
        <w:rPr>
          <w:rFonts w:ascii="Verdana" w:hAnsi="Verdana" w:eastAsia="Verdana" w:cs="Verdana"/>
          <w:b/>
          <w:bCs/>
          <w:sz w:val="20"/>
          <w:szCs w:val="20"/>
        </w:rPr>
        <w:t xml:space="preserve"> </w:t>
      </w:r>
    </w:p>
    <w:p w:rsidR="009529F6" w:rsidP="00580F51" w:rsidRDefault="00580F51" w14:paraId="1FE7DBA2" w14:textId="2708A351">
      <w:pPr>
        <w:spacing w:line="257" w:lineRule="auto"/>
        <w:jc w:val="both"/>
      </w:pPr>
      <w:r>
        <w:br/>
      </w:r>
    </w:p>
    <w:sectPr w:rsidR="009529F6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306" w:rsidP="00580F51" w:rsidRDefault="00B40306" w14:paraId="05392FB4" w14:textId="77777777">
      <w:pPr>
        <w:spacing w:after="0" w:line="240" w:lineRule="auto"/>
      </w:pPr>
      <w:r>
        <w:separator/>
      </w:r>
    </w:p>
  </w:endnote>
  <w:endnote w:type="continuationSeparator" w:id="0">
    <w:p w:rsidR="00B40306" w:rsidP="00580F51" w:rsidRDefault="00B40306" w14:paraId="4008CA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306" w:rsidP="00580F51" w:rsidRDefault="00B40306" w14:paraId="324D174E" w14:textId="77777777">
      <w:pPr>
        <w:spacing w:after="0" w:line="240" w:lineRule="auto"/>
      </w:pPr>
      <w:r>
        <w:separator/>
      </w:r>
    </w:p>
  </w:footnote>
  <w:footnote w:type="continuationSeparator" w:id="0">
    <w:p w:rsidR="00B40306" w:rsidP="00580F51" w:rsidRDefault="00B40306" w14:paraId="24DFC7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0F51" w:rsidP="00580F51" w:rsidRDefault="00580F51" w14:paraId="3A8F7C06" w14:textId="52F67998">
    <w:pPr>
      <w:pStyle w:val="Cabealho"/>
      <w:jc w:val="center"/>
    </w:pPr>
    <w:r>
      <w:rPr>
        <w:noProof/>
      </w:rPr>
      <w:drawing>
        <wp:inline distT="0" distB="0" distL="0" distR="0" wp14:anchorId="54A38C2B" wp14:editId="2145203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1"/>
    <w:rsid w:val="00102D2F"/>
    <w:rsid w:val="00316AAC"/>
    <w:rsid w:val="004E4564"/>
    <w:rsid w:val="00580F51"/>
    <w:rsid w:val="009A1DEE"/>
    <w:rsid w:val="00B40306"/>
    <w:rsid w:val="00B87AFA"/>
    <w:rsid w:val="00E26643"/>
    <w:rsid w:val="00E422B1"/>
    <w:rsid w:val="00F60F66"/>
    <w:rsid w:val="034356C9"/>
    <w:rsid w:val="0E3755EC"/>
    <w:rsid w:val="11347146"/>
    <w:rsid w:val="23DB2961"/>
    <w:rsid w:val="25990407"/>
    <w:rsid w:val="25C0BA82"/>
    <w:rsid w:val="301708BD"/>
    <w:rsid w:val="3DF29017"/>
    <w:rsid w:val="593D9FC6"/>
    <w:rsid w:val="68ABB622"/>
    <w:rsid w:val="78A7ABCE"/>
    <w:rsid w:val="7BDCE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4AF"/>
  <w15:chartTrackingRefBased/>
  <w15:docId w15:val="{762E82AD-F773-4EF9-BC93-5EBE30E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0F5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80F51"/>
  </w:style>
  <w:style w:type="paragraph" w:styleId="Rodap">
    <w:name w:val="footer"/>
    <w:basedOn w:val="Normal"/>
    <w:link w:val="Rodap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8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4" ma:contentTypeDescription="Crie um novo documento." ma:contentTypeScope="" ma:versionID="83c5aabd1436d3d34c5b4d4b71b167d5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77b34add4520cd483dc55955ed29b6ad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Props1.xml><?xml version="1.0" encoding="utf-8"?>
<ds:datastoreItem xmlns:ds="http://schemas.openxmlformats.org/officeDocument/2006/customXml" ds:itemID="{54E3A764-1105-46DC-A222-FD95BA6444D2}"/>
</file>

<file path=customXml/itemProps2.xml><?xml version="1.0" encoding="utf-8"?>
<ds:datastoreItem xmlns:ds="http://schemas.openxmlformats.org/officeDocument/2006/customXml" ds:itemID="{9A5ADA41-FF30-4150-8E21-C7249F33F7FF}"/>
</file>

<file path=customXml/itemProps3.xml><?xml version="1.0" encoding="utf-8"?>
<ds:datastoreItem xmlns:ds="http://schemas.openxmlformats.org/officeDocument/2006/customXml" ds:itemID="{490E4D55-6A3F-40AB-8100-1F120622E6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LUISA APPENDINO NUNES ZOTTI</dc:creator>
  <keywords/>
  <dc:description/>
  <lastModifiedBy>MARIA LUISA APPENDINO NUNES ZOTTI</lastModifiedBy>
  <revision>10</revision>
  <dcterms:created xsi:type="dcterms:W3CDTF">2021-05-14T17:12:00.0000000Z</dcterms:created>
  <dcterms:modified xsi:type="dcterms:W3CDTF">2022-10-28T12:48:38.8639716Z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