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Default="00DD7764" w:rsidP="00DD7764">
      <w:pPr>
        <w:jc w:val="center"/>
        <w:rPr>
          <w:b/>
          <w:bCs/>
        </w:rPr>
      </w:pPr>
    </w:p>
    <w:p w14:paraId="0BBEC3D7" w14:textId="0CE416D8" w:rsidR="00F05A0A" w:rsidRPr="00DD7764" w:rsidRDefault="00D90806" w:rsidP="00DD7764">
      <w:pPr>
        <w:jc w:val="center"/>
        <w:rPr>
          <w:b/>
          <w:bCs/>
        </w:rPr>
      </w:pPr>
      <w:r w:rsidRPr="00DD7764">
        <w:rPr>
          <w:b/>
          <w:bCs/>
        </w:rPr>
        <w:t>RELATÓRIO INTERNACIONALIZAÇÃO</w:t>
      </w:r>
    </w:p>
    <w:p w14:paraId="2325F5E1" w14:textId="0256828C" w:rsidR="00D90806" w:rsidRDefault="00D9080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14:paraId="5379F4DB" w14:textId="77777777" w:rsidTr="00D90806">
        <w:tc>
          <w:tcPr>
            <w:tcW w:w="8488" w:type="dxa"/>
          </w:tcPr>
          <w:p w14:paraId="13B67F1A" w14:textId="4DDC34AD" w:rsidR="00D90806" w:rsidRPr="00DD7764" w:rsidRDefault="00D90806">
            <w:pPr>
              <w:rPr>
                <w:b/>
                <w:bCs/>
              </w:rPr>
            </w:pPr>
            <w:r w:rsidRPr="00DD7764">
              <w:rPr>
                <w:b/>
                <w:bCs/>
              </w:rPr>
              <w:t>N</w:t>
            </w:r>
            <w:r w:rsidR="00DD7764">
              <w:rPr>
                <w:b/>
                <w:bCs/>
              </w:rPr>
              <w:t>ome</w:t>
            </w:r>
            <w:r w:rsidRPr="00DD7764">
              <w:rPr>
                <w:b/>
                <w:bCs/>
              </w:rPr>
              <w:t>:</w:t>
            </w:r>
            <w:r w:rsidR="003579C3">
              <w:rPr>
                <w:b/>
                <w:bCs/>
              </w:rPr>
              <w:t xml:space="preserve"> </w:t>
            </w:r>
            <w:r w:rsidR="003579C3" w:rsidRPr="003579C3">
              <w:t xml:space="preserve">Profa. Dra. Carine </w:t>
            </w:r>
            <w:proofErr w:type="spellStart"/>
            <w:r w:rsidR="003579C3" w:rsidRPr="003579C3">
              <w:t>Vendruscolo</w:t>
            </w:r>
            <w:proofErr w:type="spellEnd"/>
          </w:p>
          <w:p w14:paraId="0292C41B" w14:textId="57F539CC" w:rsidR="00D90806" w:rsidRDefault="00D90806">
            <w:r>
              <w:t xml:space="preserve">(  </w:t>
            </w:r>
            <w:r w:rsidR="00C623EA">
              <w:t>x</w:t>
            </w:r>
            <w:r>
              <w:t xml:space="preserve">  ) Professor       (    ) </w:t>
            </w:r>
            <w:r w:rsidR="003D1157">
              <w:t>Estudante</w:t>
            </w:r>
          </w:p>
        </w:tc>
      </w:tr>
      <w:tr w:rsidR="00D90806" w14:paraId="711F9F36" w14:textId="77777777" w:rsidTr="00D90806">
        <w:tc>
          <w:tcPr>
            <w:tcW w:w="8488" w:type="dxa"/>
          </w:tcPr>
          <w:p w14:paraId="7379A387" w14:textId="77777777" w:rsidR="00D90806" w:rsidRPr="00DD7764" w:rsidRDefault="00D90806">
            <w:pPr>
              <w:rPr>
                <w:b/>
                <w:bCs/>
              </w:rPr>
            </w:pPr>
            <w:r w:rsidRPr="00DD7764">
              <w:rPr>
                <w:b/>
                <w:bCs/>
              </w:rPr>
              <w:t>Tipo de atividade:</w:t>
            </w:r>
          </w:p>
          <w:p w14:paraId="414499E9" w14:textId="2247E750" w:rsidR="00D90806" w:rsidRDefault="00D90806">
            <w:r>
              <w:t>(    ) Visita técnica</w:t>
            </w:r>
          </w:p>
          <w:p w14:paraId="7A188DAF" w14:textId="342D30BE" w:rsidR="00D90806" w:rsidRDefault="00D90806">
            <w:r>
              <w:t>(    ) Missão de estudos</w:t>
            </w:r>
          </w:p>
          <w:p w14:paraId="30C99AFC" w14:textId="163D4A73" w:rsidR="00D90806" w:rsidRDefault="00D90806">
            <w:r>
              <w:t>(    ) Mobilidade acadêmica</w:t>
            </w:r>
          </w:p>
          <w:p w14:paraId="52F7D35C" w14:textId="77777777" w:rsidR="00D90806" w:rsidRDefault="00D90806">
            <w:r>
              <w:t>(    ) Participação em evento</w:t>
            </w:r>
          </w:p>
          <w:p w14:paraId="309F7A32" w14:textId="278BA671" w:rsidR="00DC5A73" w:rsidRDefault="00D90806">
            <w:r>
              <w:t xml:space="preserve">(  </w:t>
            </w:r>
            <w:r w:rsidR="00DC5A73">
              <w:t>x</w:t>
            </w:r>
            <w:r>
              <w:t xml:space="preserve">  ) Pós doutorado</w:t>
            </w:r>
          </w:p>
        </w:tc>
      </w:tr>
      <w:tr w:rsidR="00D90806" w14:paraId="0751BC7C" w14:textId="77777777" w:rsidTr="00D90806">
        <w:tc>
          <w:tcPr>
            <w:tcW w:w="8488" w:type="dxa"/>
          </w:tcPr>
          <w:p w14:paraId="790D1E56" w14:textId="187C020C" w:rsidR="00D90806" w:rsidRDefault="00D90806">
            <w:r w:rsidRPr="00DD7764">
              <w:rPr>
                <w:b/>
                <w:bCs/>
              </w:rPr>
              <w:t>Data:</w:t>
            </w:r>
            <w:r w:rsidR="00DC5A73">
              <w:rPr>
                <w:b/>
                <w:bCs/>
              </w:rPr>
              <w:t xml:space="preserve"> </w:t>
            </w:r>
            <w:r w:rsidR="00DC5A73" w:rsidRPr="00083894">
              <w:rPr>
                <w:color w:val="000000" w:themeColor="text1"/>
              </w:rPr>
              <w:t>05 de agosto de 2019 a 31 de dezembro de 2019</w:t>
            </w:r>
          </w:p>
        </w:tc>
      </w:tr>
      <w:tr w:rsidR="00D90806" w:rsidRPr="003579C3" w14:paraId="215D117E" w14:textId="77777777" w:rsidTr="00D90806">
        <w:tc>
          <w:tcPr>
            <w:tcW w:w="8488" w:type="dxa"/>
          </w:tcPr>
          <w:p w14:paraId="4D4D164B" w14:textId="4865FDD0" w:rsidR="00D90806" w:rsidRPr="003579C3" w:rsidRDefault="00D90806" w:rsidP="003579C3">
            <w:pPr>
              <w:jc w:val="both"/>
              <w:rPr>
                <w:b/>
                <w:color w:val="000000" w:themeColor="text1"/>
              </w:rPr>
            </w:pPr>
            <w:r w:rsidRPr="003579C3">
              <w:rPr>
                <w:b/>
                <w:bCs/>
              </w:rPr>
              <w:t>Local:</w:t>
            </w:r>
            <w:r w:rsidRPr="003579C3">
              <w:t xml:space="preserve"> </w:t>
            </w:r>
            <w:r w:rsidR="003579C3" w:rsidRPr="003579C3">
              <w:t xml:space="preserve">Universidade Federal </w:t>
            </w:r>
            <w:r w:rsidR="003579C3">
              <w:t>d</w:t>
            </w:r>
            <w:r w:rsidR="003579C3" w:rsidRPr="003579C3">
              <w:t xml:space="preserve">e </w:t>
            </w:r>
            <w:r w:rsidR="003579C3">
              <w:t>S</w:t>
            </w:r>
            <w:r w:rsidR="003579C3" w:rsidRPr="003579C3">
              <w:t>anta Catarina- U</w:t>
            </w:r>
            <w:r w:rsidR="003579C3">
              <w:t xml:space="preserve">FSC com período de internacionalização no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Department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of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Long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Stay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Oncology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and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Palliative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Care</w:t>
            </w:r>
            <w:proofErr w:type="spellEnd"/>
            <w:r w:rsidR="00032A85" w:rsidRPr="003579C3">
              <w:rPr>
                <w:rFonts w:eastAsia="Times New Roman"/>
                <w:color w:val="000000" w:themeColor="text1"/>
                <w:shd w:val="clear" w:color="auto" w:fill="FFFFFF"/>
              </w:rPr>
              <w:t xml:space="preserve">, em Ontário/CA,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Reyerson</w:t>
            </w:r>
            <w:proofErr w:type="spellEnd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University</w:t>
            </w:r>
            <w:proofErr w:type="spellEnd"/>
            <w:r w:rsidR="00032A85" w:rsidRPr="003579C3">
              <w:rPr>
                <w:rFonts w:eastAsia="Times New Roman"/>
                <w:color w:val="000000" w:themeColor="text1"/>
                <w:shd w:val="clear" w:color="auto" w:fill="FFFFFF"/>
              </w:rPr>
              <w:t>, em Ontário</w:t>
            </w:r>
            <w:r w:rsidR="003579C3" w:rsidRPr="003579C3">
              <w:rPr>
                <w:rFonts w:eastAsia="Times New Roman"/>
                <w:color w:val="000000" w:themeColor="text1"/>
                <w:shd w:val="clear" w:color="auto" w:fill="FFFFFF"/>
              </w:rPr>
              <w:t>- Canadá</w:t>
            </w:r>
            <w:r w:rsidR="00032A85" w:rsidRPr="003579C3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.</w:t>
            </w:r>
          </w:p>
        </w:tc>
      </w:tr>
      <w:tr w:rsidR="00DD7764" w14:paraId="6588C27C" w14:textId="77777777" w:rsidTr="00D90806">
        <w:tc>
          <w:tcPr>
            <w:tcW w:w="8488" w:type="dxa"/>
          </w:tcPr>
          <w:p w14:paraId="348DDEE3" w14:textId="117DA046" w:rsidR="00DD7764" w:rsidRDefault="00DD7764">
            <w:pPr>
              <w:rPr>
                <w:color w:val="000000" w:themeColor="text1"/>
              </w:rPr>
            </w:pPr>
            <w:r w:rsidRPr="00DD7764">
              <w:rPr>
                <w:b/>
                <w:bCs/>
              </w:rPr>
              <w:t>Professor orientador</w:t>
            </w:r>
            <w:r w:rsidR="003579C3">
              <w:rPr>
                <w:b/>
                <w:bCs/>
              </w:rPr>
              <w:t xml:space="preserve"> Brasil</w:t>
            </w:r>
            <w:r w:rsidRPr="00DD7764">
              <w:rPr>
                <w:b/>
                <w:bCs/>
              </w:rPr>
              <w:t xml:space="preserve">:  </w:t>
            </w:r>
            <w:r w:rsidR="00DC5A73" w:rsidRPr="00083894">
              <w:rPr>
                <w:color w:val="000000" w:themeColor="text1"/>
              </w:rPr>
              <w:t>Professora Doutora Denise Elvira Pires de Pires</w:t>
            </w:r>
          </w:p>
          <w:p w14:paraId="77A08E87" w14:textId="6C463354" w:rsidR="003579C3" w:rsidRPr="003579C3" w:rsidRDefault="007B72FB">
            <w:pPr>
              <w:rPr>
                <w:b/>
                <w:bCs/>
              </w:rPr>
            </w:pPr>
            <w:r>
              <w:rPr>
                <w:b/>
                <w:bCs/>
              </w:rPr>
              <w:t>Enfermeira orientadora</w:t>
            </w:r>
            <w:r w:rsidR="003579C3" w:rsidRPr="003579C3">
              <w:rPr>
                <w:b/>
                <w:bCs/>
              </w:rPr>
              <w:t xml:space="preserve"> no Canadá: </w:t>
            </w:r>
            <w:proofErr w:type="spellStart"/>
            <w:r w:rsidRPr="007B72FB">
              <w:t>Daisi</w:t>
            </w:r>
            <w:proofErr w:type="spellEnd"/>
            <w:r w:rsidRPr="007B72FB">
              <w:t xml:space="preserve"> Mara Rosset</w:t>
            </w:r>
          </w:p>
        </w:tc>
      </w:tr>
      <w:tr w:rsidR="00D90806" w14:paraId="39E21AE4" w14:textId="77777777" w:rsidTr="00D90806">
        <w:tc>
          <w:tcPr>
            <w:tcW w:w="8488" w:type="dxa"/>
          </w:tcPr>
          <w:p w14:paraId="42044BF0" w14:textId="66017295" w:rsidR="00D90806" w:rsidRPr="00032A85" w:rsidRDefault="00D90806" w:rsidP="00032A85">
            <w:pPr>
              <w:spacing w:line="276" w:lineRule="auto"/>
              <w:jc w:val="both"/>
              <w:rPr>
                <w:color w:val="000000" w:themeColor="text1"/>
              </w:rPr>
            </w:pPr>
            <w:r w:rsidRPr="00DD7764">
              <w:rPr>
                <w:b/>
                <w:bCs/>
              </w:rPr>
              <w:t xml:space="preserve">Objetivos: </w:t>
            </w:r>
            <w:r w:rsidR="00032A85" w:rsidRPr="002A0340">
              <w:rPr>
                <w:color w:val="000000" w:themeColor="text1"/>
              </w:rPr>
              <w:t xml:space="preserve">O objetivo principal da proposta foi compreender e produzir conhecimento sobre a </w:t>
            </w:r>
            <w:proofErr w:type="spellStart"/>
            <w:r w:rsidR="00032A85" w:rsidRPr="002A0340">
              <w:rPr>
                <w:color w:val="000000" w:themeColor="text1"/>
              </w:rPr>
              <w:t>interprofissionalidade</w:t>
            </w:r>
            <w:proofErr w:type="spellEnd"/>
            <w:r w:rsidR="00032A85" w:rsidRPr="002A0340">
              <w:rPr>
                <w:color w:val="000000" w:themeColor="text1"/>
              </w:rPr>
              <w:t xml:space="preserve"> e sua implicação na atuação das equipes de saúde multidisciplinares, para o cuidado e a gestão do trabalho em saúde e na enfermagem. </w:t>
            </w:r>
          </w:p>
        </w:tc>
      </w:tr>
      <w:tr w:rsidR="00D90806" w14:paraId="47A49F3B" w14:textId="77777777" w:rsidTr="00D90806">
        <w:tc>
          <w:tcPr>
            <w:tcW w:w="8488" w:type="dxa"/>
          </w:tcPr>
          <w:p w14:paraId="16849B95" w14:textId="77777777" w:rsidR="00C623EA" w:rsidRDefault="00D90806" w:rsidP="00C623EA">
            <w:pPr>
              <w:jc w:val="both"/>
              <w:rPr>
                <w:b/>
                <w:bCs/>
              </w:rPr>
            </w:pPr>
            <w:r w:rsidRPr="00DD7764">
              <w:rPr>
                <w:b/>
                <w:bCs/>
              </w:rPr>
              <w:t>Atividades realizadas:</w:t>
            </w:r>
          </w:p>
          <w:p w14:paraId="3841C9F3" w14:textId="5FC13540" w:rsidR="00032A85" w:rsidRPr="00032A85" w:rsidRDefault="00032A85" w:rsidP="00032A85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032A85">
              <w:rPr>
                <w:color w:val="000000" w:themeColor="text1"/>
              </w:rPr>
              <w:t xml:space="preserve">Organização da coletânea: </w:t>
            </w:r>
            <w:r w:rsidRPr="00032A85">
              <w:rPr>
                <w:color w:val="000000"/>
              </w:rPr>
              <w:t>“</w:t>
            </w:r>
            <w:r w:rsidRPr="00032A85">
              <w:t>Prevenção Quaternária (P4): proposições para a educação e prática interprofissional na Atenção Primária à Saúde (APS)”;</w:t>
            </w:r>
          </w:p>
          <w:p w14:paraId="5FD0FE4E" w14:textId="1E80054A" w:rsidR="00032A85" w:rsidRPr="00032A85" w:rsidRDefault="00032A85" w:rsidP="00032A85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032A85">
              <w:rPr>
                <w:color w:val="000000"/>
              </w:rPr>
              <w:t>Acompanhamento das atividades profissionais de enfermeira do</w:t>
            </w:r>
            <w:r w:rsidRPr="00032A85">
              <w:rPr>
                <w:color w:val="000000" w:themeColor="text1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Department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of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Long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Stay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Oncology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and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Palliative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Care</w:t>
            </w:r>
            <w:proofErr w:type="spellEnd"/>
            <w:r w:rsidRPr="00032A85">
              <w:rPr>
                <w:rFonts w:eastAsia="Times New Roman"/>
                <w:color w:val="000000" w:themeColor="text1"/>
                <w:shd w:val="clear" w:color="auto" w:fill="FFFFFF"/>
              </w:rPr>
              <w:t xml:space="preserve">, em Ontário/CA </w:t>
            </w:r>
            <w:r w:rsidRPr="00032A85">
              <w:rPr>
                <w:color w:val="000000" w:themeColor="text1"/>
              </w:rPr>
              <w:t>com o objetivo de conhecer a realidade de atenção à saúde e, em especial a formação e o trabalho/atuação da enfermagem, com foco nas suas relações com a equipe interprofissional de saúde;</w:t>
            </w:r>
          </w:p>
          <w:p w14:paraId="5A3781EB" w14:textId="13DDBFE5" w:rsidR="00032A85" w:rsidRPr="003579C3" w:rsidRDefault="00032A85" w:rsidP="003579C3">
            <w:pPr>
              <w:spacing w:line="276" w:lineRule="auto"/>
              <w:jc w:val="both"/>
              <w:rPr>
                <w:rFonts w:eastAsia="Times New Roman"/>
                <w:color w:val="000000" w:themeColor="text1"/>
                <w:shd w:val="clear" w:color="auto" w:fill="FFFFFF"/>
              </w:rPr>
            </w:pPr>
            <w:r w:rsidRPr="00032A85">
              <w:rPr>
                <w:bCs/>
                <w:color w:val="000000" w:themeColor="text1"/>
              </w:rPr>
              <w:t xml:space="preserve">3) </w:t>
            </w:r>
            <w:r w:rsidRPr="00032A85">
              <w:rPr>
                <w:color w:val="000000"/>
              </w:rPr>
              <w:t>Visita técnica à</w:t>
            </w:r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Reyerson</w:t>
            </w:r>
            <w:proofErr w:type="spellEnd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32A85">
              <w:rPr>
                <w:rFonts w:eastAsia="Times New Roman"/>
                <w:i/>
                <w:color w:val="000000" w:themeColor="text1"/>
                <w:shd w:val="clear" w:color="auto" w:fill="FFFFFF"/>
              </w:rPr>
              <w:t>University</w:t>
            </w:r>
            <w:proofErr w:type="spellEnd"/>
            <w:r w:rsidRPr="00032A85">
              <w:rPr>
                <w:rFonts w:eastAsia="Times New Roman"/>
                <w:color w:val="000000" w:themeColor="text1"/>
                <w:shd w:val="clear" w:color="auto" w:fill="FFFFFF"/>
              </w:rPr>
              <w:t>, em Ontário/CA, a fim de conhecer as dependências do Curso de Enfermagem.</w:t>
            </w:r>
          </w:p>
          <w:p w14:paraId="1B2DD081" w14:textId="1C06BBC7" w:rsidR="00D90806" w:rsidRDefault="00D90806" w:rsidP="00C623EA">
            <w:pPr>
              <w:jc w:val="both"/>
            </w:pPr>
          </w:p>
        </w:tc>
      </w:tr>
      <w:tr w:rsidR="00DD7764" w14:paraId="40E0429B" w14:textId="77777777" w:rsidTr="00D90806">
        <w:tc>
          <w:tcPr>
            <w:tcW w:w="8488" w:type="dxa"/>
          </w:tcPr>
          <w:p w14:paraId="169C9CE1" w14:textId="77777777" w:rsidR="00032A85" w:rsidRDefault="00DD7764" w:rsidP="00DC5A73">
            <w:pPr>
              <w:spacing w:line="276" w:lineRule="auto"/>
              <w:jc w:val="both"/>
            </w:pPr>
            <w:r w:rsidRPr="00DD7764">
              <w:rPr>
                <w:b/>
                <w:bCs/>
              </w:rPr>
              <w:t>Publicações:</w:t>
            </w:r>
            <w:r>
              <w:t xml:space="preserve"> </w:t>
            </w:r>
          </w:p>
          <w:p w14:paraId="113B2381" w14:textId="3D176F03" w:rsidR="00032A85" w:rsidRDefault="00D24786" w:rsidP="00032A85">
            <w:pPr>
              <w:spacing w:line="276" w:lineRule="auto"/>
              <w:jc w:val="both"/>
              <w:rPr>
                <w:rStyle w:val="Hyperlink"/>
              </w:rPr>
            </w:pPr>
            <w:hyperlink r:id="rId7" w:history="1">
              <w:r w:rsidR="00032A85" w:rsidRPr="00907682">
                <w:rPr>
                  <w:rStyle w:val="Hyperlink"/>
                </w:rPr>
                <w:t>https://www.moriaeditora.com.br/nossas-publicacoes/prevencao-quaternaria-proposicoes-para-a-educacao-e-a-pratica-interprofissional-na-atencao-primaria-a-saude</w:t>
              </w:r>
            </w:hyperlink>
          </w:p>
          <w:p w14:paraId="470A901E" w14:textId="77777777" w:rsidR="003579C3" w:rsidRDefault="003579C3" w:rsidP="00032A85">
            <w:pPr>
              <w:spacing w:line="276" w:lineRule="auto"/>
              <w:jc w:val="both"/>
            </w:pPr>
          </w:p>
          <w:p w14:paraId="3029688C" w14:textId="77777777" w:rsidR="00032A85" w:rsidRPr="002A0340" w:rsidRDefault="00D24786" w:rsidP="00032A85">
            <w:pPr>
              <w:spacing w:line="276" w:lineRule="auto"/>
              <w:jc w:val="both"/>
              <w:rPr>
                <w:color w:val="000000"/>
              </w:rPr>
            </w:pPr>
            <w:hyperlink r:id="rId8" w:history="1">
              <w:r w:rsidR="00032A85" w:rsidRPr="002A0340">
                <w:rPr>
                  <w:rStyle w:val="Hyperlink"/>
                </w:rPr>
                <w:t>https://www.scielo.br/j/tce/a/Vbr7FKcfJ6FCc9LCCRhRV7c/?lang=pt</w:t>
              </w:r>
            </w:hyperlink>
          </w:p>
          <w:p w14:paraId="7290FA99" w14:textId="7B47BA6B" w:rsidR="00032A85" w:rsidRDefault="00D24786" w:rsidP="00032A85">
            <w:pPr>
              <w:spacing w:line="276" w:lineRule="auto"/>
              <w:jc w:val="both"/>
              <w:rPr>
                <w:rStyle w:val="Hyperlink"/>
              </w:rPr>
            </w:pPr>
            <w:hyperlink r:id="rId9" w:history="1">
              <w:r w:rsidR="00032A85" w:rsidRPr="002A0340">
                <w:rPr>
                  <w:rStyle w:val="Hyperlink"/>
                </w:rPr>
                <w:t>https://portalatlanticaeditora.com.br/index.php/enfermagembrasil/article/view/4815/7718</w:t>
              </w:r>
            </w:hyperlink>
          </w:p>
          <w:p w14:paraId="09C78DD1" w14:textId="77777777" w:rsidR="003579C3" w:rsidRPr="002A0340" w:rsidRDefault="003579C3" w:rsidP="00032A85">
            <w:pPr>
              <w:spacing w:line="276" w:lineRule="auto"/>
              <w:jc w:val="both"/>
              <w:rPr>
                <w:color w:val="000000"/>
              </w:rPr>
            </w:pPr>
          </w:p>
          <w:p w14:paraId="4D9BA179" w14:textId="77777777" w:rsidR="00032A85" w:rsidRPr="002A0340" w:rsidRDefault="00D24786" w:rsidP="00032A85">
            <w:pPr>
              <w:spacing w:line="276" w:lineRule="auto"/>
              <w:jc w:val="both"/>
              <w:rPr>
                <w:color w:val="000000"/>
              </w:rPr>
            </w:pPr>
            <w:hyperlink r:id="rId10" w:history="1">
              <w:r w:rsidR="00032A85" w:rsidRPr="002A0340">
                <w:rPr>
                  <w:rStyle w:val="Hyperlink"/>
                </w:rPr>
                <w:t>http://www.seer.ufsj.edu.br/recom/article/view/4401</w:t>
              </w:r>
            </w:hyperlink>
          </w:p>
          <w:p w14:paraId="616156DD" w14:textId="77777777" w:rsidR="00032A85" w:rsidRDefault="00D24786" w:rsidP="00032A8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hyperlink r:id="rId11" w:history="1">
              <w:r w:rsidR="00032A85" w:rsidRPr="00664162">
                <w:rPr>
                  <w:rStyle w:val="Hyperlink"/>
                  <w:bCs/>
                </w:rPr>
                <w:t>https://www.scielo.br/j/ean/a/TFTmRw8hv8BgqGnxjFM9qff/abstract/?lang=pt</w:t>
              </w:r>
            </w:hyperlink>
          </w:p>
          <w:p w14:paraId="188EFF2E" w14:textId="4CE815E2" w:rsidR="00C623EA" w:rsidRDefault="00C623EA"/>
        </w:tc>
      </w:tr>
      <w:tr w:rsidR="00D90806" w14:paraId="72BDA1F9" w14:textId="77777777" w:rsidTr="00D90806">
        <w:tc>
          <w:tcPr>
            <w:tcW w:w="8488" w:type="dxa"/>
          </w:tcPr>
          <w:p w14:paraId="6F9366C8" w14:textId="77777777" w:rsidR="00D90806" w:rsidRDefault="00DD7764">
            <w:r w:rsidRPr="00DD7764">
              <w:rPr>
                <w:b/>
                <w:bCs/>
              </w:rPr>
              <w:t>Registros fotográficos:</w:t>
            </w:r>
            <w:r>
              <w:t xml:space="preserve"> </w:t>
            </w:r>
          </w:p>
          <w:p w14:paraId="5F826A62" w14:textId="77777777" w:rsidR="00DC5A73" w:rsidRDefault="00DC5A73" w:rsidP="00DC5A73">
            <w:pPr>
              <w:jc w:val="center"/>
              <w:rPr>
                <w:b/>
                <w:color w:val="000000" w:themeColor="text1"/>
              </w:rPr>
            </w:pPr>
          </w:p>
          <w:p w14:paraId="2938200C" w14:textId="2F1FCC67" w:rsidR="00DC5A73" w:rsidRDefault="00DC5A73" w:rsidP="00DC5A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3252E492" wp14:editId="2152344B">
                  <wp:extent cx="1916430" cy="2666601"/>
                  <wp:effectExtent l="0" t="0" r="7620" b="635"/>
                  <wp:docPr id="12" name="Imagem 12" descr="../Downloads/IMG_1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wnloads/IMG_1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639" cy="271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7A447E56" wp14:editId="0CD19A8F">
                  <wp:extent cx="1857375" cy="270869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167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04" cy="272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01991FAB" wp14:editId="5A6EDC9A">
                  <wp:extent cx="3043575" cy="2282861"/>
                  <wp:effectExtent l="0" t="635" r="3810" b="381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66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61229" cy="22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71F15A2A" wp14:editId="6468CE5F">
                  <wp:extent cx="2438400" cy="243840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EB77FC7-0286-427F-97A2-5990F8B607CB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586" cy="244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23C28" w14:textId="77777777" w:rsidR="00DC5A73" w:rsidRDefault="00DC5A73" w:rsidP="00DC5A73">
            <w:pPr>
              <w:jc w:val="center"/>
              <w:rPr>
                <w:b/>
                <w:color w:val="000000" w:themeColor="text1"/>
              </w:rPr>
            </w:pPr>
          </w:p>
          <w:p w14:paraId="473AB587" w14:textId="2225D60A" w:rsidR="00DC5A73" w:rsidRDefault="00DC5A73" w:rsidP="00DC5A73">
            <w:pPr>
              <w:jc w:val="center"/>
              <w:rPr>
                <w:b/>
                <w:color w:val="000000" w:themeColor="text1"/>
              </w:rPr>
            </w:pPr>
          </w:p>
          <w:p w14:paraId="4490669E" w14:textId="5C5FBA7E" w:rsidR="00C623EA" w:rsidRDefault="00C623EA"/>
        </w:tc>
      </w:tr>
    </w:tbl>
    <w:p w14:paraId="4BDAE51D" w14:textId="77777777" w:rsidR="00D90806" w:rsidRDefault="00D90806"/>
    <w:sectPr w:rsidR="00D90806" w:rsidSect="00C42ABA">
      <w:headerReference w:type="default" r:id="rId1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6100" w14:textId="77777777" w:rsidR="00D24786" w:rsidRDefault="00D24786" w:rsidP="00DD7764">
      <w:r>
        <w:separator/>
      </w:r>
    </w:p>
  </w:endnote>
  <w:endnote w:type="continuationSeparator" w:id="0">
    <w:p w14:paraId="4AF328FF" w14:textId="77777777" w:rsidR="00D24786" w:rsidRDefault="00D24786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1B51" w14:textId="77777777" w:rsidR="00D24786" w:rsidRDefault="00D24786" w:rsidP="00DD7764">
      <w:r>
        <w:separator/>
      </w:r>
    </w:p>
  </w:footnote>
  <w:footnote w:type="continuationSeparator" w:id="0">
    <w:p w14:paraId="3BA8EDA3" w14:textId="77777777" w:rsidR="00D24786" w:rsidRDefault="00D24786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5D4"/>
    <w:multiLevelType w:val="hybridMultilevel"/>
    <w:tmpl w:val="C6C286B0"/>
    <w:lvl w:ilvl="0" w:tplc="B26437B6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A82DE2"/>
    <w:multiLevelType w:val="hybridMultilevel"/>
    <w:tmpl w:val="E6D282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449E5"/>
    <w:multiLevelType w:val="hybridMultilevel"/>
    <w:tmpl w:val="C6C286B0"/>
    <w:lvl w:ilvl="0" w:tplc="B26437B6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43650109">
    <w:abstractNumId w:val="0"/>
  </w:num>
  <w:num w:numId="2" w16cid:durableId="1584610339">
    <w:abstractNumId w:val="1"/>
  </w:num>
  <w:num w:numId="3" w16cid:durableId="174051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032A85"/>
    <w:rsid w:val="00117E36"/>
    <w:rsid w:val="003579C3"/>
    <w:rsid w:val="003D1157"/>
    <w:rsid w:val="00472BDA"/>
    <w:rsid w:val="007255ED"/>
    <w:rsid w:val="007B72FB"/>
    <w:rsid w:val="00907F85"/>
    <w:rsid w:val="009F6C22"/>
    <w:rsid w:val="00C42ABA"/>
    <w:rsid w:val="00C623EA"/>
    <w:rsid w:val="00D24786"/>
    <w:rsid w:val="00D90806"/>
    <w:rsid w:val="00DC5A73"/>
    <w:rsid w:val="00DD7764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character" w:styleId="Hyperlink">
    <w:name w:val="Hyperlink"/>
    <w:basedOn w:val="Fontepargpadro"/>
    <w:uiPriority w:val="99"/>
    <w:unhideWhenUsed/>
    <w:rsid w:val="00C623E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2A8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32A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A85"/>
    <w:rPr>
      <w:rFonts w:ascii="Times New Roman" w:eastAsia="Calibri" w:hAnsi="Times New Roman" w:cs="Times New Roman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A85"/>
    <w:rPr>
      <w:rFonts w:ascii="Times New Roman" w:eastAsia="Calibri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tce/a/Vbr7FKcfJ6FCc9LCCRhRV7c/?lang=pt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riaeditora.com.br/nossas-publicacoes/prevencao-quaternaria-proposicoes-para-a-educacao-e-a-pratica-interprofissional-na-atencao-primaria-a-saude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lo.br/j/ean/a/TFTmRw8hv8BgqGnxjFM9qff/abstract/?lang=p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seer.ufsj.edu.br/recom/article/view/4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atlanticaeditora.com.br/index.php/enfermagembrasil/article/view/4815/7718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2023-04-11T11:50:00Z</dcterms:created>
  <dcterms:modified xsi:type="dcterms:W3CDTF">2023-04-11T11:57:00Z</dcterms:modified>
</cp:coreProperties>
</file>