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ANEXO IV - PONTUAÇÃO DO CURRÍCULO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tbl>
      <w:tblPr>
        <w:tblStyle w:val="Table1"/>
        <w:tblW w:w="985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79"/>
        <w:gridCol w:w="2126"/>
        <w:gridCol w:w="1418"/>
        <w:gridCol w:w="932"/>
        <w:tblGridChange w:id="0">
          <w:tblGrid>
            <w:gridCol w:w="5379"/>
            <w:gridCol w:w="2126"/>
            <w:gridCol w:w="1418"/>
            <w:gridCol w:w="93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4">
            <w:pPr>
              <w:ind w:left="164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 – DESEMPENHO ACADÊMICO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Pontuação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6">
            <w:pPr>
              <w:ind w:left="-9" w:right="-27" w:firstLine="9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7">
            <w:pPr>
              <w:ind w:left="-9" w:right="-21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Total Pontos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7" w:right="0" w:hanging="36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Doutorado Acadêmico e Profissional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7" w:right="0" w:hanging="36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Mestrado Acadêmico e Profissional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0">
            <w:pPr>
              <w:ind w:left="108" w:right="524" w:firstLine="0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c) Residência multiprofissional em saúde ou uniprofissional em área da enfermagem, em Programa reconhecido pelo MEC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4">
            <w:pPr>
              <w:ind w:left="108" w:right="23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d) Curso de Especialização concluído (área da enfermagem e saúde)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 ponto por especialização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 ponto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8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e) Participação em Projetos de Pesquisa ou Grupos de Pesquisa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1,0 pontos (por projeto ou por semestre)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C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f) Participação em Projetos ou Programas de ensino e extensão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1,0 pontos (por semestre)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0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g) Participação em Projetos aprovados em agência de fomento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1,0 ponto por ano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4">
            <w:pPr>
              <w:ind w:left="107" w:right="142" w:firstLine="0"/>
              <w:jc w:val="righ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Soma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8">
            <w:pPr>
              <w:ind w:left="108" w:right="142" w:firstLine="0"/>
              <w:jc w:val="righ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Total parcial máximo do item I  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B">
            <w:pPr>
              <w:ind w:left="108" w:firstLine="0"/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C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II- ATIVIDADES CIENTÍFICAS (Produção</w:t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827"/>
              </w:tabs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Científica)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Pontuação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F">
            <w:pPr>
              <w:ind w:right="-27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Pontuação máxima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Total Pontos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1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a) Trabalhos publicados em Anais de eventos Internacionais (comprovados)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0,5 pontos (por trabalho)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3">
            <w:pPr>
              <w:ind w:left="10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5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b) Trabalhos publicados em Anais de eventos Nacionais (comprovados)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0,5 pontos (por trabalho)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7">
            <w:pPr>
              <w:ind w:left="10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9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c) Autor de livro completo (áreas: Saúde Coletiva, Ciências da Saúde e afins)</w:t>
            </w:r>
          </w:p>
          <w:p w:rsidR="00000000" w:rsidDel="00000000" w:rsidP="00000000" w:rsidRDefault="00000000" w:rsidRPr="00000000" w14:paraId="0000003A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t xml:space="preserve">com corpo editorial - 1 ponto</w:t>
            </w:r>
          </w:p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t xml:space="preserve">sem corpo editorial – 0,5 ponto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E">
            <w:pPr>
              <w:ind w:left="10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0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d) Autor de capítulo de livros (áreas: Saúde Coletiva, Ciências da Saúde e afins)</w:t>
            </w:r>
          </w:p>
          <w:p w:rsidR="00000000" w:rsidDel="00000000" w:rsidP="00000000" w:rsidRDefault="00000000" w:rsidRPr="00000000" w14:paraId="00000041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t xml:space="preserve">com corpo editorial-</w:t>
            </w:r>
          </w:p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t xml:space="preserve">1 ponto</w:t>
            </w:r>
          </w:p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t xml:space="preserve">sem corpo editorial – 0,5 ponto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6">
            <w:pPr>
              <w:ind w:left="10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8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e) Organizador/Editor de livro (áreas: saúde coletiva, ciências da saúde e afins) com corpo editorial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 pontos (por obra)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A">
            <w:pPr>
              <w:ind w:left="10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4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C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f) Autor de produto técnico-tecnológico dos tipos de T1 e T2 (Documento de Área de Enfermagem - </w:t>
            </w:r>
            <w:hyperlink r:id="rId6">
              <w:r w:rsidDel="00000000" w:rsidR="00000000" w:rsidRPr="00000000">
                <w:rPr>
                  <w:rFonts w:ascii="Verdana" w:cs="Verdana" w:eastAsia="Verdana" w:hAnsi="Verdana"/>
                  <w:sz w:val="18"/>
                  <w:szCs w:val="18"/>
                  <w:rtl w:val="0"/>
                </w:rPr>
                <w:t xml:space="preserve">https://www.gov.br/capes/pt-br/acesso-a-informacao/acoes-e-programas/avaliacao/sobre-a-avaliacao/areas-avaliacao/sobre-as-areas-de-avaliacao/colegio-de-ciencias-da-vida/ciencias-da-saude/enfermagem</w:t>
              </w:r>
            </w:hyperlink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15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0">
            <w:pPr>
              <w:ind w:left="10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g) Artigos publicados nos últimos 3 anos ou Artigos comprovadamente aceitos para publicação (prelo):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4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Artigo em periódico da Enfermagem que conste nas bases SCOPUS/CiteScore; Web of Science CLARIVATE; SCIELO; ou RevEnf.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5 pontos (por artigo)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6">
            <w:pPr>
              <w:ind w:left="4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25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8">
            <w:pPr>
              <w:ind w:left="108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Artigo em Periódicos científicos de outras áreas que possua JCR WoS ≥ 2,0 ou CiteScore (Scopus) ≥2,0.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3 pontos (por artigo)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A">
            <w:pPr>
              <w:ind w:left="47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21 pontos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C">
            <w:pPr>
              <w:ind w:left="107" w:firstLine="0"/>
              <w:jc w:val="righ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Soma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0">
            <w:pPr>
              <w:ind w:left="107" w:firstLine="0"/>
              <w:jc w:val="righ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Total parcial máximo do item II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80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4">
            <w:pPr>
              <w:ind w:left="107" w:firstLine="0"/>
              <w:jc w:val="right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PONTUAÇÃO TOTAL GERAL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425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Verdana"/>
  <w:font w:name="Arial Unicode MS"/>
  <w:font w:name="Times New Roman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3289300" cy="571500"/>
          <wp:effectExtent b="0" l="0" r="0" t="0"/>
          <wp:wrapNone/>
          <wp:docPr descr="Texto&#10;&#10;Descrição gerada automaticamente" id="1" name="image1.png"/>
          <a:graphic>
            <a:graphicData uri="http://schemas.openxmlformats.org/drawingml/2006/picture">
              <pic:pic>
                <pic:nvPicPr>
                  <pic:cNvPr descr="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89300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v.br/capes/pt-br/acesso-a-informacao/acoes-e-programas/avaliacao/sobre-a-avaliacao/areas-avaliacao/sobre-as-areas-de-avaliacao/colegio-de-ciencias-da-vida/ciencias-da-saude/enfermage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0x01010035B26722D10AD8449BF53F88B6CF1AB2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GrammarlyDocumentId">
    <vt:lpwstr>d5571680ffc4adbfadd866fe4a123cced5857a13a61ac63603669d40fc6db40e</vt:lpwstr>
  </property>
  <property fmtid="{D5CDD505-2E9C-101B-9397-08002B2CF9AE}" pid="10" name="MediaServiceImageTags">
    <vt:lpwstr>MediaServiceImageTags</vt:lpwstr>
  </property>
</Properties>
</file>