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5F96" w14:textId="77777777" w:rsidR="00BA2D5B" w:rsidRDefault="00D51689"/>
    <w:p w14:paraId="6324E9B0" w14:textId="3D00FF6C" w:rsidR="00E76C37" w:rsidRDefault="00C70DC9">
      <w:pPr>
        <w:rPr>
          <w:rFonts w:asciiTheme="majorEastAsia" w:hAnsiTheme="majorEastAsia" w:cstheme="majorEastAsia"/>
          <w:b/>
          <w:sz w:val="24"/>
          <w:szCs w:val="24"/>
        </w:rPr>
      </w:pPr>
      <w:r w:rsidRPr="00EC3C9E">
        <w:rPr>
          <w:rFonts w:asciiTheme="majorEastAsia" w:hAnsiTheme="majorEastAsia" w:cstheme="majorEastAsia" w:hint="eastAsia"/>
          <w:b/>
          <w:sz w:val="24"/>
          <w:szCs w:val="24"/>
        </w:rPr>
        <w:t>HORÁRIO 20</w:t>
      </w:r>
      <w:r w:rsidR="006E0833">
        <w:rPr>
          <w:rFonts w:asciiTheme="majorEastAsia" w:hAnsiTheme="majorEastAsia" w:cstheme="majorEastAsia"/>
          <w:b/>
          <w:sz w:val="24"/>
          <w:szCs w:val="24"/>
        </w:rPr>
        <w:t>2</w:t>
      </w:r>
      <w:r w:rsidR="00C53C68">
        <w:rPr>
          <w:rFonts w:asciiTheme="majorEastAsia" w:hAnsiTheme="majorEastAsia" w:cstheme="majorEastAsia"/>
          <w:b/>
          <w:sz w:val="24"/>
          <w:szCs w:val="24"/>
        </w:rPr>
        <w:t>2</w:t>
      </w:r>
      <w:r w:rsidRPr="00EC3C9E">
        <w:rPr>
          <w:rFonts w:asciiTheme="majorEastAsia" w:hAnsiTheme="majorEastAsia" w:cstheme="majorEastAsia" w:hint="eastAsia"/>
          <w:b/>
          <w:sz w:val="24"/>
          <w:szCs w:val="24"/>
        </w:rPr>
        <w:t>-</w:t>
      </w:r>
      <w:r w:rsidR="00C53C68">
        <w:rPr>
          <w:rFonts w:asciiTheme="majorEastAsia" w:hAnsiTheme="majorEastAsia" w:cstheme="majorEastAsia"/>
          <w:b/>
          <w:sz w:val="24"/>
          <w:szCs w:val="24"/>
        </w:rPr>
        <w:t>1</w:t>
      </w:r>
    </w:p>
    <w:p w14:paraId="61944DD1" w14:textId="38E60452" w:rsidR="00474D0D" w:rsidRPr="00EC3C9E" w:rsidRDefault="00474D0D">
      <w:pPr>
        <w:rPr>
          <w:rFonts w:asciiTheme="majorEastAsia" w:hAnsiTheme="majorEastAsia" w:cstheme="majorEastAsia"/>
          <w:b/>
          <w:sz w:val="24"/>
          <w:szCs w:val="24"/>
        </w:rPr>
      </w:pPr>
      <w:r>
        <w:rPr>
          <w:rFonts w:asciiTheme="majorEastAsia" w:hAnsiTheme="majorEastAsia" w:cstheme="majorEastAsia"/>
          <w:b/>
          <w:sz w:val="24"/>
          <w:szCs w:val="24"/>
        </w:rPr>
        <w:t>TURMA V</w:t>
      </w:r>
      <w:r w:rsidR="00FC1B9D">
        <w:rPr>
          <w:rFonts w:asciiTheme="majorEastAsia" w:hAnsiTheme="majorEastAsia" w:cstheme="majorEastAsia"/>
          <w:b/>
          <w:sz w:val="24"/>
          <w:szCs w:val="24"/>
        </w:rPr>
        <w:t>I</w:t>
      </w:r>
      <w:r>
        <w:rPr>
          <w:rFonts w:asciiTheme="majorEastAsia" w:hAnsiTheme="majorEastAsia" w:cstheme="majorEastAsia"/>
          <w:b/>
          <w:sz w:val="24"/>
          <w:szCs w:val="24"/>
        </w:rPr>
        <w:t>- Ingresso 202</w:t>
      </w:r>
      <w:r w:rsidR="00FC1B9D">
        <w:rPr>
          <w:rFonts w:asciiTheme="majorEastAsia" w:hAnsiTheme="majorEastAsia" w:cstheme="majorEastAsia"/>
          <w:b/>
          <w:sz w:val="24"/>
          <w:szCs w:val="24"/>
        </w:rPr>
        <w:t>2</w:t>
      </w:r>
      <w:r w:rsidR="00C42EB8">
        <w:rPr>
          <w:rFonts w:asciiTheme="majorEastAsia" w:hAnsiTheme="majorEastAsia" w:cstheme="majorEastAsia"/>
          <w:b/>
          <w:sz w:val="24"/>
          <w:szCs w:val="24"/>
        </w:rPr>
        <w:t>/</w:t>
      </w:r>
      <w:r w:rsidR="00FC1B9D">
        <w:rPr>
          <w:rFonts w:asciiTheme="majorEastAsia" w:hAnsiTheme="majorEastAsia" w:cstheme="majorEastAsia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001"/>
        <w:gridCol w:w="1988"/>
        <w:gridCol w:w="1993"/>
        <w:gridCol w:w="1993"/>
        <w:gridCol w:w="2031"/>
        <w:gridCol w:w="1997"/>
      </w:tblGrid>
      <w:tr w:rsidR="00E76C37" w:rsidRPr="00DF6ED9" w14:paraId="56609517" w14:textId="77777777" w:rsidTr="00E24AE7">
        <w:trPr>
          <w:trHeight w:val="156"/>
        </w:trPr>
        <w:tc>
          <w:tcPr>
            <w:tcW w:w="1991" w:type="dxa"/>
            <w:shd w:val="clear" w:color="auto" w:fill="auto"/>
          </w:tcPr>
          <w:p w14:paraId="1A25E9DE" w14:textId="77777777" w:rsidR="00E76C37" w:rsidRPr="00DF6ED9" w:rsidRDefault="00E76C37" w:rsidP="0051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uto"/>
          </w:tcPr>
          <w:p w14:paraId="3B89B6D3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Segunda</w:t>
            </w:r>
          </w:p>
        </w:tc>
        <w:tc>
          <w:tcPr>
            <w:tcW w:w="1988" w:type="dxa"/>
            <w:shd w:val="clear" w:color="auto" w:fill="auto"/>
          </w:tcPr>
          <w:p w14:paraId="2D3799F1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Terça</w:t>
            </w:r>
          </w:p>
        </w:tc>
        <w:tc>
          <w:tcPr>
            <w:tcW w:w="1993" w:type="dxa"/>
            <w:shd w:val="clear" w:color="auto" w:fill="auto"/>
          </w:tcPr>
          <w:p w14:paraId="49196B7F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Quarta</w:t>
            </w:r>
          </w:p>
        </w:tc>
        <w:tc>
          <w:tcPr>
            <w:tcW w:w="1993" w:type="dxa"/>
            <w:shd w:val="clear" w:color="auto" w:fill="auto"/>
          </w:tcPr>
          <w:p w14:paraId="6F3DC2C5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Quinta</w:t>
            </w:r>
          </w:p>
        </w:tc>
        <w:tc>
          <w:tcPr>
            <w:tcW w:w="2031" w:type="dxa"/>
            <w:shd w:val="clear" w:color="auto" w:fill="auto"/>
          </w:tcPr>
          <w:p w14:paraId="2F660564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Sexta</w:t>
            </w:r>
          </w:p>
        </w:tc>
        <w:tc>
          <w:tcPr>
            <w:tcW w:w="1997" w:type="dxa"/>
            <w:shd w:val="clear" w:color="auto" w:fill="auto"/>
          </w:tcPr>
          <w:p w14:paraId="77E990B0" w14:textId="77777777" w:rsidR="00E76C37" w:rsidRPr="00DF6ED9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Sábado</w:t>
            </w:r>
          </w:p>
        </w:tc>
      </w:tr>
      <w:tr w:rsidR="00830BCF" w:rsidRPr="00DF6ED9" w14:paraId="291B37E6" w14:textId="77777777" w:rsidTr="00E24AE7">
        <w:trPr>
          <w:trHeight w:val="332"/>
        </w:trPr>
        <w:tc>
          <w:tcPr>
            <w:tcW w:w="1991" w:type="dxa"/>
            <w:shd w:val="clear" w:color="auto" w:fill="FBE4D5"/>
          </w:tcPr>
          <w:p w14:paraId="52447596" w14:textId="77777777" w:rsidR="00830BCF" w:rsidRPr="00DF6ED9" w:rsidRDefault="00830BCF" w:rsidP="0083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08:00-08:50</w:t>
            </w:r>
          </w:p>
        </w:tc>
        <w:tc>
          <w:tcPr>
            <w:tcW w:w="2001" w:type="dxa"/>
            <w:shd w:val="clear" w:color="auto" w:fill="FBE4D5"/>
          </w:tcPr>
          <w:p w14:paraId="275FDA5A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234886E3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306B844A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27BECBD9" w14:textId="77777777" w:rsidR="00830BCF" w:rsidRPr="00DF6ED9" w:rsidRDefault="00830BCF" w:rsidP="0083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3F6044DD" w14:textId="540ED79B" w:rsidR="00FC1B9D" w:rsidRPr="00FC1B9D" w:rsidRDefault="00FC1B9D" w:rsidP="00FC1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FC1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 xml:space="preserve">Prática no cuidado ao indivíduo, família e comunidade </w:t>
            </w:r>
          </w:p>
          <w:p w14:paraId="5D9F09D0" w14:textId="0C6C0C05" w:rsidR="00830BCF" w:rsidRPr="00FC1B9D" w:rsidRDefault="00830BCF" w:rsidP="00FC1B9D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FBE4D5"/>
          </w:tcPr>
          <w:p w14:paraId="3948636E" w14:textId="4C44D05D" w:rsidR="00830BCF" w:rsidRPr="00DF6ED9" w:rsidRDefault="00FC1B9D" w:rsidP="006E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Tópico especial- Estudos Avançados no Processo de Enfermagem</w:t>
            </w:r>
          </w:p>
        </w:tc>
      </w:tr>
      <w:tr w:rsidR="00FC1B9D" w:rsidRPr="00DF6ED9" w14:paraId="4A0997D5" w14:textId="77777777" w:rsidTr="00E24AE7">
        <w:trPr>
          <w:trHeight w:val="332"/>
        </w:trPr>
        <w:tc>
          <w:tcPr>
            <w:tcW w:w="1991" w:type="dxa"/>
            <w:shd w:val="clear" w:color="auto" w:fill="FBE4D5"/>
          </w:tcPr>
          <w:p w14:paraId="143C2A3B" w14:textId="77777777" w:rsidR="00FC1B9D" w:rsidRPr="00DF6ED9" w:rsidRDefault="00FC1B9D" w:rsidP="00F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08:50-09:40</w:t>
            </w:r>
          </w:p>
        </w:tc>
        <w:tc>
          <w:tcPr>
            <w:tcW w:w="2001" w:type="dxa"/>
            <w:shd w:val="clear" w:color="auto" w:fill="FBE4D5"/>
          </w:tcPr>
          <w:p w14:paraId="632CCB56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48817B08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2A59C51D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50EBAFE4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7CC7AD2B" w14:textId="00F75238" w:rsidR="00FC1B9D" w:rsidRPr="00FC1B9D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C1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 xml:space="preserve">Prática no cuidado ao indivíduo, família e comunidade </w:t>
            </w:r>
          </w:p>
        </w:tc>
        <w:tc>
          <w:tcPr>
            <w:tcW w:w="1997" w:type="dxa"/>
            <w:shd w:val="clear" w:color="auto" w:fill="FBE4D5"/>
          </w:tcPr>
          <w:p w14:paraId="134B47AE" w14:textId="743015D7" w:rsidR="00FC1B9D" w:rsidRPr="00FC1B9D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A551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Tópico especial- Estudos Avançados no Processo de Enfermagem</w:t>
            </w:r>
          </w:p>
        </w:tc>
      </w:tr>
      <w:tr w:rsidR="00FC1B9D" w:rsidRPr="00DF6ED9" w14:paraId="23F499D0" w14:textId="77777777" w:rsidTr="00E24AE7">
        <w:trPr>
          <w:trHeight w:val="322"/>
        </w:trPr>
        <w:tc>
          <w:tcPr>
            <w:tcW w:w="1991" w:type="dxa"/>
            <w:shd w:val="clear" w:color="auto" w:fill="FBE4D5"/>
          </w:tcPr>
          <w:p w14:paraId="6D129401" w14:textId="77777777" w:rsidR="00FC1B9D" w:rsidRPr="00DF6ED9" w:rsidRDefault="00FC1B9D" w:rsidP="00F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10:00-10:50</w:t>
            </w:r>
          </w:p>
        </w:tc>
        <w:tc>
          <w:tcPr>
            <w:tcW w:w="2001" w:type="dxa"/>
            <w:shd w:val="clear" w:color="auto" w:fill="FBE4D5"/>
          </w:tcPr>
          <w:p w14:paraId="7CC4CB18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24B044BE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1949EB97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43DFCD08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7BC98930" w14:textId="2B19D250" w:rsidR="00FC1B9D" w:rsidRPr="00FC1B9D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FC1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 xml:space="preserve">Prática no cuidado ao indivíduo, família e comunidade </w:t>
            </w:r>
          </w:p>
        </w:tc>
        <w:tc>
          <w:tcPr>
            <w:tcW w:w="1997" w:type="dxa"/>
            <w:shd w:val="clear" w:color="auto" w:fill="FBE4D5"/>
          </w:tcPr>
          <w:p w14:paraId="7DA0FC1B" w14:textId="73C2E1A0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5A551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Tópico especial- Estudos Avançados no Processo de Enfermagem</w:t>
            </w:r>
          </w:p>
        </w:tc>
      </w:tr>
      <w:tr w:rsidR="00FC1B9D" w:rsidRPr="00DF6ED9" w14:paraId="4C5E7B90" w14:textId="77777777" w:rsidTr="00E24AE7">
        <w:trPr>
          <w:trHeight w:val="332"/>
        </w:trPr>
        <w:tc>
          <w:tcPr>
            <w:tcW w:w="1991" w:type="dxa"/>
            <w:shd w:val="clear" w:color="auto" w:fill="FBE4D5"/>
          </w:tcPr>
          <w:p w14:paraId="79BD79BB" w14:textId="77777777" w:rsidR="00FC1B9D" w:rsidRPr="00DF6ED9" w:rsidRDefault="00FC1B9D" w:rsidP="00F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10:50-11:40</w:t>
            </w:r>
          </w:p>
        </w:tc>
        <w:tc>
          <w:tcPr>
            <w:tcW w:w="2001" w:type="dxa"/>
            <w:shd w:val="clear" w:color="auto" w:fill="FBE4D5"/>
          </w:tcPr>
          <w:p w14:paraId="74F3EB79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FBE4D5"/>
          </w:tcPr>
          <w:p w14:paraId="4C9D7A91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5073DF05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FBE4D5"/>
          </w:tcPr>
          <w:p w14:paraId="083FB490" w14:textId="77777777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FBE4D5"/>
          </w:tcPr>
          <w:p w14:paraId="0EFEA174" w14:textId="18A601BC" w:rsidR="00FC1B9D" w:rsidRPr="00FC1B9D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FC1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 xml:space="preserve">Prática no cuidado ao indivíduo, família e comunidade </w:t>
            </w:r>
          </w:p>
        </w:tc>
        <w:tc>
          <w:tcPr>
            <w:tcW w:w="1997" w:type="dxa"/>
            <w:shd w:val="clear" w:color="auto" w:fill="FBE4D5"/>
          </w:tcPr>
          <w:p w14:paraId="598487E6" w14:textId="16569A8F" w:rsidR="00FC1B9D" w:rsidRPr="00DF6ED9" w:rsidRDefault="00FC1B9D" w:rsidP="00FC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5A551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Tópico especial- Estudos Avançados no Processo de Enfermagem</w:t>
            </w:r>
          </w:p>
        </w:tc>
      </w:tr>
      <w:tr w:rsidR="005356B5" w:rsidRPr="00DF6ED9" w14:paraId="60FA377E" w14:textId="77777777" w:rsidTr="00A276ED">
        <w:trPr>
          <w:trHeight w:val="323"/>
        </w:trPr>
        <w:tc>
          <w:tcPr>
            <w:tcW w:w="1991" w:type="dxa"/>
            <w:shd w:val="clear" w:color="auto" w:fill="B4C6E7"/>
          </w:tcPr>
          <w:p w14:paraId="5FB72A90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13:30-14:20</w:t>
            </w:r>
          </w:p>
        </w:tc>
        <w:tc>
          <w:tcPr>
            <w:tcW w:w="2001" w:type="dxa"/>
            <w:shd w:val="clear" w:color="auto" w:fill="B4C6E7"/>
          </w:tcPr>
          <w:p w14:paraId="10E8BBB2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4B7545EC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D0859A8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74646396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4A4D5E83" w14:textId="787866F1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II**</w:t>
            </w:r>
          </w:p>
        </w:tc>
        <w:tc>
          <w:tcPr>
            <w:tcW w:w="1997" w:type="dxa"/>
            <w:shd w:val="clear" w:color="auto" w:fill="B4C6E7"/>
          </w:tcPr>
          <w:p w14:paraId="152FAC85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77CC17A3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7A2FBA0E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14:20-15:10</w:t>
            </w:r>
          </w:p>
        </w:tc>
        <w:tc>
          <w:tcPr>
            <w:tcW w:w="2001" w:type="dxa"/>
            <w:shd w:val="clear" w:color="auto" w:fill="B4C6E7"/>
          </w:tcPr>
          <w:p w14:paraId="1401B0C3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1FE6DE1E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76E3DDFE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1EC842DA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03B95621" w14:textId="2DB25682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</w:t>
            </w:r>
          </w:p>
        </w:tc>
        <w:tc>
          <w:tcPr>
            <w:tcW w:w="1997" w:type="dxa"/>
            <w:shd w:val="clear" w:color="auto" w:fill="B4C6E7"/>
          </w:tcPr>
          <w:p w14:paraId="7829D48D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46ACCB29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6BB3B023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15:10-16:00</w:t>
            </w:r>
          </w:p>
        </w:tc>
        <w:tc>
          <w:tcPr>
            <w:tcW w:w="2001" w:type="dxa"/>
            <w:shd w:val="clear" w:color="auto" w:fill="B4C6E7"/>
          </w:tcPr>
          <w:p w14:paraId="67792C84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2EADC342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5B2885C1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3CA02198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66358DF2" w14:textId="4831C983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</w:t>
            </w:r>
          </w:p>
        </w:tc>
        <w:tc>
          <w:tcPr>
            <w:tcW w:w="1997" w:type="dxa"/>
            <w:shd w:val="clear" w:color="auto" w:fill="B4C6E7"/>
          </w:tcPr>
          <w:p w14:paraId="2F9372ED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41B8058F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6DFAAE4C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16:10-17:00</w:t>
            </w:r>
          </w:p>
        </w:tc>
        <w:tc>
          <w:tcPr>
            <w:tcW w:w="2001" w:type="dxa"/>
            <w:shd w:val="clear" w:color="auto" w:fill="B4C6E7"/>
          </w:tcPr>
          <w:p w14:paraId="44FD819C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4C621C02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AD94680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2C728B2C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4151D566" w14:textId="34F11BC4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 xml:space="preserve">Abordagens metodológicas I / </w:t>
            </w: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lastRenderedPageBreak/>
              <w:t>Abordagens metodológicas II**</w:t>
            </w:r>
          </w:p>
        </w:tc>
        <w:tc>
          <w:tcPr>
            <w:tcW w:w="1997" w:type="dxa"/>
            <w:shd w:val="clear" w:color="auto" w:fill="B4C6E7"/>
          </w:tcPr>
          <w:p w14:paraId="7B748FA7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356B5" w:rsidRPr="00DF6ED9" w14:paraId="6F0C30F1" w14:textId="77777777" w:rsidTr="00E24AE7">
        <w:trPr>
          <w:trHeight w:val="332"/>
        </w:trPr>
        <w:tc>
          <w:tcPr>
            <w:tcW w:w="1991" w:type="dxa"/>
            <w:shd w:val="clear" w:color="auto" w:fill="B4C6E7"/>
          </w:tcPr>
          <w:p w14:paraId="4BBA1D95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17:00-17:50</w:t>
            </w:r>
          </w:p>
        </w:tc>
        <w:tc>
          <w:tcPr>
            <w:tcW w:w="2001" w:type="dxa"/>
            <w:shd w:val="clear" w:color="auto" w:fill="B4C6E7"/>
          </w:tcPr>
          <w:p w14:paraId="3E0DC6C7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318F9E7B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DBF9485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69B1A93A" w14:textId="77777777" w:rsidR="005356B5" w:rsidRPr="00DF6ED9" w:rsidRDefault="005356B5" w:rsidP="005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shd w:val="clear" w:color="auto" w:fill="B4C6E7"/>
          </w:tcPr>
          <w:p w14:paraId="5FB5FA19" w14:textId="20C2FC21" w:rsidR="005356B5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Abordagens metodológicas I / Abordagens metodológicas II**</w:t>
            </w:r>
          </w:p>
        </w:tc>
        <w:tc>
          <w:tcPr>
            <w:tcW w:w="1997" w:type="dxa"/>
            <w:shd w:val="clear" w:color="auto" w:fill="B4C6E7"/>
          </w:tcPr>
          <w:p w14:paraId="63487DBA" w14:textId="77777777" w:rsidR="005356B5" w:rsidRPr="00DF6ED9" w:rsidRDefault="005356B5" w:rsidP="005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259F051C" w14:textId="77777777" w:rsidTr="00E24AE7">
        <w:trPr>
          <w:trHeight w:val="156"/>
        </w:trPr>
        <w:tc>
          <w:tcPr>
            <w:tcW w:w="1991" w:type="dxa"/>
            <w:shd w:val="clear" w:color="auto" w:fill="B4C6E7"/>
          </w:tcPr>
          <w:p w14:paraId="41BE8EBA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18:00-18:50</w:t>
            </w:r>
          </w:p>
        </w:tc>
        <w:tc>
          <w:tcPr>
            <w:tcW w:w="2001" w:type="dxa"/>
            <w:shd w:val="clear" w:color="auto" w:fill="B4C6E7"/>
          </w:tcPr>
          <w:p w14:paraId="4676551B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B4C6E7"/>
          </w:tcPr>
          <w:p w14:paraId="44ABB6FD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0A97DB02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B4C6E7"/>
          </w:tcPr>
          <w:p w14:paraId="7EB9A00F" w14:textId="393825FE" w:rsidR="00A276ED" w:rsidRPr="00A276ED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*</w:t>
            </w:r>
          </w:p>
        </w:tc>
        <w:tc>
          <w:tcPr>
            <w:tcW w:w="2031" w:type="dxa"/>
            <w:shd w:val="clear" w:color="auto" w:fill="B4C6E7"/>
          </w:tcPr>
          <w:p w14:paraId="323E5277" w14:textId="3FF6C1DF" w:rsidR="00A276ED" w:rsidRPr="00A276ED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B4C6E7"/>
          </w:tcPr>
          <w:p w14:paraId="1BEE722E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09BAA6BB" w14:textId="77777777" w:rsidTr="00E24AE7">
        <w:trPr>
          <w:trHeight w:val="156"/>
        </w:trPr>
        <w:tc>
          <w:tcPr>
            <w:tcW w:w="1991" w:type="dxa"/>
            <w:shd w:val="clear" w:color="auto" w:fill="A8D08D"/>
          </w:tcPr>
          <w:p w14:paraId="6093D810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19:00-19:50</w:t>
            </w:r>
          </w:p>
        </w:tc>
        <w:tc>
          <w:tcPr>
            <w:tcW w:w="2001" w:type="dxa"/>
            <w:shd w:val="clear" w:color="auto" w:fill="A8D08D"/>
          </w:tcPr>
          <w:p w14:paraId="22D4D64D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5A2DFE72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31873747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B606CCB" w14:textId="0D27AA37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2D3A84F5" w14:textId="73830C4A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390B8358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01BA78A4" w14:textId="77777777" w:rsidTr="00E24AE7">
        <w:trPr>
          <w:trHeight w:val="156"/>
        </w:trPr>
        <w:tc>
          <w:tcPr>
            <w:tcW w:w="1991" w:type="dxa"/>
            <w:shd w:val="clear" w:color="auto" w:fill="A8D08D"/>
          </w:tcPr>
          <w:p w14:paraId="589B0CA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19:50-20:40</w:t>
            </w:r>
          </w:p>
        </w:tc>
        <w:tc>
          <w:tcPr>
            <w:tcW w:w="2001" w:type="dxa"/>
            <w:shd w:val="clear" w:color="auto" w:fill="A8D08D"/>
          </w:tcPr>
          <w:p w14:paraId="4F414FC3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179DD7AA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1D6756D9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07B7E41" w14:textId="7FC78571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3CA738AA" w14:textId="329EAB7E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76359C4F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3D239B86" w14:textId="77777777" w:rsidTr="00E24AE7">
        <w:trPr>
          <w:trHeight w:val="156"/>
        </w:trPr>
        <w:tc>
          <w:tcPr>
            <w:tcW w:w="1991" w:type="dxa"/>
            <w:shd w:val="clear" w:color="auto" w:fill="A8D08D"/>
          </w:tcPr>
          <w:p w14:paraId="69B2DB75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20:55-21:45</w:t>
            </w:r>
          </w:p>
        </w:tc>
        <w:tc>
          <w:tcPr>
            <w:tcW w:w="2001" w:type="dxa"/>
            <w:shd w:val="clear" w:color="auto" w:fill="A8D08D"/>
          </w:tcPr>
          <w:p w14:paraId="0D99F3F9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6631411D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0A9BF571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1C23A5DA" w14:textId="3F99CE32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1E9E5FB5" w14:textId="0C25CC61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3CCA6F7B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383EA3B3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1A12355B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DF6E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21:45-22:35</w:t>
            </w:r>
          </w:p>
        </w:tc>
        <w:tc>
          <w:tcPr>
            <w:tcW w:w="2001" w:type="dxa"/>
            <w:shd w:val="clear" w:color="auto" w:fill="A8D08D"/>
          </w:tcPr>
          <w:p w14:paraId="47959716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50D1F53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1B93119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589D580F" w14:textId="23686469" w:rsidR="00A276ED" w:rsidRPr="005356B5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Inovação e tecnologias do cuidado em enfermagem</w:t>
            </w:r>
            <w:r w:rsidRPr="00A276ED">
              <w:rPr>
                <w:rFonts w:asciiTheme="majorEastAsia" w:hAnsiTheme="majorEastAsia" w:cstheme="majorEastAsia"/>
                <w:sz w:val="18"/>
                <w:szCs w:val="18"/>
              </w:rPr>
              <w:t>/</w:t>
            </w:r>
            <w:r w:rsidRPr="00A276ED">
              <w:rPr>
                <w:rFonts w:asciiTheme="majorEastAsia" w:hAnsiTheme="majorEastAsia" w:cstheme="majorEastAsia" w:hint="eastAsia"/>
                <w:sz w:val="18"/>
                <w:szCs w:val="18"/>
              </w:rPr>
              <w:t>Políticas de Atenção à Saúde</w:t>
            </w:r>
          </w:p>
        </w:tc>
        <w:tc>
          <w:tcPr>
            <w:tcW w:w="2031" w:type="dxa"/>
            <w:shd w:val="clear" w:color="auto" w:fill="A8D08D"/>
          </w:tcPr>
          <w:p w14:paraId="27481855" w14:textId="3E78A224" w:rsidR="00A276ED" w:rsidRPr="00DF6ED9" w:rsidRDefault="00A276ED" w:rsidP="00A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13DA496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5BCA6289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5282644C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8D08D"/>
          </w:tcPr>
          <w:p w14:paraId="6F4EABAC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381CCD30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43F86CE6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C7691D1" w14:textId="77777777" w:rsidR="00A276ED" w:rsidRPr="005356B5" w:rsidRDefault="00A276ED" w:rsidP="00A276ED">
            <w:pPr>
              <w:spacing w:after="0" w:line="240" w:lineRule="auto"/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8D08D"/>
          </w:tcPr>
          <w:p w14:paraId="5BC4C5BB" w14:textId="52367A47" w:rsidR="00A276ED" w:rsidRPr="006E0833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26E289BA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536E31A5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38FF053F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8D08D"/>
          </w:tcPr>
          <w:p w14:paraId="2A79258B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04A20F4E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5831D397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0A8F20CD" w14:textId="77777777" w:rsidR="00A276ED" w:rsidRPr="005356B5" w:rsidRDefault="00A276ED" w:rsidP="00A276ED">
            <w:pPr>
              <w:spacing w:after="0" w:line="240" w:lineRule="auto"/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8D08D"/>
          </w:tcPr>
          <w:p w14:paraId="2FE9FCE4" w14:textId="0EFDC7D8" w:rsidR="00A276ED" w:rsidRPr="006E0833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3E9774F2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76ED" w:rsidRPr="00DF6ED9" w14:paraId="43449D7F" w14:textId="77777777" w:rsidTr="00E24AE7">
        <w:trPr>
          <w:trHeight w:val="70"/>
        </w:trPr>
        <w:tc>
          <w:tcPr>
            <w:tcW w:w="1991" w:type="dxa"/>
            <w:shd w:val="clear" w:color="auto" w:fill="A8D08D"/>
          </w:tcPr>
          <w:p w14:paraId="1820DA72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shd w:val="clear" w:color="auto" w:fill="A8D08D"/>
          </w:tcPr>
          <w:p w14:paraId="3F690FCC" w14:textId="77777777" w:rsidR="00A276ED" w:rsidRPr="00DF6ED9" w:rsidRDefault="00A276ED" w:rsidP="00A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8" w:type="dxa"/>
            <w:shd w:val="clear" w:color="auto" w:fill="A8D08D"/>
          </w:tcPr>
          <w:p w14:paraId="3C8FCA6B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73554562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3" w:type="dxa"/>
            <w:shd w:val="clear" w:color="auto" w:fill="A8D08D"/>
          </w:tcPr>
          <w:p w14:paraId="2953AAA0" w14:textId="77777777" w:rsidR="00A276ED" w:rsidRPr="005356B5" w:rsidRDefault="00A276ED" w:rsidP="00A276ED">
            <w:pPr>
              <w:spacing w:after="0" w:line="240" w:lineRule="auto"/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8D08D"/>
          </w:tcPr>
          <w:p w14:paraId="09C596DE" w14:textId="38E858F9" w:rsidR="00A276ED" w:rsidRPr="006E0833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1997" w:type="dxa"/>
            <w:shd w:val="clear" w:color="auto" w:fill="A8D08D"/>
          </w:tcPr>
          <w:p w14:paraId="7C3974D9" w14:textId="77777777" w:rsidR="00A276ED" w:rsidRPr="00DF6ED9" w:rsidRDefault="00A276ED" w:rsidP="00A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561AD51B" w14:textId="77777777" w:rsidR="00E76C37" w:rsidRDefault="00E76C37"/>
    <w:p w14:paraId="5E6E46CC" w14:textId="77777777" w:rsidR="007C7C36" w:rsidRDefault="00E24AE7">
      <w:pPr>
        <w:rPr>
          <w:rFonts w:cstheme="minorHAnsi"/>
        </w:rPr>
      </w:pPr>
      <w:r w:rsidRPr="007C7C36">
        <w:rPr>
          <w:rFonts w:cstheme="minorHAnsi"/>
        </w:rPr>
        <w:t xml:space="preserve"> </w:t>
      </w:r>
    </w:p>
    <w:p w14:paraId="479EDFB8" w14:textId="4411E91B" w:rsidR="00EC3C9E" w:rsidRPr="00A276ED" w:rsidRDefault="00E24AE7" w:rsidP="00EC3C9E">
      <w:pPr>
        <w:rPr>
          <w:rFonts w:asciiTheme="majorEastAsia" w:hAnsiTheme="majorEastAsia" w:cstheme="majorEastAsia"/>
          <w:b/>
          <w:bCs/>
          <w:sz w:val="24"/>
          <w:szCs w:val="24"/>
        </w:rPr>
      </w:pPr>
      <w:r w:rsidRPr="00A276ED">
        <w:rPr>
          <w:rFonts w:asciiTheme="majorEastAsia" w:hAnsiTheme="majorEastAsia" w:cstheme="majorEastAsia" w:hint="eastAsia"/>
          <w:sz w:val="24"/>
          <w:szCs w:val="24"/>
        </w:rPr>
        <w:t>*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 Após o término da Disciplina</w:t>
      </w:r>
      <w:r w:rsidR="006E0833"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 de </w:t>
      </w:r>
      <w:r w:rsidR="00A276ED">
        <w:rPr>
          <w:rFonts w:asciiTheme="majorEastAsia" w:hAnsiTheme="majorEastAsia" w:cstheme="majorEastAsia"/>
          <w:b/>
          <w:bCs/>
          <w:sz w:val="24"/>
          <w:szCs w:val="24"/>
        </w:rPr>
        <w:t>Abordagens Metodológicas I</w:t>
      </w:r>
      <w:r w:rsidR="007C7C36"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 iniciará a disciplina </w:t>
      </w:r>
      <w:r w:rsidR="006E0833"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de </w:t>
      </w:r>
      <w:r w:rsidR="00A276ED">
        <w:rPr>
          <w:rFonts w:asciiTheme="majorEastAsia" w:hAnsiTheme="majorEastAsia" w:cstheme="majorEastAsia"/>
          <w:b/>
          <w:bCs/>
          <w:sz w:val="24"/>
          <w:szCs w:val="24"/>
        </w:rPr>
        <w:t>Abordagens Metodológicas II</w:t>
      </w:r>
      <w:r w:rsidR="009B60F3" w:rsidRPr="00A276ED">
        <w:rPr>
          <w:rFonts w:asciiTheme="majorEastAsia" w:hAnsiTheme="majorEastAsia" w:cstheme="majorEastAsia"/>
          <w:b/>
          <w:bCs/>
          <w:sz w:val="24"/>
          <w:szCs w:val="24"/>
        </w:rPr>
        <w:t>.</w:t>
      </w:r>
    </w:p>
    <w:p w14:paraId="77D5C808" w14:textId="674A0C3B" w:rsidR="00A276ED" w:rsidRPr="00A276ED" w:rsidRDefault="00A276ED" w:rsidP="00EC3C9E">
      <w:pPr>
        <w:rPr>
          <w:rFonts w:asciiTheme="majorEastAsia" w:hAnsiTheme="majorEastAsia" w:cstheme="majorEastAsia"/>
          <w:b/>
          <w:bCs/>
          <w:sz w:val="24"/>
          <w:szCs w:val="24"/>
        </w:rPr>
      </w:pP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** 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>Após o término da Disciplina</w:t>
      </w: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 xml:space="preserve"> de 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Inovação e tecnologias do cuidado em enfermagem iniciará a disciplina </w:t>
      </w: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>de</w:t>
      </w:r>
      <w:r w:rsidRPr="00A276ED">
        <w:rPr>
          <w:rFonts w:asciiTheme="majorEastAsia" w:hAnsiTheme="majorEastAsia" w:cstheme="majorEastAsia" w:hint="eastAsia"/>
          <w:b/>
          <w:bCs/>
          <w:sz w:val="24"/>
          <w:szCs w:val="24"/>
        </w:rPr>
        <w:t xml:space="preserve"> Políticas de Atenção à Saúde</w:t>
      </w:r>
      <w:r w:rsidRPr="00A276ED">
        <w:rPr>
          <w:rFonts w:asciiTheme="majorEastAsia" w:hAnsiTheme="majorEastAsia" w:cstheme="majorEastAsia"/>
          <w:b/>
          <w:bCs/>
          <w:sz w:val="24"/>
          <w:szCs w:val="24"/>
        </w:rPr>
        <w:t>.</w:t>
      </w:r>
    </w:p>
    <w:p w14:paraId="476C8FED" w14:textId="77777777" w:rsidR="006E0833" w:rsidRPr="006E0833" w:rsidRDefault="006E0833" w:rsidP="00EC3C9E">
      <w:pPr>
        <w:rPr>
          <w:rFonts w:asciiTheme="majorEastAsia" w:hAnsiTheme="majorEastAsia" w:cstheme="majorEastAsia"/>
          <w:b/>
          <w:bCs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851"/>
        <w:gridCol w:w="992"/>
        <w:gridCol w:w="4438"/>
        <w:gridCol w:w="2048"/>
      </w:tblGrid>
      <w:tr w:rsidR="005356B5" w:rsidRPr="005407D3" w14:paraId="377119F5" w14:textId="77777777" w:rsidTr="005407D3">
        <w:trPr>
          <w:trHeight w:val="803"/>
        </w:trPr>
        <w:tc>
          <w:tcPr>
            <w:tcW w:w="3969" w:type="dxa"/>
            <w:shd w:val="clear" w:color="auto" w:fill="auto"/>
            <w:vAlign w:val="center"/>
          </w:tcPr>
          <w:p w14:paraId="5EF0ED3F" w14:textId="3D72EDC9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D</w:t>
            </w:r>
            <w:r>
              <w:rPr>
                <w:rFonts w:asciiTheme="majorEastAsia" w:eastAsia="Times New Roman" w:hAnsiTheme="majorEastAsia" w:cstheme="majorEastAsia"/>
                <w:b/>
                <w:lang w:eastAsia="pt-BR"/>
              </w:rPr>
              <w:t>isciplina</w:t>
            </w:r>
          </w:p>
        </w:tc>
        <w:tc>
          <w:tcPr>
            <w:tcW w:w="851" w:type="dxa"/>
            <w:vAlign w:val="center"/>
          </w:tcPr>
          <w:p w14:paraId="5BCA74F5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Vagas</w:t>
            </w:r>
          </w:p>
        </w:tc>
        <w:tc>
          <w:tcPr>
            <w:tcW w:w="992" w:type="dxa"/>
            <w:vAlign w:val="center"/>
          </w:tcPr>
          <w:p w14:paraId="00F5CA80" w14:textId="77777777" w:rsidR="005356B5" w:rsidRPr="005407D3" w:rsidRDefault="005356B5" w:rsidP="005407D3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C</w:t>
            </w:r>
            <w:r>
              <w:rPr>
                <w:rFonts w:asciiTheme="majorEastAsia" w:eastAsia="Times New Roman" w:hAnsiTheme="majorEastAsia" w:cstheme="majorEastAsia"/>
                <w:b/>
                <w:lang w:eastAsia="pt-BR"/>
              </w:rPr>
              <w:t>H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70664EC3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Professor</w:t>
            </w:r>
          </w:p>
        </w:tc>
        <w:tc>
          <w:tcPr>
            <w:tcW w:w="2048" w:type="dxa"/>
            <w:vAlign w:val="center"/>
          </w:tcPr>
          <w:p w14:paraId="1FE88CDF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b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b/>
                <w:lang w:eastAsia="pt-BR"/>
              </w:rPr>
              <w:t>Observações</w:t>
            </w:r>
          </w:p>
        </w:tc>
      </w:tr>
      <w:tr w:rsidR="005356B5" w:rsidRPr="005407D3" w14:paraId="2CBEC02E" w14:textId="77777777" w:rsidTr="005407D3">
        <w:trPr>
          <w:trHeight w:val="408"/>
        </w:trPr>
        <w:tc>
          <w:tcPr>
            <w:tcW w:w="3969" w:type="dxa"/>
            <w:shd w:val="clear" w:color="auto" w:fill="auto"/>
          </w:tcPr>
          <w:p w14:paraId="06403C1A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</w:rPr>
              <w:t>Inovação e tecnologias do cuidado em enfermagem</w:t>
            </w:r>
          </w:p>
        </w:tc>
        <w:tc>
          <w:tcPr>
            <w:tcW w:w="851" w:type="dxa"/>
            <w:vAlign w:val="center"/>
          </w:tcPr>
          <w:p w14:paraId="694E5D34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10</w:t>
            </w:r>
          </w:p>
        </w:tc>
        <w:tc>
          <w:tcPr>
            <w:tcW w:w="992" w:type="dxa"/>
          </w:tcPr>
          <w:p w14:paraId="7E5A70B9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45</w:t>
            </w:r>
          </w:p>
        </w:tc>
        <w:tc>
          <w:tcPr>
            <w:tcW w:w="4438" w:type="dxa"/>
            <w:shd w:val="clear" w:color="auto" w:fill="auto"/>
          </w:tcPr>
          <w:p w14:paraId="6EA36B6E" w14:textId="72B4AEDC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Elisangela Argenta </w:t>
            </w:r>
            <w:proofErr w:type="spellStart"/>
            <w:r w:rsidRPr="005407D3">
              <w:rPr>
                <w:rFonts w:asciiTheme="majorEastAsia" w:eastAsia="Lucida Sans Unicode" w:hAnsiTheme="majorEastAsia" w:cstheme="majorEastAsia" w:hint="eastAsia"/>
              </w:rPr>
              <w:t>Zanatta</w:t>
            </w:r>
            <w:proofErr w:type="spellEnd"/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, </w:t>
            </w:r>
            <w:proofErr w:type="spellStart"/>
            <w:r w:rsidRPr="005407D3">
              <w:rPr>
                <w:rFonts w:asciiTheme="majorEastAsia" w:eastAsia="Lucida Sans Unicode" w:hAnsiTheme="majorEastAsia" w:cstheme="majorEastAsia" w:hint="eastAsia"/>
              </w:rPr>
              <w:t>Lucimare</w:t>
            </w:r>
            <w:proofErr w:type="spellEnd"/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 Ferraz </w:t>
            </w:r>
            <w:r>
              <w:rPr>
                <w:rFonts w:asciiTheme="majorEastAsia" w:eastAsia="Lucida Sans Unicode" w:hAnsiTheme="majorEastAsia" w:cstheme="majorEastAsia"/>
              </w:rPr>
              <w:t>e</w:t>
            </w:r>
            <w:r w:rsidRPr="005407D3">
              <w:rPr>
                <w:rFonts w:asciiTheme="majorEastAsia" w:eastAsia="Lucida Sans Unicode" w:hAnsiTheme="majorEastAsia" w:cstheme="majorEastAsia" w:hint="eastAsia"/>
              </w:rPr>
              <w:t xml:space="preserve"> </w:t>
            </w:r>
            <w:r>
              <w:rPr>
                <w:rFonts w:asciiTheme="majorEastAsia" w:eastAsia="Lucida Sans Unicode" w:hAnsiTheme="majorEastAsia" w:cstheme="majorEastAsia"/>
              </w:rPr>
              <w:t>Carla Argenta</w:t>
            </w:r>
          </w:p>
        </w:tc>
        <w:tc>
          <w:tcPr>
            <w:tcW w:w="2048" w:type="dxa"/>
          </w:tcPr>
          <w:p w14:paraId="0E5D4F7A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obrigatória</w:t>
            </w:r>
          </w:p>
        </w:tc>
      </w:tr>
      <w:tr w:rsidR="005356B5" w:rsidRPr="005407D3" w14:paraId="45F81CA8" w14:textId="77777777" w:rsidTr="005407D3">
        <w:trPr>
          <w:trHeight w:val="654"/>
        </w:trPr>
        <w:tc>
          <w:tcPr>
            <w:tcW w:w="3969" w:type="dxa"/>
            <w:shd w:val="clear" w:color="auto" w:fill="auto"/>
          </w:tcPr>
          <w:p w14:paraId="149C5DAF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</w:rPr>
              <w:t>Abordagens metodológicas I</w:t>
            </w:r>
          </w:p>
        </w:tc>
        <w:tc>
          <w:tcPr>
            <w:tcW w:w="851" w:type="dxa"/>
            <w:vAlign w:val="center"/>
          </w:tcPr>
          <w:p w14:paraId="4DC2B4A0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10</w:t>
            </w:r>
          </w:p>
        </w:tc>
        <w:tc>
          <w:tcPr>
            <w:tcW w:w="992" w:type="dxa"/>
          </w:tcPr>
          <w:p w14:paraId="419844DA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</w:p>
          <w:p w14:paraId="09963A29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45</w:t>
            </w:r>
          </w:p>
        </w:tc>
        <w:tc>
          <w:tcPr>
            <w:tcW w:w="4438" w:type="dxa"/>
            <w:shd w:val="clear" w:color="auto" w:fill="auto"/>
          </w:tcPr>
          <w:p w14:paraId="6341FE00" w14:textId="501AF6D6" w:rsidR="005356B5" w:rsidRPr="005407D3" w:rsidRDefault="005356B5" w:rsidP="0051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hAnsiTheme="majorEastAsia" w:cstheme="majorEastAsia"/>
              </w:rPr>
            </w:pPr>
            <w:proofErr w:type="spellStart"/>
            <w:r w:rsidRPr="005407D3">
              <w:rPr>
                <w:rFonts w:asciiTheme="majorEastAsia" w:hAnsiTheme="majorEastAsia" w:cstheme="majorEastAsia" w:hint="eastAsia"/>
              </w:rPr>
              <w:t>Lucimare</w:t>
            </w:r>
            <w:proofErr w:type="spellEnd"/>
            <w:r w:rsidRPr="005407D3">
              <w:rPr>
                <w:rFonts w:asciiTheme="majorEastAsia" w:hAnsiTheme="majorEastAsia" w:cstheme="majorEastAsia" w:hint="eastAsia"/>
              </w:rPr>
              <w:t xml:space="preserve"> Ferraz</w:t>
            </w:r>
          </w:p>
          <w:p w14:paraId="75BA2E4C" w14:textId="0AC78AE2" w:rsidR="005356B5" w:rsidRPr="005407D3" w:rsidRDefault="005356B5" w:rsidP="005123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  <w:bCs/>
              </w:rPr>
              <w:t>Le</w:t>
            </w:r>
            <w:r>
              <w:rPr>
                <w:rFonts w:asciiTheme="majorEastAsia" w:hAnsiTheme="majorEastAsia" w:cstheme="majorEastAsia"/>
                <w:bCs/>
              </w:rPr>
              <w:t>ila Zanata</w:t>
            </w:r>
            <w:r w:rsidR="00474D0D">
              <w:rPr>
                <w:rFonts w:asciiTheme="majorEastAsia" w:hAnsiTheme="majorEastAsia" w:cstheme="majorEastAsia"/>
                <w:bCs/>
              </w:rPr>
              <w:t xml:space="preserve"> e </w:t>
            </w:r>
            <w:proofErr w:type="spellStart"/>
            <w:r w:rsidR="00474D0D">
              <w:rPr>
                <w:rFonts w:asciiTheme="majorEastAsia" w:hAnsiTheme="majorEastAsia" w:cstheme="majorEastAsia"/>
                <w:bCs/>
              </w:rPr>
              <w:t>Olvani</w:t>
            </w:r>
            <w:proofErr w:type="spellEnd"/>
            <w:r w:rsidR="00474D0D">
              <w:rPr>
                <w:rFonts w:asciiTheme="majorEastAsia" w:hAnsiTheme="majorEastAsia" w:cstheme="majorEastAsia"/>
                <w:bCs/>
              </w:rPr>
              <w:t xml:space="preserve"> Martins</w:t>
            </w:r>
          </w:p>
        </w:tc>
        <w:tc>
          <w:tcPr>
            <w:tcW w:w="2048" w:type="dxa"/>
          </w:tcPr>
          <w:p w14:paraId="028F13D2" w14:textId="1C012079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  <w:tr w:rsidR="005356B5" w:rsidRPr="005407D3" w14:paraId="2AD0DE6C" w14:textId="77777777" w:rsidTr="005407D3">
        <w:trPr>
          <w:trHeight w:val="409"/>
        </w:trPr>
        <w:tc>
          <w:tcPr>
            <w:tcW w:w="3969" w:type="dxa"/>
            <w:shd w:val="clear" w:color="auto" w:fill="auto"/>
          </w:tcPr>
          <w:p w14:paraId="1C00AD56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</w:rPr>
              <w:t>Abordagens metodológicas II</w:t>
            </w:r>
          </w:p>
        </w:tc>
        <w:tc>
          <w:tcPr>
            <w:tcW w:w="851" w:type="dxa"/>
            <w:vAlign w:val="center"/>
          </w:tcPr>
          <w:p w14:paraId="61068C7D" w14:textId="77777777" w:rsidR="005356B5" w:rsidRPr="005407D3" w:rsidRDefault="005356B5" w:rsidP="00F51A9F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10</w:t>
            </w:r>
          </w:p>
        </w:tc>
        <w:tc>
          <w:tcPr>
            <w:tcW w:w="992" w:type="dxa"/>
          </w:tcPr>
          <w:p w14:paraId="534885DB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 xml:space="preserve">     45</w:t>
            </w:r>
          </w:p>
        </w:tc>
        <w:tc>
          <w:tcPr>
            <w:tcW w:w="4438" w:type="dxa"/>
            <w:shd w:val="clear" w:color="auto" w:fill="auto"/>
          </w:tcPr>
          <w:p w14:paraId="69B5780E" w14:textId="4321685D" w:rsidR="005356B5" w:rsidRPr="005407D3" w:rsidRDefault="005356B5" w:rsidP="00474D0D">
            <w:pPr>
              <w:pStyle w:val="NormalWeb"/>
              <w:rPr>
                <w:rFonts w:asciiTheme="majorEastAsia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  <w:sz w:val="22"/>
                <w:szCs w:val="22"/>
              </w:rPr>
              <w:t xml:space="preserve">Elisangela Argenta Zanatta </w:t>
            </w:r>
            <w:r w:rsidR="00474D0D">
              <w:rPr>
                <w:rFonts w:asciiTheme="majorEastAsia" w:hAnsiTheme="majorEastAsia" w:cstheme="majorEastAsia"/>
                <w:sz w:val="22"/>
                <w:szCs w:val="22"/>
              </w:rPr>
              <w:t xml:space="preserve">e </w:t>
            </w:r>
            <w:r w:rsidRPr="005407D3">
              <w:rPr>
                <w:rFonts w:asciiTheme="majorEastAsia" w:hAnsiTheme="majorEastAsia" w:cstheme="majorEastAsia" w:hint="eastAsia"/>
                <w:sz w:val="22"/>
                <w:szCs w:val="22"/>
              </w:rPr>
              <w:t xml:space="preserve">Denise Antunes de Azambuja Zocche </w:t>
            </w:r>
          </w:p>
        </w:tc>
        <w:tc>
          <w:tcPr>
            <w:tcW w:w="2048" w:type="dxa"/>
          </w:tcPr>
          <w:p w14:paraId="71CB999C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  <w:tr w:rsidR="005356B5" w:rsidRPr="005407D3" w14:paraId="57B42908" w14:textId="77777777" w:rsidTr="005407D3">
        <w:trPr>
          <w:trHeight w:val="620"/>
        </w:trPr>
        <w:tc>
          <w:tcPr>
            <w:tcW w:w="3969" w:type="dxa"/>
            <w:shd w:val="clear" w:color="auto" w:fill="auto"/>
          </w:tcPr>
          <w:p w14:paraId="318A940A" w14:textId="77777777" w:rsidR="005356B5" w:rsidRPr="005407D3" w:rsidRDefault="005356B5" w:rsidP="00C70DC9">
            <w:pPr>
              <w:rPr>
                <w:rFonts w:asciiTheme="majorEastAsia" w:hAnsiTheme="majorEastAsia" w:cstheme="majorEastAsia"/>
              </w:rPr>
            </w:pPr>
            <w:r w:rsidRPr="005407D3">
              <w:rPr>
                <w:rFonts w:asciiTheme="majorEastAsia" w:hAnsiTheme="majorEastAsia" w:cstheme="majorEastAsia" w:hint="eastAsia"/>
              </w:rPr>
              <w:t xml:space="preserve">Políticas de atenção à Saúde </w:t>
            </w:r>
          </w:p>
          <w:p w14:paraId="2C5E0160" w14:textId="77777777" w:rsidR="005356B5" w:rsidRPr="005407D3" w:rsidRDefault="005356B5" w:rsidP="005123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</w:p>
        </w:tc>
        <w:tc>
          <w:tcPr>
            <w:tcW w:w="851" w:type="dxa"/>
            <w:vAlign w:val="center"/>
          </w:tcPr>
          <w:p w14:paraId="2D678D21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val="pt-PT"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val="pt-PT" w:eastAsia="pt-BR"/>
              </w:rPr>
              <w:t>10</w:t>
            </w:r>
          </w:p>
        </w:tc>
        <w:tc>
          <w:tcPr>
            <w:tcW w:w="992" w:type="dxa"/>
          </w:tcPr>
          <w:p w14:paraId="789DE8E0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</w:p>
          <w:p w14:paraId="5CFBDAED" w14:textId="77777777" w:rsidR="005356B5" w:rsidRPr="005407D3" w:rsidRDefault="005356B5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30</w:t>
            </w:r>
          </w:p>
        </w:tc>
        <w:tc>
          <w:tcPr>
            <w:tcW w:w="4438" w:type="dxa"/>
            <w:shd w:val="clear" w:color="auto" w:fill="auto"/>
          </w:tcPr>
          <w:p w14:paraId="450A922F" w14:textId="533DF03E" w:rsidR="005356B5" w:rsidRPr="005407D3" w:rsidRDefault="005356B5" w:rsidP="007C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  <w:lang w:val="pt-PT"/>
              </w:rPr>
            </w:pPr>
            <w:r w:rsidRPr="005407D3">
              <w:rPr>
                <w:rFonts w:asciiTheme="majorEastAsia" w:eastAsia="Lucida Sans Unicode" w:hAnsiTheme="majorEastAsia" w:cstheme="majorEastAsia" w:hint="eastAsia"/>
                <w:lang w:val="pt-PT"/>
              </w:rPr>
              <w:t>CarineVendrusculo</w:t>
            </w:r>
            <w:r w:rsidR="00474D0D">
              <w:rPr>
                <w:rFonts w:asciiTheme="majorEastAsia" w:eastAsia="Lucida Sans Unicode" w:hAnsiTheme="majorEastAsia" w:cstheme="majorEastAsia"/>
                <w:lang w:val="pt-PT"/>
              </w:rPr>
              <w:t xml:space="preserve"> e Leticia de Lima Trindade</w:t>
            </w:r>
          </w:p>
        </w:tc>
        <w:tc>
          <w:tcPr>
            <w:tcW w:w="2048" w:type="dxa"/>
          </w:tcPr>
          <w:p w14:paraId="4196F7FB" w14:textId="77777777" w:rsidR="005356B5" w:rsidRPr="005407D3" w:rsidRDefault="005356B5" w:rsidP="00512394">
            <w:pPr>
              <w:spacing w:after="0" w:line="240" w:lineRule="auto"/>
              <w:rPr>
                <w:rFonts w:asciiTheme="majorEastAsia" w:eastAsia="Times New Roman" w:hAnsiTheme="majorEastAsia" w:cstheme="major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  <w:tr w:rsidR="00FC1B9D" w:rsidRPr="005407D3" w14:paraId="425AE3F0" w14:textId="77777777" w:rsidTr="005407D3">
        <w:trPr>
          <w:trHeight w:val="620"/>
        </w:trPr>
        <w:tc>
          <w:tcPr>
            <w:tcW w:w="3969" w:type="dxa"/>
            <w:shd w:val="clear" w:color="auto" w:fill="auto"/>
          </w:tcPr>
          <w:p w14:paraId="0ADCE7A9" w14:textId="77777777" w:rsidR="00FC1B9D" w:rsidRPr="00FC1B9D" w:rsidRDefault="00FC1B9D" w:rsidP="00FC1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C1B9D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Prática no cuidado ao indivíduo, família e comunidade </w:t>
            </w:r>
          </w:p>
          <w:p w14:paraId="66D6DE19" w14:textId="77777777" w:rsidR="00FC1B9D" w:rsidRPr="005407D3" w:rsidRDefault="00FC1B9D" w:rsidP="00C70DC9">
            <w:pPr>
              <w:rPr>
                <w:rFonts w:asciiTheme="majorEastAsia" w:hAnsiTheme="majorEastAsia" w:cstheme="majorEastAsia" w:hint="eastAsia"/>
              </w:rPr>
            </w:pPr>
          </w:p>
        </w:tc>
        <w:tc>
          <w:tcPr>
            <w:tcW w:w="851" w:type="dxa"/>
            <w:vAlign w:val="center"/>
          </w:tcPr>
          <w:p w14:paraId="5C135566" w14:textId="22B5E819" w:rsidR="00FC1B9D" w:rsidRPr="005407D3" w:rsidRDefault="00FC1B9D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 w:hint="eastAsia"/>
                <w:lang w:val="pt-PT" w:eastAsia="pt-BR"/>
              </w:rPr>
            </w:pPr>
            <w:r>
              <w:rPr>
                <w:rFonts w:asciiTheme="majorEastAsia" w:eastAsia="Times New Roman" w:hAnsiTheme="majorEastAsia" w:cstheme="majorEastAsia"/>
                <w:lang w:val="pt-PT" w:eastAsia="pt-BR"/>
              </w:rPr>
              <w:t>10</w:t>
            </w:r>
          </w:p>
        </w:tc>
        <w:tc>
          <w:tcPr>
            <w:tcW w:w="992" w:type="dxa"/>
          </w:tcPr>
          <w:p w14:paraId="6CC00E9B" w14:textId="7E8681C1" w:rsidR="00FC1B9D" w:rsidRPr="005407D3" w:rsidRDefault="00FC1B9D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>
              <w:rPr>
                <w:rFonts w:asciiTheme="majorEastAsia" w:eastAsia="Times New Roman" w:hAnsiTheme="majorEastAsia" w:cstheme="majorEastAsia"/>
                <w:lang w:eastAsia="pt-BR"/>
              </w:rPr>
              <w:t>45</w:t>
            </w:r>
          </w:p>
        </w:tc>
        <w:tc>
          <w:tcPr>
            <w:tcW w:w="4438" w:type="dxa"/>
            <w:shd w:val="clear" w:color="auto" w:fill="auto"/>
          </w:tcPr>
          <w:p w14:paraId="7FCCFF9B" w14:textId="77777777" w:rsidR="00FC1B9D" w:rsidRPr="005407D3" w:rsidRDefault="00FC1B9D" w:rsidP="00FC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hAnsiTheme="majorEastAsia" w:cstheme="majorEastAsia"/>
              </w:rPr>
            </w:pPr>
            <w:proofErr w:type="spellStart"/>
            <w:r w:rsidRPr="005407D3">
              <w:rPr>
                <w:rFonts w:asciiTheme="majorEastAsia" w:hAnsiTheme="majorEastAsia" w:cstheme="majorEastAsia" w:hint="eastAsia"/>
              </w:rPr>
              <w:t>Lucimare</w:t>
            </w:r>
            <w:proofErr w:type="spellEnd"/>
            <w:r w:rsidRPr="005407D3">
              <w:rPr>
                <w:rFonts w:asciiTheme="majorEastAsia" w:hAnsiTheme="majorEastAsia" w:cstheme="majorEastAsia" w:hint="eastAsia"/>
              </w:rPr>
              <w:t xml:space="preserve"> Ferraz</w:t>
            </w:r>
          </w:p>
          <w:p w14:paraId="4C20DC7B" w14:textId="77777777" w:rsidR="00FC1B9D" w:rsidRDefault="00FC1B9D" w:rsidP="007C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  <w:lang w:val="pt-PT"/>
              </w:rPr>
            </w:pPr>
            <w:r>
              <w:rPr>
                <w:rFonts w:asciiTheme="majorEastAsia" w:eastAsia="Lucida Sans Unicode" w:hAnsiTheme="majorEastAsia" w:cstheme="majorEastAsia"/>
                <w:lang w:val="pt-PT"/>
              </w:rPr>
              <w:t>Silvana dos Santos Zanotelli</w:t>
            </w:r>
          </w:p>
          <w:p w14:paraId="1EFD475F" w14:textId="35279F8E" w:rsidR="00FC1B9D" w:rsidRPr="005407D3" w:rsidRDefault="00FC1B9D" w:rsidP="007C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 w:hint="eastAsia"/>
                <w:lang w:val="pt-PT"/>
              </w:rPr>
            </w:pPr>
            <w:bookmarkStart w:id="0" w:name="_GoBack"/>
            <w:bookmarkEnd w:id="0"/>
          </w:p>
        </w:tc>
        <w:tc>
          <w:tcPr>
            <w:tcW w:w="2048" w:type="dxa"/>
          </w:tcPr>
          <w:p w14:paraId="75A7D31D" w14:textId="35DD6F97" w:rsidR="00FC1B9D" w:rsidRPr="005407D3" w:rsidRDefault="00FC1B9D" w:rsidP="00512394">
            <w:pPr>
              <w:spacing w:after="0" w:line="240" w:lineRule="auto"/>
              <w:rPr>
                <w:rFonts w:asciiTheme="majorEastAsia" w:eastAsia="Times New Roman" w:hAnsiTheme="majorEastAsia" w:cstheme="majorEastAsia" w:hint="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  <w:tr w:rsidR="00FC1B9D" w:rsidRPr="005407D3" w14:paraId="267B55F4" w14:textId="77777777" w:rsidTr="005407D3">
        <w:trPr>
          <w:trHeight w:val="620"/>
        </w:trPr>
        <w:tc>
          <w:tcPr>
            <w:tcW w:w="3969" w:type="dxa"/>
            <w:shd w:val="clear" w:color="auto" w:fill="auto"/>
          </w:tcPr>
          <w:p w14:paraId="309E1866" w14:textId="4977870C" w:rsidR="00FC1B9D" w:rsidRPr="00FC1B9D" w:rsidRDefault="00FC1B9D" w:rsidP="00C70DC9">
            <w:pPr>
              <w:rPr>
                <w:rFonts w:asciiTheme="majorEastAsia" w:hAnsiTheme="majorEastAsia" w:cstheme="majorEastAsia" w:hint="eastAsia"/>
              </w:rPr>
            </w:pPr>
            <w:r w:rsidRPr="00FC1B9D">
              <w:rPr>
                <w:rFonts w:ascii="Times New Roman" w:eastAsia="Times New Roman" w:hAnsi="Times New Roman" w:cs="Times New Roman"/>
                <w:lang w:val="pt-PT" w:eastAsia="pt-BR"/>
              </w:rPr>
              <w:t>Tópico especial- Estudos Avançados no Processo de Enfermagem</w:t>
            </w:r>
          </w:p>
        </w:tc>
        <w:tc>
          <w:tcPr>
            <w:tcW w:w="851" w:type="dxa"/>
            <w:vAlign w:val="center"/>
          </w:tcPr>
          <w:p w14:paraId="3C1AE071" w14:textId="086D373E" w:rsidR="00FC1B9D" w:rsidRPr="005407D3" w:rsidRDefault="00FC1B9D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 w:hint="eastAsia"/>
                <w:lang w:val="pt-PT" w:eastAsia="pt-BR"/>
              </w:rPr>
            </w:pPr>
            <w:r>
              <w:rPr>
                <w:rFonts w:asciiTheme="majorEastAsia" w:eastAsia="Times New Roman" w:hAnsiTheme="majorEastAsia" w:cstheme="majorEastAsia"/>
                <w:lang w:val="pt-PT" w:eastAsia="pt-BR"/>
              </w:rPr>
              <w:t>10</w:t>
            </w:r>
          </w:p>
        </w:tc>
        <w:tc>
          <w:tcPr>
            <w:tcW w:w="992" w:type="dxa"/>
          </w:tcPr>
          <w:p w14:paraId="6E21224B" w14:textId="192C1CDB" w:rsidR="00FC1B9D" w:rsidRPr="005407D3" w:rsidRDefault="00FC1B9D" w:rsidP="00512394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lang w:eastAsia="pt-BR"/>
              </w:rPr>
            </w:pPr>
            <w:r>
              <w:rPr>
                <w:rFonts w:asciiTheme="majorEastAsia" w:eastAsia="Times New Roman" w:hAnsiTheme="majorEastAsia" w:cstheme="majorEastAsia"/>
                <w:lang w:eastAsia="pt-BR"/>
              </w:rPr>
              <w:t>30</w:t>
            </w:r>
          </w:p>
        </w:tc>
        <w:tc>
          <w:tcPr>
            <w:tcW w:w="4438" w:type="dxa"/>
            <w:shd w:val="clear" w:color="auto" w:fill="auto"/>
          </w:tcPr>
          <w:p w14:paraId="5C6CDC3E" w14:textId="77777777" w:rsidR="00FC1B9D" w:rsidRDefault="00FC1B9D" w:rsidP="007C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</w:rPr>
            </w:pPr>
            <w:r>
              <w:rPr>
                <w:rFonts w:asciiTheme="majorEastAsia" w:eastAsia="Lucida Sans Unicode" w:hAnsiTheme="majorEastAsia" w:cstheme="majorEastAsia"/>
              </w:rPr>
              <w:t>Carla Argenta</w:t>
            </w:r>
          </w:p>
          <w:p w14:paraId="082D8FE2" w14:textId="054395DA" w:rsidR="00FC1B9D" w:rsidRPr="005407D3" w:rsidRDefault="00FC1B9D" w:rsidP="007C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 w:hint="eastAsia"/>
                <w:lang w:val="pt-PT"/>
              </w:rPr>
            </w:pPr>
            <w:r>
              <w:rPr>
                <w:rFonts w:asciiTheme="majorEastAsia" w:eastAsia="Lucida Sans Unicode" w:hAnsiTheme="majorEastAsia" w:cstheme="majorEastAsia"/>
                <w:lang w:val="pt-PT"/>
              </w:rPr>
              <w:t>Edlamar Kátia Adamy</w:t>
            </w:r>
          </w:p>
        </w:tc>
        <w:tc>
          <w:tcPr>
            <w:tcW w:w="2048" w:type="dxa"/>
          </w:tcPr>
          <w:p w14:paraId="56F595A9" w14:textId="0B0ED258" w:rsidR="00FC1B9D" w:rsidRPr="005407D3" w:rsidRDefault="00FC1B9D" w:rsidP="00512394">
            <w:pPr>
              <w:spacing w:after="0" w:line="240" w:lineRule="auto"/>
              <w:rPr>
                <w:rFonts w:asciiTheme="majorEastAsia" w:eastAsia="Times New Roman" w:hAnsiTheme="majorEastAsia" w:cstheme="majorEastAsia" w:hint="eastAsia"/>
                <w:lang w:eastAsia="pt-BR"/>
              </w:rPr>
            </w:pPr>
            <w:r w:rsidRPr="005407D3">
              <w:rPr>
                <w:rFonts w:asciiTheme="majorEastAsia" w:eastAsia="Times New Roman" w:hAnsiTheme="majorEastAsia" w:cstheme="majorEastAsia" w:hint="eastAsia"/>
                <w:lang w:eastAsia="pt-BR"/>
              </w:rPr>
              <w:t>Disciplina eletiva</w:t>
            </w:r>
          </w:p>
        </w:tc>
      </w:tr>
    </w:tbl>
    <w:p w14:paraId="25678301" w14:textId="77777777" w:rsidR="00C70DC9" w:rsidRDefault="00C70DC9" w:rsidP="005407D3"/>
    <w:sectPr w:rsidR="00C70DC9" w:rsidSect="00E76C3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2E2C" w14:textId="77777777" w:rsidR="00D51689" w:rsidRDefault="00D51689" w:rsidP="00DE2872">
      <w:pPr>
        <w:spacing w:after="0" w:line="240" w:lineRule="auto"/>
      </w:pPr>
      <w:r>
        <w:separator/>
      </w:r>
    </w:p>
  </w:endnote>
  <w:endnote w:type="continuationSeparator" w:id="0">
    <w:p w14:paraId="31B594F3" w14:textId="77777777" w:rsidR="00D51689" w:rsidRDefault="00D51689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82D6" w14:textId="77777777" w:rsidR="00D51689" w:rsidRDefault="00D51689" w:rsidP="00DE2872">
      <w:pPr>
        <w:spacing w:after="0" w:line="240" w:lineRule="auto"/>
      </w:pPr>
      <w:r>
        <w:separator/>
      </w:r>
    </w:p>
  </w:footnote>
  <w:footnote w:type="continuationSeparator" w:id="0">
    <w:p w14:paraId="7A0F2092" w14:textId="77777777" w:rsidR="00D51689" w:rsidRDefault="00D51689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2999" w14:textId="77777777" w:rsidR="00DE2872" w:rsidRDefault="00DE2872" w:rsidP="00DE2872">
    <w:pPr>
      <w:pStyle w:val="Cabealho"/>
      <w:ind w:left="426" w:hanging="284"/>
    </w:pPr>
    <w:r>
      <w:rPr>
        <w:noProof/>
        <w:lang w:eastAsia="ko-KR" w:bidi="mn-Mong-MN"/>
      </w:rPr>
      <w:drawing>
        <wp:inline distT="0" distB="0" distL="0" distR="0" wp14:anchorId="06EAE1C0" wp14:editId="7BE33E3D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72"/>
    <w:rsid w:val="00142F1B"/>
    <w:rsid w:val="00186EE8"/>
    <w:rsid w:val="00200B80"/>
    <w:rsid w:val="003B0203"/>
    <w:rsid w:val="003C2836"/>
    <w:rsid w:val="00450B5E"/>
    <w:rsid w:val="00474D0D"/>
    <w:rsid w:val="005356B5"/>
    <w:rsid w:val="005407D3"/>
    <w:rsid w:val="00555BD9"/>
    <w:rsid w:val="006934D5"/>
    <w:rsid w:val="006E0833"/>
    <w:rsid w:val="007C7C36"/>
    <w:rsid w:val="00830BCF"/>
    <w:rsid w:val="0089342F"/>
    <w:rsid w:val="009215E9"/>
    <w:rsid w:val="009928E2"/>
    <w:rsid w:val="009B60F3"/>
    <w:rsid w:val="00A276ED"/>
    <w:rsid w:val="00A4227F"/>
    <w:rsid w:val="00AB7FB8"/>
    <w:rsid w:val="00B67F5A"/>
    <w:rsid w:val="00B85D45"/>
    <w:rsid w:val="00BD1BA1"/>
    <w:rsid w:val="00C42EB8"/>
    <w:rsid w:val="00C53C68"/>
    <w:rsid w:val="00C70DC9"/>
    <w:rsid w:val="00CA3C83"/>
    <w:rsid w:val="00CC66C8"/>
    <w:rsid w:val="00D03C99"/>
    <w:rsid w:val="00D35740"/>
    <w:rsid w:val="00D419FB"/>
    <w:rsid w:val="00D51689"/>
    <w:rsid w:val="00DA5B42"/>
    <w:rsid w:val="00DE2872"/>
    <w:rsid w:val="00DF6ED9"/>
    <w:rsid w:val="00E24AE7"/>
    <w:rsid w:val="00E76C37"/>
    <w:rsid w:val="00E91617"/>
    <w:rsid w:val="00EA1105"/>
    <w:rsid w:val="00EA132D"/>
    <w:rsid w:val="00EC3C9E"/>
    <w:rsid w:val="00EE13A1"/>
    <w:rsid w:val="00F51A9F"/>
    <w:rsid w:val="00F74A6A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34CB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NormalWeb">
    <w:name w:val="Normal (Web)"/>
    <w:basedOn w:val="Normal"/>
    <w:uiPriority w:val="99"/>
    <w:rsid w:val="00E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cp:lastPrinted>2018-07-18T13:34:00Z</cp:lastPrinted>
  <dcterms:created xsi:type="dcterms:W3CDTF">2022-02-18T18:42:00Z</dcterms:created>
  <dcterms:modified xsi:type="dcterms:W3CDTF">2022-02-18T18:42:00Z</dcterms:modified>
</cp:coreProperties>
</file>