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1"/>
        <w:ind w:left="4449" w:right="1256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1050243</wp:posOffset>
            </wp:positionH>
            <wp:positionV relativeFrom="paragraph">
              <wp:posOffset>160670</wp:posOffset>
            </wp:positionV>
            <wp:extent cx="2085043" cy="37507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043" cy="37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Santa</w:t>
      </w:r>
      <w:r>
        <w:rPr>
          <w:spacing w:val="-5"/>
        </w:rPr>
        <w:t> </w:t>
      </w:r>
      <w:r>
        <w:rPr/>
        <w:t>Catarina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UDESC Centro de Educação do Planalto Norte - CEPLAN Departamento de Tecnologia Industrial – DTI</w:t>
      </w:r>
    </w:p>
    <w:p>
      <w:pPr>
        <w:pStyle w:val="BodyText"/>
        <w:spacing w:before="0"/>
        <w:ind w:left="4449" w:right="643"/>
      </w:pPr>
      <w:r>
        <w:rPr/>
        <w:t>Curso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Engenharia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Produção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Habilitação</w:t>
      </w:r>
      <w:r>
        <w:rPr>
          <w:spacing w:val="-5"/>
        </w:rPr>
        <w:t> </w:t>
      </w:r>
      <w:r>
        <w:rPr/>
        <w:t>Mecânica Unidade Curricular de Extensão - UCE</w:t>
      </w:r>
    </w:p>
    <w:p>
      <w:pPr>
        <w:pStyle w:val="BodyText"/>
        <w:spacing w:before="228"/>
        <w:rPr>
          <w:sz w:val="20"/>
        </w:rPr>
      </w:pPr>
    </w:p>
    <w:p>
      <w:pPr>
        <w:pStyle w:val="Heading1"/>
        <w:spacing w:line="276" w:lineRule="auto"/>
      </w:pPr>
      <w:r>
        <w:rPr/>
        <w:t>Resolução DTI 001/2026 - Anexo 4 RELATÓRIO</w:t>
      </w:r>
      <w:r>
        <w:rPr>
          <w:spacing w:val="-14"/>
        </w:rPr>
        <w:t> </w:t>
      </w:r>
      <w:r>
        <w:rPr/>
        <w:t>SEMESTRAL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COMPONENTE</w:t>
      </w:r>
    </w:p>
    <w:p>
      <w:pPr>
        <w:pStyle w:val="BodyText"/>
        <w:ind w:left="276"/>
        <w:jc w:val="center"/>
      </w:pPr>
      <w:r>
        <w:rPr/>
        <w:t>(requisitos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Anexo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006/2025 CEG-</w:t>
      </w:r>
      <w:r>
        <w:rPr>
          <w:spacing w:val="-2"/>
        </w:rPr>
        <w:t>CONSUNI)</w:t>
      </w:r>
    </w:p>
    <w:p>
      <w:pPr>
        <w:pStyle w:val="BodyText"/>
        <w:spacing w:before="182"/>
        <w:rPr>
          <w:sz w:val="20"/>
        </w:rPr>
      </w:pPr>
    </w:p>
    <w:tbl>
      <w:tblPr>
        <w:tblW w:w="0" w:type="auto"/>
        <w:jc w:val="left"/>
        <w:tblInd w:w="34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3"/>
        <w:gridCol w:w="5007"/>
      </w:tblGrid>
      <w:tr>
        <w:trPr>
          <w:trHeight w:val="292" w:hRule="atLeast"/>
        </w:trPr>
        <w:tc>
          <w:tcPr>
            <w:tcW w:w="467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01" w:lineRule="exact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Processo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SGPe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componente</w:t>
            </w:r>
          </w:p>
        </w:tc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76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930132" cy="48005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132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299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Processo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SGPe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Integrador</w:t>
            </w: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930137" cy="48005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137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302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Semestre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Referência</w:t>
            </w: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930119" cy="48005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119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8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299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Código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UCE</w:t>
            </w: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930119" cy="48005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119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301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Vocacionamento</w:t>
            </w: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930120" cy="48005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120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5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8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299" w:hRule="atLeast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Coordenador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UCE</w:t>
            </w: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76" w:lineRule="auto" w:before="196"/>
        <w:ind w:left="336" w:right="49" w:firstLine="0"/>
        <w:jc w:val="both"/>
        <w:rPr>
          <w:b/>
          <w:sz w:val="18"/>
        </w:rPr>
      </w:pPr>
      <w:r>
        <w:rPr>
          <w:rFonts w:ascii="Arial MT" w:hAnsi="Arial MT"/>
          <w:sz w:val="18"/>
        </w:rPr>
        <w:t>Declaro para os devidos fins que os acadêmicos abaixo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nominados, regularmente matriculados no curso de </w:t>
      </w:r>
      <w:r>
        <w:rPr>
          <w:b/>
          <w:sz w:val="18"/>
        </w:rPr>
        <w:t>Engenharia 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Produção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Habilitação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Mecânica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CEPLAN</w:t>
      </w:r>
      <w:r>
        <w:rPr>
          <w:rFonts w:ascii="Arial MT" w:hAnsi="Arial MT"/>
          <w:sz w:val="18"/>
        </w:rPr>
        <w:t>,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desenvolveram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ações</w:t>
      </w:r>
      <w:r>
        <w:rPr>
          <w:rFonts w:ascii="Arial MT" w:hAnsi="Arial MT"/>
          <w:spacing w:val="-9"/>
          <w:sz w:val="18"/>
        </w:rPr>
        <w:t> </w:t>
      </w:r>
      <w:r>
        <w:rPr>
          <w:rFonts w:ascii="Arial MT" w:hAnsi="Arial MT"/>
          <w:sz w:val="18"/>
        </w:rPr>
        <w:t>na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modalidade</w:t>
      </w:r>
      <w:r>
        <w:rPr>
          <w:rFonts w:ascii="Arial MT" w:hAnsi="Arial MT"/>
          <w:spacing w:val="-7"/>
          <w:sz w:val="18"/>
        </w:rPr>
        <w:t> </w:t>
      </w:r>
      <w:r>
        <w:rPr>
          <w:b/>
          <w:sz w:val="18"/>
        </w:rPr>
        <w:t>PROJETO</w:t>
      </w:r>
      <w:r>
        <w:rPr>
          <w:b/>
          <w:spacing w:val="-8"/>
          <w:sz w:val="18"/>
        </w:rPr>
        <w:t> </w:t>
      </w:r>
      <w:r>
        <w:rPr>
          <w:rFonts w:ascii="Arial MT" w:hAnsi="Arial MT"/>
          <w:sz w:val="18"/>
        </w:rPr>
        <w:t>durante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o</w:t>
      </w:r>
      <w:r>
        <w:rPr>
          <w:rFonts w:ascii="Arial MT" w:hAnsi="Arial MT"/>
          <w:spacing w:val="-10"/>
          <w:sz w:val="18"/>
        </w:rPr>
        <w:t> </w:t>
      </w:r>
      <w:r>
        <w:rPr>
          <w:rFonts w:ascii="Arial MT" w:hAnsi="Arial MT"/>
          <w:sz w:val="18"/>
        </w:rPr>
        <w:t>semestre letivo acima referenciado, tendo sido considerados </w:t>
      </w:r>
      <w:r>
        <w:rPr>
          <w:b/>
          <w:sz w:val="18"/>
        </w:rPr>
        <w:t>APTOS </w:t>
      </w:r>
      <w:r>
        <w:rPr>
          <w:rFonts w:ascii="Arial MT" w:hAnsi="Arial MT"/>
          <w:sz w:val="18"/>
        </w:rPr>
        <w:t>à averbação de </w:t>
      </w:r>
      <w:r>
        <w:rPr>
          <w:b/>
          <w:sz w:val="18"/>
        </w:rPr>
        <w:t>6 créditos (108 horas/aula).</w:t>
      </w: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353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5"/>
        <w:gridCol w:w="1699"/>
        <w:gridCol w:w="4853"/>
      </w:tblGrid>
      <w:tr>
        <w:trPr>
          <w:trHeight w:val="270" w:hRule="atLeast"/>
        </w:trPr>
        <w:tc>
          <w:tcPr>
            <w:tcW w:w="3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9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Acadêmico(a)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Matrícula</w:t>
            </w:r>
          </w:p>
        </w:tc>
        <w:tc>
          <w:tcPr>
            <w:tcW w:w="4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92" w:lineRule="exact"/>
              <w:ind w:left="1406"/>
              <w:rPr>
                <w:b/>
                <w:sz w:val="18"/>
              </w:rPr>
            </w:pPr>
            <w:r>
              <w:rPr>
                <w:b/>
                <w:sz w:val="18"/>
              </w:rPr>
              <w:t>Título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Projeto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(Ação)</w:t>
            </w: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5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[informar</w:t>
            </w:r>
            <w:r>
              <w:rPr>
                <w:rFonts w:ascii="Arial MT"/>
                <w:spacing w:val="-8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nome]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0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206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Heading2"/>
      </w:pPr>
      <w:r>
        <w:rPr/>
        <w:t>Declaro que os documentos finais dos acadêmicos listados foram devidamente analisados, com inserção das versões finais</w:t>
      </w:r>
      <w:r>
        <w:rPr>
          <w:spacing w:val="-3"/>
        </w:rPr>
        <w:t> </w:t>
      </w:r>
      <w:r>
        <w:rPr/>
        <w:t>pertinentes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SGPe</w:t>
      </w:r>
      <w:r>
        <w:rPr>
          <w:spacing w:val="-2"/>
        </w:rPr>
        <w:t> </w:t>
      </w:r>
      <w:r>
        <w:rPr/>
        <w:t>indicado</w:t>
      </w:r>
      <w:r>
        <w:rPr>
          <w:spacing w:val="-5"/>
        </w:rPr>
        <w:t> </w:t>
      </w:r>
      <w:r>
        <w:rPr/>
        <w:t>em</w:t>
      </w:r>
      <w:r>
        <w:rPr>
          <w:spacing w:val="-2"/>
        </w:rPr>
        <w:t> </w:t>
      </w:r>
      <w:r>
        <w:rPr/>
        <w:t>epígrafe,</w:t>
      </w:r>
      <w:r>
        <w:rPr>
          <w:spacing w:val="-2"/>
        </w:rPr>
        <w:t> </w:t>
      </w:r>
      <w:r>
        <w:rPr/>
        <w:t>para</w:t>
      </w:r>
      <w:r>
        <w:rPr>
          <w:spacing w:val="-5"/>
        </w:rPr>
        <w:t> </w:t>
      </w:r>
      <w:r>
        <w:rPr/>
        <w:t>fins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guarda,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consolidação</w:t>
      </w:r>
      <w:r>
        <w:rPr>
          <w:spacing w:val="-2"/>
        </w:rPr>
        <w:t> </w:t>
      </w:r>
      <w:r>
        <w:rPr/>
        <w:t>departamental.</w:t>
      </w:r>
    </w:p>
    <w:p>
      <w:pPr>
        <w:pStyle w:val="BodyText"/>
        <w:spacing w:before="4"/>
        <w:rPr>
          <w:rFonts w:ascii="Arial MT"/>
          <w:b w:val="0"/>
          <w:sz w:val="18"/>
        </w:rPr>
      </w:pP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7840"/>
      </w:tblGrid>
      <w:tr>
        <w:trPr>
          <w:trHeight w:val="205" w:hRule="atLeast"/>
        </w:trPr>
        <w:tc>
          <w:tcPr>
            <w:tcW w:w="1838" w:type="dxa"/>
            <w:shd w:val="clear" w:color="auto" w:fill="E9F0DD"/>
          </w:tcPr>
          <w:p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  <w:tc>
          <w:tcPr>
            <w:tcW w:w="7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8" w:hRule="atLeast"/>
        </w:trPr>
        <w:tc>
          <w:tcPr>
            <w:tcW w:w="1838" w:type="dxa"/>
            <w:shd w:val="clear" w:color="auto" w:fill="E9F0DD"/>
          </w:tcPr>
          <w:p>
            <w:pPr>
              <w:pStyle w:val="TableParagraph"/>
              <w:spacing w:line="187" w:lineRule="exact" w:before="1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Assinatura</w:t>
            </w:r>
          </w:p>
        </w:tc>
        <w:tc>
          <w:tcPr>
            <w:tcW w:w="7840" w:type="dxa"/>
          </w:tcPr>
          <w:p>
            <w:pPr>
              <w:pStyle w:val="TableParagraph"/>
              <w:spacing w:line="187" w:lineRule="exact" w:before="1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Assinado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Digitalmente</w:t>
            </w:r>
          </w:p>
        </w:tc>
      </w:tr>
    </w:tbl>
    <w:sectPr>
      <w:type w:val="continuous"/>
      <w:pgSz w:w="12240" w:h="15840"/>
      <w:pgMar w:top="6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b/>
      <w:bCs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028" w:right="2754" w:hanging="1"/>
      <w:jc w:val="center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06"/>
      <w:ind w:left="336"/>
      <w:outlineLvl w:val="2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4 - Relatório Semestral UCE</dc:title>
  <dcterms:created xsi:type="dcterms:W3CDTF">2026-07-20T21:01:45Z</dcterms:created>
  <dcterms:modified xsi:type="dcterms:W3CDTF">2026-07-20T21:01:45Z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BRySignerPDF SDK 2.6.0</vt:lpwstr>
  </property>
</Properties>
</file>