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6337" w14:textId="3AC2EEA0" w:rsidR="007C34D7" w:rsidRPr="00051387" w:rsidRDefault="0074399B">
      <w:pPr>
        <w:pStyle w:val="Standard"/>
        <w:tabs>
          <w:tab w:val="left" w:pos="1263"/>
        </w:tabs>
        <w:jc w:val="center"/>
        <w:rPr>
          <w:rFonts w:ascii="Arial" w:hAnsi="Arial" w:cs="Arial"/>
          <w:b/>
          <w:color w:val="2F5496" w:themeColor="accent1" w:themeShade="BF"/>
          <w:u w:val="single"/>
        </w:rPr>
      </w:pPr>
      <w:r w:rsidRPr="00051387">
        <w:rPr>
          <w:rFonts w:ascii="Arial" w:hAnsi="Arial" w:cs="Arial"/>
          <w:b/>
          <w:u w:val="single"/>
        </w:rPr>
        <w:t>Edital DEG/CERES nº 0</w:t>
      </w:r>
      <w:r w:rsidR="00D24EB5">
        <w:rPr>
          <w:rFonts w:ascii="Arial" w:hAnsi="Arial" w:cs="Arial"/>
          <w:b/>
          <w:u w:val="single"/>
        </w:rPr>
        <w:t>2</w:t>
      </w:r>
      <w:r w:rsidRPr="00051387">
        <w:rPr>
          <w:rFonts w:ascii="Arial" w:hAnsi="Arial" w:cs="Arial"/>
          <w:b/>
          <w:u w:val="single"/>
        </w:rPr>
        <w:t>/202</w:t>
      </w:r>
      <w:r w:rsidR="007155BF" w:rsidRPr="00051387">
        <w:rPr>
          <w:rFonts w:ascii="Arial" w:hAnsi="Arial" w:cs="Arial"/>
          <w:b/>
          <w:u w:val="single"/>
        </w:rPr>
        <w:t>4</w:t>
      </w:r>
    </w:p>
    <w:p w14:paraId="0F163BEE" w14:textId="77777777" w:rsidR="007C34D7" w:rsidRPr="00051387" w:rsidRDefault="0074399B">
      <w:pPr>
        <w:pStyle w:val="Standard"/>
        <w:tabs>
          <w:tab w:val="left" w:pos="1263"/>
        </w:tabs>
        <w:jc w:val="center"/>
        <w:rPr>
          <w:rFonts w:ascii="Arial" w:hAnsi="Arial" w:cs="Arial"/>
          <w:b/>
          <w:u w:val="single"/>
        </w:rPr>
      </w:pPr>
      <w:r w:rsidRPr="00051387">
        <w:rPr>
          <w:rFonts w:ascii="Arial" w:hAnsi="Arial" w:cs="Arial"/>
          <w:b/>
          <w:u w:val="single"/>
        </w:rPr>
        <w:t>Direção de Ensino de Graduação</w:t>
      </w:r>
    </w:p>
    <w:p w14:paraId="6305D22E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Abre inscrições, fixa data e critérios para participação no Programa de Mobilidade Estudantil – PROME da UDESC, no âmbito do Centro de Educação Superior da Região Sul - CERES</w:t>
      </w:r>
    </w:p>
    <w:p w14:paraId="715D1BCE" w14:textId="5DB0CE4D" w:rsidR="007C34D7" w:rsidRDefault="0074399B">
      <w:pPr>
        <w:pStyle w:val="Standard"/>
        <w:tabs>
          <w:tab w:val="left" w:pos="1263"/>
        </w:tabs>
        <w:jc w:val="both"/>
      </w:pPr>
      <w:r>
        <w:rPr>
          <w:rFonts w:ascii="Arial" w:hAnsi="Arial" w:cs="Arial"/>
        </w:rPr>
        <w:t xml:space="preserve">A Direção de Ensino do CERES/UDESC, no uso de suas atribuições, com base na Resolução nº 052/2014 – CONSUNI e suas alterações, objetivando a seleção dos acadêmicos da </w:t>
      </w:r>
      <w:r>
        <w:rPr>
          <w:rFonts w:ascii="Arial" w:hAnsi="Arial" w:cs="Arial"/>
          <w:b/>
        </w:rPr>
        <w:t xml:space="preserve">chamada nº </w:t>
      </w:r>
      <w:r w:rsidR="00631700" w:rsidRPr="00851293">
        <w:rPr>
          <w:rFonts w:ascii="Arial" w:hAnsi="Arial" w:cs="Arial"/>
          <w:b/>
        </w:rPr>
        <w:t>0</w:t>
      </w:r>
      <w:r w:rsidR="000A5CD1">
        <w:rPr>
          <w:rFonts w:ascii="Arial" w:hAnsi="Arial" w:cs="Arial"/>
          <w:b/>
        </w:rPr>
        <w:t>2</w:t>
      </w:r>
      <w:r w:rsidRPr="00851293">
        <w:rPr>
          <w:rFonts w:ascii="Arial" w:hAnsi="Arial" w:cs="Arial"/>
          <w:b/>
        </w:rPr>
        <w:t>/202</w:t>
      </w:r>
      <w:r w:rsidR="00631700" w:rsidRPr="00851293">
        <w:rPr>
          <w:rFonts w:ascii="Arial" w:hAnsi="Arial" w:cs="Arial"/>
          <w:b/>
        </w:rPr>
        <w:t>4</w:t>
      </w:r>
      <w:r w:rsidRPr="008512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Programa de Mobilidade Estudantil da UDESC, PROME</w:t>
      </w:r>
      <w:r w:rsidR="00BA197B">
        <w:rPr>
          <w:rFonts w:ascii="Arial" w:hAnsi="Arial" w:cs="Arial"/>
          <w:b/>
        </w:rPr>
        <w:t xml:space="preserve"> INTERNACIONAL</w:t>
      </w:r>
      <w:r>
        <w:rPr>
          <w:rFonts w:ascii="Arial" w:hAnsi="Arial" w:cs="Arial"/>
        </w:rPr>
        <w:t>, sob a supervisão da Secretaria de Cooperação Interinstitucional e Internacional – SCII, e levando em consideração o que consta no referido Edital, torna público o presente Edital Específico:</w:t>
      </w:r>
    </w:p>
    <w:p w14:paraId="1C0099A9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CRONOGRAMA</w:t>
      </w:r>
    </w:p>
    <w:p w14:paraId="5E13AA8E" w14:textId="2AEA96F7" w:rsidR="007C34D7" w:rsidRPr="001E56FD" w:rsidRDefault="0074399B">
      <w:pPr>
        <w:pStyle w:val="Standard"/>
        <w:tabs>
          <w:tab w:val="left" w:pos="1263"/>
        </w:tabs>
        <w:spacing w:after="0" w:line="240" w:lineRule="auto"/>
        <w:jc w:val="both"/>
        <w:rPr>
          <w:b/>
          <w:bCs/>
          <w:color w:val="70AD47" w:themeColor="accent6"/>
        </w:rPr>
      </w:pPr>
      <w:r>
        <w:rPr>
          <w:rFonts w:ascii="Arial" w:hAnsi="Arial" w:cs="Arial"/>
        </w:rPr>
        <w:t>1.1 Prazo de inscrição</w:t>
      </w:r>
      <w:r w:rsidRPr="00F009E3">
        <w:rPr>
          <w:rFonts w:ascii="Arial" w:hAnsi="Arial" w:cs="Arial"/>
        </w:rPr>
        <w:t xml:space="preserve">: </w:t>
      </w:r>
      <w:r w:rsidR="00F96AFE" w:rsidRPr="00F96AFE">
        <w:rPr>
          <w:rFonts w:ascii="Arial" w:hAnsi="Arial" w:cs="Arial"/>
          <w:b/>
          <w:bCs/>
          <w:color w:val="000000" w:themeColor="text1"/>
        </w:rPr>
        <w:t>05</w:t>
      </w:r>
      <w:r w:rsidRPr="00F96AFE">
        <w:rPr>
          <w:rFonts w:ascii="Arial" w:hAnsi="Arial" w:cs="Arial"/>
          <w:b/>
          <w:bCs/>
          <w:color w:val="000000" w:themeColor="text1"/>
        </w:rPr>
        <w:t>/</w:t>
      </w:r>
      <w:r w:rsidR="00F96AFE" w:rsidRPr="00F96AFE">
        <w:rPr>
          <w:rFonts w:ascii="Arial" w:hAnsi="Arial" w:cs="Arial"/>
          <w:b/>
          <w:bCs/>
          <w:color w:val="000000" w:themeColor="text1"/>
        </w:rPr>
        <w:t>08</w:t>
      </w:r>
      <w:r w:rsidRPr="00F96AFE">
        <w:rPr>
          <w:rFonts w:ascii="Arial" w:hAnsi="Arial" w:cs="Arial"/>
          <w:b/>
          <w:bCs/>
          <w:color w:val="000000" w:themeColor="text1"/>
        </w:rPr>
        <w:t xml:space="preserve"> </w:t>
      </w:r>
      <w:r w:rsidRPr="00851293">
        <w:rPr>
          <w:rFonts w:ascii="Arial" w:hAnsi="Arial" w:cs="Arial"/>
          <w:b/>
          <w:bCs/>
        </w:rPr>
        <w:t xml:space="preserve">a </w:t>
      </w:r>
      <w:r w:rsidR="00A82BFD">
        <w:rPr>
          <w:rFonts w:ascii="Arial" w:hAnsi="Arial" w:cs="Arial"/>
          <w:b/>
          <w:bCs/>
        </w:rPr>
        <w:t>27</w:t>
      </w:r>
      <w:r w:rsidR="00631700" w:rsidRPr="00851293">
        <w:rPr>
          <w:rFonts w:ascii="Arial" w:hAnsi="Arial" w:cs="Arial"/>
          <w:b/>
          <w:bCs/>
        </w:rPr>
        <w:t>/0</w:t>
      </w:r>
      <w:r w:rsidR="00A82BFD">
        <w:rPr>
          <w:rFonts w:ascii="Arial" w:hAnsi="Arial" w:cs="Arial"/>
          <w:b/>
          <w:bCs/>
        </w:rPr>
        <w:t>8</w:t>
      </w:r>
      <w:r w:rsidR="00631700" w:rsidRPr="00851293">
        <w:rPr>
          <w:rFonts w:ascii="Arial" w:hAnsi="Arial" w:cs="Arial"/>
          <w:b/>
          <w:bCs/>
        </w:rPr>
        <w:t>/2024</w:t>
      </w:r>
      <w:r w:rsidRPr="00A82BFD">
        <w:rPr>
          <w:rFonts w:ascii="Arial" w:hAnsi="Arial" w:cs="Arial"/>
          <w:color w:val="000000" w:themeColor="text1"/>
        </w:rPr>
        <w:t>.</w:t>
      </w:r>
    </w:p>
    <w:p w14:paraId="3382F256" w14:textId="44C5FD83" w:rsidR="007C34D7" w:rsidRDefault="0074399B">
      <w:pPr>
        <w:pStyle w:val="Standard"/>
        <w:tabs>
          <w:tab w:val="left" w:pos="1263"/>
        </w:tabs>
        <w:spacing w:after="0" w:line="240" w:lineRule="auto"/>
        <w:jc w:val="both"/>
      </w:pPr>
      <w:r>
        <w:rPr>
          <w:rFonts w:ascii="Arial" w:hAnsi="Arial" w:cs="Arial"/>
        </w:rPr>
        <w:t xml:space="preserve">1.2 </w:t>
      </w:r>
      <w:r>
        <w:rPr>
          <w:rFonts w:ascii="Arial" w:hAnsi="Arial" w:cs="Arial"/>
          <w:b/>
        </w:rPr>
        <w:t>As inscrições serão on-line</w:t>
      </w:r>
      <w:r>
        <w:rPr>
          <w:rFonts w:ascii="Arial" w:hAnsi="Arial" w:cs="Arial"/>
        </w:rPr>
        <w:t xml:space="preserve">, através do preenchimento de formulário disponível na página da Direção de Ensino, no site da </w:t>
      </w:r>
      <w:proofErr w:type="spellStart"/>
      <w:r>
        <w:rPr>
          <w:rFonts w:ascii="Arial" w:hAnsi="Arial" w:cs="Arial"/>
        </w:rPr>
        <w:t>Udesc</w:t>
      </w:r>
      <w:proofErr w:type="spellEnd"/>
      <w:r>
        <w:rPr>
          <w:rFonts w:ascii="Arial" w:hAnsi="Arial" w:cs="Arial"/>
        </w:rPr>
        <w:t xml:space="preserve"> Laguna.</w:t>
      </w:r>
    </w:p>
    <w:p w14:paraId="4197A489" w14:textId="2EF9EB56" w:rsidR="007C34D7" w:rsidRPr="0074399B" w:rsidRDefault="0074399B">
      <w:pPr>
        <w:pStyle w:val="Standard"/>
        <w:tabs>
          <w:tab w:val="left" w:pos="1263"/>
        </w:tabs>
        <w:spacing w:after="0" w:line="240" w:lineRule="auto"/>
        <w:jc w:val="both"/>
        <w:rPr>
          <w:rFonts w:ascii="Arial" w:hAnsi="Arial" w:cs="Arial"/>
        </w:rPr>
      </w:pPr>
      <w:r w:rsidRPr="0074399B">
        <w:rPr>
          <w:rFonts w:ascii="Arial" w:hAnsi="Arial" w:cs="Arial"/>
        </w:rPr>
        <w:t>1.3 Vagas:</w:t>
      </w:r>
      <w:r w:rsidRPr="000E4434">
        <w:rPr>
          <w:rFonts w:ascii="Arial" w:hAnsi="Arial" w:cs="Arial"/>
          <w:color w:val="000000" w:themeColor="text1"/>
        </w:rPr>
        <w:t xml:space="preserve"> </w:t>
      </w:r>
      <w:r w:rsidRPr="000E4434">
        <w:rPr>
          <w:rFonts w:ascii="Arial" w:hAnsi="Arial" w:cs="Arial"/>
          <w:b/>
          <w:bCs/>
          <w:color w:val="000000" w:themeColor="text1"/>
        </w:rPr>
        <w:t>01 vaga</w:t>
      </w:r>
      <w:r w:rsidRPr="000E4434">
        <w:rPr>
          <w:rFonts w:ascii="Arial" w:hAnsi="Arial" w:cs="Arial"/>
          <w:color w:val="000000" w:themeColor="text1"/>
        </w:rPr>
        <w:t xml:space="preserve"> para os alunos do curso do Departamento de Arquitetura e Urbanismo; e </w:t>
      </w:r>
      <w:r w:rsidRPr="000E4434">
        <w:rPr>
          <w:rFonts w:ascii="Arial" w:hAnsi="Arial" w:cs="Arial"/>
          <w:b/>
          <w:bCs/>
          <w:color w:val="000000" w:themeColor="text1"/>
        </w:rPr>
        <w:t>01 vaga</w:t>
      </w:r>
      <w:r w:rsidRPr="000E4434">
        <w:rPr>
          <w:rFonts w:ascii="Arial" w:hAnsi="Arial" w:cs="Arial"/>
          <w:color w:val="000000" w:themeColor="text1"/>
        </w:rPr>
        <w:t xml:space="preserve"> para os alunos dos cursos do Departamento de Engenharia de Pesca e Ciências Biológicas</w:t>
      </w:r>
      <w:r w:rsidRPr="0074399B">
        <w:rPr>
          <w:rFonts w:ascii="Arial" w:hAnsi="Arial" w:cs="Arial"/>
        </w:rPr>
        <w:t>.</w:t>
      </w:r>
    </w:p>
    <w:p w14:paraId="718FE6B2" w14:textId="77777777" w:rsidR="007C34D7" w:rsidRDefault="007C34D7">
      <w:pPr>
        <w:pStyle w:val="Standard"/>
        <w:tabs>
          <w:tab w:val="left" w:pos="1263"/>
        </w:tabs>
        <w:spacing w:after="0" w:line="240" w:lineRule="auto"/>
        <w:jc w:val="both"/>
      </w:pPr>
    </w:p>
    <w:p w14:paraId="38922D15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PROCESSO DE SELEÇÃO E CRITÉRIOS DE CONCESSÃO</w:t>
      </w:r>
    </w:p>
    <w:p w14:paraId="5AD84031" w14:textId="5EA02764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O Centro, por meio de sua Direção de Ensino, classificará os alunos que apresentem todos os requisitos exigidos no item 2.1 do Edital PROME INTERNACIONAL </w:t>
      </w:r>
      <w:r w:rsidRPr="00851293">
        <w:rPr>
          <w:rFonts w:ascii="Arial" w:hAnsi="Arial" w:cs="Arial"/>
        </w:rPr>
        <w:t>0</w:t>
      </w:r>
      <w:r w:rsidR="005710DC">
        <w:rPr>
          <w:rFonts w:ascii="Arial" w:hAnsi="Arial" w:cs="Arial"/>
        </w:rPr>
        <w:t>2</w:t>
      </w:r>
      <w:r w:rsidRPr="00851293">
        <w:rPr>
          <w:rFonts w:ascii="Arial" w:hAnsi="Arial" w:cs="Arial"/>
        </w:rPr>
        <w:t>/202</w:t>
      </w:r>
      <w:r w:rsidR="00DF65B1" w:rsidRPr="00851293">
        <w:rPr>
          <w:rFonts w:ascii="Arial" w:hAnsi="Arial" w:cs="Arial"/>
        </w:rPr>
        <w:t>4</w:t>
      </w:r>
      <w:r w:rsidRPr="00DF65B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e que tenham entregue os documentos, de acordo com o item 5.1 do referido Edital, dentro do prazo fixado por este Edital Específico do CERES.</w:t>
      </w:r>
    </w:p>
    <w:p w14:paraId="35236F2B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 Requisitos para concorrer ao recebimento da bolsa PROME:</w:t>
      </w:r>
    </w:p>
    <w:p w14:paraId="2B6C9685" w14:textId="77777777" w:rsidR="007C34D7" w:rsidRDefault="0074399B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Estar regularmente matriculado na graduação;</w:t>
      </w:r>
    </w:p>
    <w:p w14:paraId="7FD7343E" w14:textId="2F9E9073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Tenha integralizado todas as disciplinas previstas para o primeiro ano (1º e 2º semestre letivo) do curso na UDESC no momento da inscrição;</w:t>
      </w:r>
    </w:p>
    <w:p w14:paraId="71185548" w14:textId="2EA39F79" w:rsidR="00BA197B" w:rsidRDefault="00BA197B" w:rsidP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BA197B">
        <w:rPr>
          <w:rFonts w:ascii="Arial" w:hAnsi="Arial" w:cs="Arial"/>
          <w:b/>
          <w:bCs/>
        </w:rPr>
        <w:t>III.</w:t>
      </w:r>
      <w:r>
        <w:rPr>
          <w:rFonts w:ascii="Arial" w:hAnsi="Arial" w:cs="Arial"/>
        </w:rPr>
        <w:t xml:space="preserve"> T</w:t>
      </w:r>
      <w:r w:rsidRPr="00BA197B">
        <w:rPr>
          <w:rFonts w:ascii="Arial" w:hAnsi="Arial" w:cs="Arial"/>
        </w:rPr>
        <w:t>er integralizado no máximo 80% (oitenta por cento) do currículo previsto para o seu curso e</w:t>
      </w:r>
      <w:r>
        <w:rPr>
          <w:rFonts w:ascii="Arial" w:hAnsi="Arial" w:cs="Arial"/>
        </w:rPr>
        <w:t xml:space="preserve"> </w:t>
      </w:r>
      <w:r w:rsidRPr="00BA197B">
        <w:rPr>
          <w:rFonts w:ascii="Arial" w:hAnsi="Arial" w:cs="Arial"/>
        </w:rPr>
        <w:t>não estar matriculado no último semestre do curso, no momento da inscrição;</w:t>
      </w:r>
    </w:p>
    <w:p w14:paraId="5629A7DE" w14:textId="6A21D750" w:rsidR="00BA197B" w:rsidRDefault="00BA197B" w:rsidP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BA197B">
        <w:rPr>
          <w:rFonts w:ascii="Arial" w:hAnsi="Arial" w:cs="Arial"/>
          <w:b/>
          <w:bCs/>
        </w:rPr>
        <w:t>IV.</w:t>
      </w:r>
      <w:r>
        <w:rPr>
          <w:rFonts w:ascii="Arial" w:hAnsi="Arial" w:cs="Arial"/>
        </w:rPr>
        <w:t xml:space="preserve"> P</w:t>
      </w:r>
      <w:r w:rsidRPr="00BA197B">
        <w:rPr>
          <w:rFonts w:ascii="Arial" w:hAnsi="Arial" w:cs="Arial"/>
        </w:rPr>
        <w:t>ossuir, no máximo, uma (01) reprovação por semestre;</w:t>
      </w:r>
    </w:p>
    <w:p w14:paraId="2F4DFC78" w14:textId="39CDEC61" w:rsidR="00BA197B" w:rsidRDefault="00BA197B" w:rsidP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BA197B">
        <w:rPr>
          <w:rFonts w:ascii="Arial" w:hAnsi="Arial" w:cs="Arial"/>
          <w:b/>
          <w:bCs/>
        </w:rPr>
        <w:t>V.</w:t>
      </w:r>
      <w:r>
        <w:rPr>
          <w:rFonts w:ascii="Arial" w:hAnsi="Arial" w:cs="Arial"/>
        </w:rPr>
        <w:t xml:space="preserve"> N</w:t>
      </w:r>
      <w:r w:rsidRPr="00BA197B">
        <w:rPr>
          <w:rFonts w:ascii="Arial" w:hAnsi="Arial" w:cs="Arial"/>
        </w:rPr>
        <w:t>ão possuir reprovação por FI (frequência insuficiente) em todo o período letivo do curso;</w:t>
      </w:r>
    </w:p>
    <w:p w14:paraId="62B62241" w14:textId="29670AB0" w:rsidR="00BA197B" w:rsidRPr="00BA197B" w:rsidRDefault="00BA197B" w:rsidP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BA197B">
        <w:rPr>
          <w:rFonts w:ascii="Arial" w:hAnsi="Arial" w:cs="Arial"/>
          <w:b/>
          <w:bCs/>
        </w:rPr>
        <w:t>VI.</w:t>
      </w:r>
      <w:r>
        <w:rPr>
          <w:rFonts w:ascii="Arial" w:hAnsi="Arial" w:cs="Arial"/>
        </w:rPr>
        <w:t xml:space="preserve"> A</w:t>
      </w:r>
      <w:r w:rsidRPr="00BA197B">
        <w:rPr>
          <w:rFonts w:ascii="Arial" w:hAnsi="Arial" w:cs="Arial"/>
        </w:rPr>
        <w:t>presentar média curricular, nas disciplinas cursadas, igual ou superior à média do curso,</w:t>
      </w:r>
    </w:p>
    <w:p w14:paraId="51EA7857" w14:textId="2B177CCB" w:rsidR="00BA197B" w:rsidRPr="00BA197B" w:rsidRDefault="00BA197B" w:rsidP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BA197B">
        <w:rPr>
          <w:rFonts w:ascii="Arial" w:hAnsi="Arial" w:cs="Arial"/>
        </w:rPr>
        <w:t>conforme registrado no Sistema de Gestão Acadêmica, no momento da inscrição;</w:t>
      </w:r>
    </w:p>
    <w:p w14:paraId="7DFC3D1C" w14:textId="0FBA196A" w:rsidR="007C34D7" w:rsidRDefault="00BA197B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  <w:b/>
        </w:rPr>
        <w:t>V</w:t>
      </w:r>
      <w:r w:rsidR="0074399B">
        <w:rPr>
          <w:rFonts w:ascii="Arial" w:hAnsi="Arial" w:cs="Arial"/>
          <w:b/>
        </w:rPr>
        <w:t>II.</w:t>
      </w:r>
      <w:r w:rsidR="0074399B">
        <w:rPr>
          <w:rFonts w:ascii="Arial" w:hAnsi="Arial" w:cs="Arial"/>
        </w:rPr>
        <w:t xml:space="preserve"> Não ter sido contemplado por nenhum outro tipo de bolsa de mobilidade oferecida pela UDESC ou por programas dos quais a UDESC faça parte;</w:t>
      </w:r>
    </w:p>
    <w:p w14:paraId="50C14E7C" w14:textId="47249F5A" w:rsidR="007C34D7" w:rsidRDefault="0074399B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  <w:b/>
        </w:rPr>
        <w:t>V</w:t>
      </w:r>
      <w:r w:rsidR="00BA197B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Cumprir os requisitos exigidos pela instituição de destino;</w:t>
      </w:r>
    </w:p>
    <w:p w14:paraId="22ECD9DE" w14:textId="36CAB18D" w:rsidR="007C34D7" w:rsidRDefault="00BA197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 w:rsidR="0074399B">
        <w:rPr>
          <w:rFonts w:ascii="Arial" w:hAnsi="Arial" w:cs="Arial"/>
          <w:b/>
        </w:rPr>
        <w:t>.</w:t>
      </w:r>
      <w:r w:rsidR="00743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BA197B">
        <w:rPr>
          <w:rFonts w:ascii="Arial" w:hAnsi="Arial" w:cs="Arial"/>
        </w:rPr>
        <w:t>ão ter sido punido em processo disciplinar na UDESC</w:t>
      </w:r>
      <w:r w:rsidR="00DF65B1">
        <w:rPr>
          <w:rFonts w:ascii="Arial" w:hAnsi="Arial" w:cs="Arial"/>
        </w:rPr>
        <w:t>.</w:t>
      </w:r>
    </w:p>
    <w:p w14:paraId="1CD574AA" w14:textId="43E94CAA" w:rsidR="00C87FE7" w:rsidRDefault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576E613A" w14:textId="15AC1ADA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0764B4">
        <w:rPr>
          <w:rFonts w:ascii="Arial" w:hAnsi="Arial" w:cs="Arial"/>
        </w:rPr>
        <w:lastRenderedPageBreak/>
        <w:t>2.2.1 De acordo</w:t>
      </w:r>
      <w:r w:rsidRPr="00C87FE7">
        <w:rPr>
          <w:rFonts w:ascii="Arial" w:hAnsi="Arial" w:cs="Arial"/>
        </w:rPr>
        <w:t xml:space="preserve"> com o Artigo 6º da Resolução nº 52/2014 – CONSUNI o estudante não poderá se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afastar, recebendo auxílio financeiro, por prazo superior a um semestre (06 meses) na Instituição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de destino, sendo vedada a renovação sucessiva ou alternada.</w:t>
      </w:r>
    </w:p>
    <w:p w14:paraId="6791784F" w14:textId="77777777" w:rsid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4094E2CF" w14:textId="31F3509F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2.2.</w:t>
      </w:r>
      <w:r>
        <w:rPr>
          <w:rFonts w:ascii="Arial" w:hAnsi="Arial" w:cs="Arial"/>
        </w:rPr>
        <w:t>2</w:t>
      </w:r>
      <w:r w:rsidRPr="00C87FE7">
        <w:rPr>
          <w:rFonts w:ascii="Arial" w:hAnsi="Arial" w:cs="Arial"/>
        </w:rPr>
        <w:t xml:space="preserve"> O estudante poderá ser contemplado uma única vez com o auxílio financeiro do PROME.</w:t>
      </w:r>
    </w:p>
    <w:p w14:paraId="7002B3DC" w14:textId="77777777" w:rsid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682EE45B" w14:textId="2377B96A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2.</w:t>
      </w:r>
      <w:r>
        <w:rPr>
          <w:rFonts w:ascii="Arial" w:hAnsi="Arial" w:cs="Arial"/>
        </w:rPr>
        <w:t>2.</w:t>
      </w:r>
      <w:r w:rsidRPr="00C87FE7">
        <w:rPr>
          <w:rFonts w:ascii="Arial" w:hAnsi="Arial" w:cs="Arial"/>
        </w:rPr>
        <w:t>3 Durante o período de afastamento, o estudante deverá cursar no mínimo três disciplinas na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instituição de destino, excetuando-se casos específicos de realização de estágios curriculares.</w:t>
      </w:r>
    </w:p>
    <w:p w14:paraId="736EE5EC" w14:textId="77777777" w:rsidR="007C34D7" w:rsidRPr="00C87FE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7CA6D036" w14:textId="77777777" w:rsidR="007C34D7" w:rsidRDefault="0074399B">
      <w:pPr>
        <w:pStyle w:val="Standard"/>
        <w:tabs>
          <w:tab w:val="left" w:pos="1263"/>
        </w:tabs>
        <w:spacing w:after="0"/>
        <w:jc w:val="both"/>
      </w:pPr>
      <w:r w:rsidRPr="00D31458">
        <w:rPr>
          <w:rFonts w:ascii="Arial" w:hAnsi="Arial" w:cs="Arial"/>
          <w:color w:val="000000" w:themeColor="text1"/>
        </w:rPr>
        <w:t xml:space="preserve">2.3 </w:t>
      </w:r>
      <w:r>
        <w:rPr>
          <w:rFonts w:ascii="Arial" w:hAnsi="Arial" w:cs="Arial"/>
        </w:rPr>
        <w:t xml:space="preserve">A candidatura à bolsa PROME INTERNACIONAL exige a seguinte documentação – </w:t>
      </w:r>
      <w:r>
        <w:rPr>
          <w:rFonts w:ascii="Arial" w:hAnsi="Arial" w:cs="Arial"/>
          <w:b/>
        </w:rPr>
        <w:t>A SER ENTREGUE DE FORMA ON-LINE:</w:t>
      </w:r>
    </w:p>
    <w:p w14:paraId="268E925A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</w:p>
    <w:p w14:paraId="46913C1E" w14:textId="7AF90DFC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  <w:b/>
        </w:rPr>
        <w:t>a</w:t>
      </w:r>
      <w:r w:rsidRPr="00C87FE7">
        <w:rPr>
          <w:rFonts w:ascii="Arial" w:hAnsi="Arial" w:cs="Arial"/>
          <w:b/>
        </w:rPr>
        <w:t>)</w:t>
      </w:r>
      <w:r w:rsidRPr="00C87FE7">
        <w:rPr>
          <w:rFonts w:ascii="Arial" w:hAnsi="Arial" w:cs="Arial"/>
        </w:rPr>
        <w:t xml:space="preserve"> formulário de inscrição – Anexo I</w:t>
      </w:r>
      <w:r w:rsidR="00C87FE7" w:rsidRPr="00C87FE7">
        <w:rPr>
          <w:rFonts w:ascii="Arial" w:hAnsi="Arial" w:cs="Arial"/>
        </w:rPr>
        <w:t xml:space="preserve"> (preenchido de forma online)</w:t>
      </w:r>
      <w:r w:rsidRPr="00C87FE7">
        <w:rPr>
          <w:rFonts w:ascii="Arial" w:hAnsi="Arial" w:cs="Arial"/>
        </w:rPr>
        <w:t>;</w:t>
      </w:r>
    </w:p>
    <w:p w14:paraId="21C54520" w14:textId="2B6B274D" w:rsidR="00C87FE7" w:rsidRPr="00C87FE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  <w:b/>
        </w:rPr>
        <w:t>b)</w:t>
      </w:r>
      <w:r w:rsidRPr="00C87FE7">
        <w:rPr>
          <w:rFonts w:ascii="Arial" w:hAnsi="Arial" w:cs="Arial"/>
        </w:rPr>
        <w:t xml:space="preserve"> plano de estudos, contendo as disciplinas e/ou estágio(s) a serem realizad</w:t>
      </w:r>
      <w:r w:rsidR="00D31458">
        <w:rPr>
          <w:rFonts w:ascii="Arial" w:hAnsi="Arial" w:cs="Arial"/>
        </w:rPr>
        <w:t>o</w:t>
      </w:r>
      <w:r w:rsidRPr="00C87FE7">
        <w:rPr>
          <w:rFonts w:ascii="Arial" w:hAnsi="Arial" w:cs="Arial"/>
        </w:rPr>
        <w:t>s no período de mobilidade – Anexo II</w:t>
      </w:r>
    </w:p>
    <w:p w14:paraId="147C51B7" w14:textId="36F69EA6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(Neste plano de estudos o aluno preencherá a primeira coluna com as disciplinas que ele</w:t>
      </w:r>
    </w:p>
    <w:p w14:paraId="00579667" w14:textId="77777777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mesmo verificará no site da Universidade escolhida e a segunda coluna com as</w:t>
      </w:r>
    </w:p>
    <w:p w14:paraId="3B319462" w14:textId="77777777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disciplinas respectivas da UDESC caso haja a intenção de validação futura. Será</w:t>
      </w:r>
    </w:p>
    <w:p w14:paraId="78163876" w14:textId="48CF8D03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obrigatória apenas a assinatura do coordenado</w:t>
      </w:r>
      <w:r w:rsidR="00D31458">
        <w:rPr>
          <w:rFonts w:ascii="Arial" w:hAnsi="Arial" w:cs="Arial"/>
        </w:rPr>
        <w:t>r</w:t>
      </w:r>
      <w:r w:rsidRPr="00C87FE7">
        <w:rPr>
          <w:rFonts w:ascii="Arial" w:hAnsi="Arial" w:cs="Arial"/>
        </w:rPr>
        <w:t xml:space="preserve"> local (chefia do departamento) para a</w:t>
      </w:r>
    </w:p>
    <w:p w14:paraId="4CBC384B" w14:textId="2E311AD3" w:rsidR="007C34D7" w:rsidRPr="00C87FE7" w:rsidRDefault="00C87FE7" w:rsidP="00C87FE7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</w:rPr>
        <w:t>inscrição);</w:t>
      </w:r>
    </w:p>
    <w:p w14:paraId="6BC87693" w14:textId="77777777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 w:rsidRPr="00894B43">
        <w:rPr>
          <w:rFonts w:ascii="Arial" w:hAnsi="Arial" w:cs="Arial"/>
          <w:b/>
        </w:rPr>
        <w:t>c)</w:t>
      </w:r>
      <w:r w:rsidRPr="00C87FE7">
        <w:rPr>
          <w:rFonts w:ascii="Arial" w:hAnsi="Arial" w:cs="Arial"/>
        </w:rPr>
        <w:t xml:space="preserve"> fotocópia do Passaporte e/ou Identidade;</w:t>
      </w:r>
    </w:p>
    <w:p w14:paraId="0479E3BC" w14:textId="77777777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  <w:b/>
        </w:rPr>
        <w:t>d)</w:t>
      </w:r>
      <w:r w:rsidRPr="00C87FE7">
        <w:rPr>
          <w:rFonts w:ascii="Arial" w:hAnsi="Arial" w:cs="Arial"/>
        </w:rPr>
        <w:t xml:space="preserve"> histórico escolar completo, que conste as disciplinas cursadas, bem como aquelas ainda não cursadas e as reprovadas;</w:t>
      </w:r>
    </w:p>
    <w:p w14:paraId="5322605D" w14:textId="77777777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  <w:b/>
        </w:rPr>
        <w:t>e)</w:t>
      </w:r>
      <w:r w:rsidRPr="00C87FE7">
        <w:rPr>
          <w:rFonts w:ascii="Arial" w:hAnsi="Arial" w:cs="Arial"/>
        </w:rPr>
        <w:t xml:space="preserve"> comprovante de matrícula;</w:t>
      </w:r>
    </w:p>
    <w:p w14:paraId="68D7AB0C" w14:textId="77777777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  <w:b/>
        </w:rPr>
        <w:t>f)</w:t>
      </w:r>
      <w:r w:rsidRPr="00C87FE7">
        <w:rPr>
          <w:rFonts w:ascii="Arial" w:hAnsi="Arial" w:cs="Arial"/>
        </w:rPr>
        <w:t xml:space="preserve"> termo de compromisso – Anexo III;</w:t>
      </w:r>
    </w:p>
    <w:p w14:paraId="34C9CE57" w14:textId="77777777" w:rsidR="007C34D7" w:rsidRPr="00C87FE7" w:rsidRDefault="0074399B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  <w:b/>
        </w:rPr>
        <w:t>g)</w:t>
      </w:r>
      <w:r w:rsidRPr="00C87FE7">
        <w:rPr>
          <w:rFonts w:ascii="Arial" w:hAnsi="Arial" w:cs="Arial"/>
        </w:rPr>
        <w:t xml:space="preserve"> termo de responsabilidade financeira – Anexo IV;</w:t>
      </w:r>
    </w:p>
    <w:p w14:paraId="3CFDB76C" w14:textId="7D0F9F6C" w:rsidR="007C34D7" w:rsidRPr="00860A96" w:rsidRDefault="0074399B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h)</w:t>
      </w:r>
      <w:r>
        <w:rPr>
          <w:rFonts w:ascii="Arial" w:hAnsi="Arial" w:cs="Arial"/>
        </w:rPr>
        <w:t xml:space="preserve"> comprovante de conhecimento do idioma no qual serão realizadas as disciplinas. Ainda que </w:t>
      </w:r>
      <w:r w:rsidR="00C87FE7" w:rsidRPr="00C87FE7">
        <w:rPr>
          <w:rFonts w:ascii="Arial" w:hAnsi="Arial" w:cs="Arial"/>
        </w:rPr>
        <w:t>a</w:t>
      </w:r>
      <w:r w:rsidR="00C87FE7">
        <w:rPr>
          <w:rFonts w:ascii="Arial" w:hAnsi="Arial" w:cs="Arial"/>
        </w:rPr>
        <w:t xml:space="preserve"> U</w:t>
      </w:r>
      <w:r w:rsidR="00C87FE7" w:rsidRPr="00C87FE7">
        <w:rPr>
          <w:rFonts w:ascii="Arial" w:hAnsi="Arial" w:cs="Arial"/>
        </w:rPr>
        <w:t>niversidade de destino não o exija</w:t>
      </w:r>
      <w:r>
        <w:rPr>
          <w:rFonts w:ascii="Arial" w:hAnsi="Arial" w:cs="Arial"/>
        </w:rPr>
        <w:t>, a UDESC exigirá no mínimo o nível intermediári</w:t>
      </w:r>
      <w:r w:rsidR="00C87F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, </w:t>
      </w:r>
      <w:r w:rsidRPr="00860A96">
        <w:rPr>
          <w:rFonts w:ascii="Arial" w:hAnsi="Arial" w:cs="Arial"/>
        </w:rPr>
        <w:t>exceto quando o idioma exigido for o português.</w:t>
      </w:r>
    </w:p>
    <w:p w14:paraId="2CA67977" w14:textId="7DC40D8A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860A96">
        <w:rPr>
          <w:rFonts w:ascii="Arial" w:hAnsi="Arial" w:cs="Arial"/>
        </w:rPr>
        <w:t>Será exigido</w:t>
      </w:r>
      <w:r w:rsidRPr="00C87FE7">
        <w:rPr>
          <w:rFonts w:ascii="Arial" w:hAnsi="Arial" w:cs="Arial"/>
        </w:rPr>
        <w:t xml:space="preserve"> o nível mínimo intermediário (ou B2 de acordo com o quadro comum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europeu). Para as universidades de língua portuguesa fica dispensada a apresentação de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comprovante de conhecimento de língua.</w:t>
      </w:r>
    </w:p>
    <w:p w14:paraId="2EDE91CF" w14:textId="77E07A80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Serão aceitos, entre outros, certificados de cursos de idioma, diplomas de ensino médio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de escolas internacionais e de cursos de graduação em letras, além de testes de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conhecimento/nivelamento de idioma (exame de proficiência para o exterior).</w:t>
      </w:r>
    </w:p>
    <w:p w14:paraId="354CA9BD" w14:textId="382E8B6A" w:rsidR="00C87FE7" w:rsidRPr="00C87FE7" w:rsidRDefault="00C87FE7" w:rsidP="00C87FE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 w:rsidRPr="00C87FE7">
        <w:rPr>
          <w:rFonts w:ascii="Arial" w:hAnsi="Arial" w:cs="Arial"/>
        </w:rPr>
        <w:t>Não serão aceitos certificados de testes online, sem a comprovação da identidade física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do estudante por supervisor institucional. Também não serão aceitos exames de</w:t>
      </w:r>
      <w:r>
        <w:rPr>
          <w:rFonts w:ascii="Arial" w:hAnsi="Arial" w:cs="Arial"/>
        </w:rPr>
        <w:t xml:space="preserve"> </w:t>
      </w:r>
      <w:r w:rsidRPr="00C87FE7">
        <w:rPr>
          <w:rFonts w:ascii="Arial" w:hAnsi="Arial" w:cs="Arial"/>
        </w:rPr>
        <w:t>proficiência em leitura.</w:t>
      </w:r>
    </w:p>
    <w:p w14:paraId="7E35BCAF" w14:textId="59187FAA" w:rsidR="00C87FE7" w:rsidRDefault="00C87FE7" w:rsidP="00C87FE7">
      <w:pPr>
        <w:pStyle w:val="Standard"/>
        <w:tabs>
          <w:tab w:val="left" w:pos="1263"/>
        </w:tabs>
        <w:spacing w:after="0"/>
        <w:jc w:val="both"/>
      </w:pPr>
      <w:r w:rsidRPr="00C87FE7">
        <w:rPr>
          <w:rFonts w:ascii="Arial" w:hAnsi="Arial" w:cs="Arial"/>
        </w:rPr>
        <w:t>Não serão aceitos comprovantes emitidos há mais de 03 (três) anos.</w:t>
      </w:r>
    </w:p>
    <w:p w14:paraId="6C727F93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0B1ADC15" w14:textId="77777777" w:rsidR="00C87FE7" w:rsidRDefault="00C87FE7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</w:p>
    <w:p w14:paraId="7C3D7AF3" w14:textId="77777777" w:rsidR="00C87FE7" w:rsidRDefault="00C87FE7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</w:p>
    <w:p w14:paraId="7761BCE0" w14:textId="1BE955E3" w:rsidR="00C87FE7" w:rsidRPr="00C87FE7" w:rsidRDefault="00C87FE7" w:rsidP="00C87FE7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 w:rsidRPr="00602488">
        <w:rPr>
          <w:rFonts w:ascii="Arial" w:hAnsi="Arial" w:cs="Arial"/>
          <w:b/>
        </w:rPr>
        <w:lastRenderedPageBreak/>
        <w:t>3 VALOR</w:t>
      </w:r>
      <w:r w:rsidRPr="00C87FE7">
        <w:rPr>
          <w:rFonts w:ascii="Arial" w:hAnsi="Arial" w:cs="Arial"/>
          <w:b/>
        </w:rPr>
        <w:t xml:space="preserve"> DO AUXÍLIO</w:t>
      </w:r>
    </w:p>
    <w:p w14:paraId="29B2E4AA" w14:textId="7BF52881" w:rsidR="00C87FE7" w:rsidRPr="00E75390" w:rsidRDefault="00C87FE7" w:rsidP="00C87FE7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3.1 O valor dos recursos financeiros alocados para o PROME Internacional, conforme o artigo 8º</w:t>
      </w:r>
      <w:r w:rsidR="00E75390"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da Resolução nº 52/2014 – CONSUNI serão garantidos no orçamento anual da UDESC.</w:t>
      </w:r>
    </w:p>
    <w:p w14:paraId="45CF7BBF" w14:textId="32AA50F9" w:rsidR="00C87FE7" w:rsidRDefault="00C87FE7" w:rsidP="00C87FE7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3.1.1 Os auxílios contemplam passagens aéreas de ida e volta, seguro saúde, bolsa de no máximo</w:t>
      </w:r>
      <w:r w:rsidR="00E75390"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 xml:space="preserve">06 (seis) parcelas de R$ </w:t>
      </w:r>
      <w:r w:rsidR="000764B4">
        <w:rPr>
          <w:rFonts w:ascii="Arial" w:hAnsi="Arial" w:cs="Arial"/>
          <w:bCs/>
        </w:rPr>
        <w:t>4</w:t>
      </w:r>
      <w:r w:rsidRPr="00E75390">
        <w:rPr>
          <w:rFonts w:ascii="Arial" w:hAnsi="Arial" w:cs="Arial"/>
          <w:bCs/>
        </w:rPr>
        <w:t>.</w:t>
      </w:r>
      <w:r w:rsidR="000764B4">
        <w:rPr>
          <w:rFonts w:ascii="Arial" w:hAnsi="Arial" w:cs="Arial"/>
          <w:bCs/>
        </w:rPr>
        <w:t>019</w:t>
      </w:r>
      <w:r w:rsidRPr="00E75390">
        <w:rPr>
          <w:rFonts w:ascii="Arial" w:hAnsi="Arial" w:cs="Arial"/>
          <w:bCs/>
        </w:rPr>
        <w:t>,0</w:t>
      </w:r>
      <w:r w:rsidR="000764B4">
        <w:rPr>
          <w:rFonts w:ascii="Arial" w:hAnsi="Arial" w:cs="Arial"/>
          <w:bCs/>
        </w:rPr>
        <w:t>8</w:t>
      </w:r>
      <w:r w:rsidRPr="00E75390">
        <w:rPr>
          <w:rFonts w:ascii="Arial" w:hAnsi="Arial" w:cs="Arial"/>
          <w:bCs/>
        </w:rPr>
        <w:t>, no caso de países inseridos no continente europeu e R$ 3.</w:t>
      </w:r>
      <w:r w:rsidR="000764B4">
        <w:rPr>
          <w:rFonts w:ascii="Arial" w:hAnsi="Arial" w:cs="Arial"/>
          <w:bCs/>
        </w:rPr>
        <w:t>460</w:t>
      </w:r>
      <w:r w:rsidRPr="00E75390">
        <w:rPr>
          <w:rFonts w:ascii="Arial" w:hAnsi="Arial" w:cs="Arial"/>
          <w:bCs/>
        </w:rPr>
        <w:t>,</w:t>
      </w:r>
      <w:r w:rsidR="000764B4">
        <w:rPr>
          <w:rFonts w:ascii="Arial" w:hAnsi="Arial" w:cs="Arial"/>
          <w:bCs/>
        </w:rPr>
        <w:t>17</w:t>
      </w:r>
      <w:r w:rsidR="00E75390"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nos demais países, sendo uma parcela por mês por participante, em nome do estudante,</w:t>
      </w:r>
      <w:r w:rsidR="00E75390"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depositada em reais em conta no Banco do Brasil durante o período de mobilidade, de acordo com</w:t>
      </w:r>
      <w:r w:rsidR="00E75390"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a Resolução N° 0</w:t>
      </w:r>
      <w:r w:rsidR="000764B4">
        <w:rPr>
          <w:rFonts w:ascii="Arial" w:hAnsi="Arial" w:cs="Arial"/>
          <w:bCs/>
        </w:rPr>
        <w:t>65</w:t>
      </w:r>
      <w:r w:rsidRPr="00E75390">
        <w:rPr>
          <w:rFonts w:ascii="Arial" w:hAnsi="Arial" w:cs="Arial"/>
          <w:bCs/>
        </w:rPr>
        <w:t>/202</w:t>
      </w:r>
      <w:r w:rsidR="000764B4">
        <w:rPr>
          <w:rFonts w:ascii="Arial" w:hAnsi="Arial" w:cs="Arial"/>
          <w:bCs/>
        </w:rPr>
        <w:t>4</w:t>
      </w:r>
      <w:r w:rsidRPr="00E75390">
        <w:rPr>
          <w:rFonts w:ascii="Arial" w:hAnsi="Arial" w:cs="Arial"/>
          <w:bCs/>
        </w:rPr>
        <w:t xml:space="preserve"> – CAP.</w:t>
      </w:r>
    </w:p>
    <w:p w14:paraId="7AE70DE0" w14:textId="61AB2F9D" w:rsidR="00E75390" w:rsidRPr="00E75390" w:rsidRDefault="00E75390" w:rsidP="00E75390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3.2 Cabe à UDESC o pagamento de seguro saúde no exterior aos acadêmicos contemplados pelo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PROME INTERNACIONAL. Nos casos em que a Universidade exigir seguro saúde específico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que não possa ser contratado via empresa licitada com contrato vigente da UDESC, este valor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 xml:space="preserve">poderá ser acrescido pela </w:t>
      </w:r>
      <w:r w:rsidRPr="00897653">
        <w:rPr>
          <w:rFonts w:ascii="Arial" w:hAnsi="Arial" w:cs="Arial"/>
          <w:bCs/>
          <w:color w:val="000000" w:themeColor="text1"/>
        </w:rPr>
        <w:t xml:space="preserve">UDESC nas parcelas </w:t>
      </w:r>
      <w:r w:rsidRPr="00337414">
        <w:rPr>
          <w:rFonts w:ascii="Arial" w:hAnsi="Arial" w:cs="Arial"/>
          <w:bCs/>
          <w:color w:val="000000" w:themeColor="text1"/>
        </w:rPr>
        <w:t xml:space="preserve">da bolsa ou contratado </w:t>
      </w:r>
      <w:r w:rsidRPr="00337414">
        <w:rPr>
          <w:rFonts w:ascii="Arial" w:hAnsi="Arial" w:cs="Arial"/>
          <w:bCs/>
        </w:rPr>
        <w:t>diretamente da Instituição parceira ou ainda,</w:t>
      </w:r>
      <w:r w:rsidRPr="00E75390">
        <w:rPr>
          <w:rFonts w:ascii="Arial" w:hAnsi="Arial" w:cs="Arial"/>
          <w:bCs/>
        </w:rPr>
        <w:t xml:space="preserve"> será contratado pelo próprio aluno para posterior reembolso da UDESC caso não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haja a possibilidade das opções anteriores.</w:t>
      </w:r>
    </w:p>
    <w:p w14:paraId="048A4B49" w14:textId="68B192FE" w:rsidR="00E75390" w:rsidRPr="00E75390" w:rsidRDefault="00E75390" w:rsidP="00E75390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3.3 A UDESC não arcará, sob nenhuma hipótese, com valores referentes às despesas do acadêmico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com emissão ou renovação de passaporte, taxas consulares, transporte até o Consulado e demais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gastos necessários à solicitação do visto.</w:t>
      </w:r>
    </w:p>
    <w:p w14:paraId="152B5416" w14:textId="4899BA9D" w:rsidR="00E75390" w:rsidRPr="00E75390" w:rsidRDefault="00E75390" w:rsidP="00E75390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3.3.1 A UDESC não arcará, sob nenhuma hipótese, com valores referentes a taxas extraordinárias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que possam ser cobradas pelas universidades de destino.</w:t>
      </w:r>
    </w:p>
    <w:p w14:paraId="0B78E650" w14:textId="25732CFA" w:rsidR="00E75390" w:rsidRPr="00E75390" w:rsidRDefault="00E75390" w:rsidP="00E75390">
      <w:pPr>
        <w:pStyle w:val="Standard"/>
        <w:tabs>
          <w:tab w:val="left" w:pos="1263"/>
        </w:tabs>
        <w:jc w:val="both"/>
        <w:rPr>
          <w:rFonts w:ascii="Arial" w:hAnsi="Arial" w:cs="Arial"/>
          <w:bCs/>
        </w:rPr>
      </w:pPr>
      <w:r w:rsidRPr="00E75390">
        <w:rPr>
          <w:rFonts w:ascii="Arial" w:hAnsi="Arial" w:cs="Arial"/>
          <w:bCs/>
        </w:rPr>
        <w:t>3.3.2 Os auxílios do PROME têm caráter complementar aos gastos de cada partícipe, não cobrindo</w:t>
      </w:r>
      <w:r>
        <w:rPr>
          <w:rFonts w:ascii="Arial" w:hAnsi="Arial" w:cs="Arial"/>
          <w:bCs/>
        </w:rPr>
        <w:t xml:space="preserve"> </w:t>
      </w:r>
      <w:r w:rsidRPr="00E75390">
        <w:rPr>
          <w:rFonts w:ascii="Arial" w:hAnsi="Arial" w:cs="Arial"/>
          <w:bCs/>
        </w:rPr>
        <w:t>todos os gastos de acordo com o custo de vida de cada país escolhido.</w:t>
      </w:r>
      <w:r w:rsidRPr="00E75390">
        <w:rPr>
          <w:rFonts w:ascii="Arial" w:hAnsi="Arial" w:cs="Arial"/>
          <w:bCs/>
        </w:rPr>
        <w:cr/>
      </w:r>
    </w:p>
    <w:p w14:paraId="65649B9F" w14:textId="6190AB4C" w:rsidR="007C34D7" w:rsidRDefault="00E75390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4399B">
        <w:rPr>
          <w:rFonts w:ascii="Arial" w:hAnsi="Arial" w:cs="Arial"/>
          <w:b/>
        </w:rPr>
        <w:t xml:space="preserve"> CRITÉRIOS DE CLASSIFICAÇÃO</w:t>
      </w:r>
    </w:p>
    <w:p w14:paraId="5FB300B8" w14:textId="0C31A684" w:rsidR="007C34D7" w:rsidRDefault="00E75390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.1 O resultado final de classificação do</w:t>
      </w:r>
      <w:r w:rsidR="001E56FD">
        <w:rPr>
          <w:rFonts w:ascii="Arial" w:hAnsi="Arial" w:cs="Arial"/>
        </w:rPr>
        <w:t>s</w:t>
      </w:r>
      <w:r w:rsidR="0074399B">
        <w:rPr>
          <w:rFonts w:ascii="Arial" w:hAnsi="Arial" w:cs="Arial"/>
        </w:rPr>
        <w:t xml:space="preserve"> acadêmico</w:t>
      </w:r>
      <w:r w:rsidR="001E56FD">
        <w:rPr>
          <w:rFonts w:ascii="Arial" w:hAnsi="Arial" w:cs="Arial"/>
        </w:rPr>
        <w:t>s</w:t>
      </w:r>
      <w:r w:rsidR="0074399B">
        <w:rPr>
          <w:rFonts w:ascii="Arial" w:hAnsi="Arial" w:cs="Arial"/>
        </w:rPr>
        <w:t xml:space="preserve"> selecionado</w:t>
      </w:r>
      <w:r w:rsidR="001E56FD">
        <w:rPr>
          <w:rFonts w:ascii="Arial" w:hAnsi="Arial" w:cs="Arial"/>
        </w:rPr>
        <w:t>s</w:t>
      </w:r>
      <w:r w:rsidR="0074399B">
        <w:rPr>
          <w:rFonts w:ascii="Arial" w:hAnsi="Arial" w:cs="Arial"/>
        </w:rPr>
        <w:t xml:space="preserve"> pelo CERES será a ordem decrescente dos Escores dos candidatos, obtido conforme a fórmula abaixo:</w:t>
      </w:r>
    </w:p>
    <w:p w14:paraId="712F8A80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Escore</w:t>
      </w:r>
      <w:proofErr w:type="spellEnd"/>
      <w:r>
        <w:rPr>
          <w:rFonts w:ascii="Arial" w:hAnsi="Arial" w:cs="Arial"/>
          <w:b/>
          <w:lang w:val="en-US"/>
        </w:rPr>
        <w:t>: IC x 0,4 + AP x 0,1 + NP x 0,5</w:t>
      </w:r>
    </w:p>
    <w:p w14:paraId="47E153C6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Onde:</w:t>
      </w:r>
    </w:p>
    <w:p w14:paraId="2A57B5C3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 = Nível de Integralização do Curso;</w:t>
      </w:r>
    </w:p>
    <w:p w14:paraId="01E4C3B9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 = Proporção entre aprovações e disciplinas cursadas;</w:t>
      </w:r>
    </w:p>
    <w:p w14:paraId="4035476E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NP = (N – μ) / σ</w:t>
      </w:r>
    </w:p>
    <w:p w14:paraId="57021BC8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Onde:</w:t>
      </w:r>
    </w:p>
    <w:p w14:paraId="06F0A9D1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NP = Nota padronizada;</w:t>
      </w:r>
    </w:p>
    <w:p w14:paraId="59AF6874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= Média das notas do acadêmico no Curso;</w:t>
      </w:r>
    </w:p>
    <w:p w14:paraId="39470674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μ = Média das notas dos acadêmicos regularmente matriculados no Curso;</w:t>
      </w:r>
    </w:p>
    <w:p w14:paraId="74CF6196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σ = Desvio padrão das médias dos acadêmicos regularmente matriculados no Curso.</w:t>
      </w:r>
    </w:p>
    <w:p w14:paraId="52DFA257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  <w:b/>
        </w:rPr>
      </w:pPr>
    </w:p>
    <w:p w14:paraId="6863BE57" w14:textId="1E0EEC90" w:rsidR="007C34D7" w:rsidRDefault="00E75390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.2. Em caso de empate, será classificado o candidato que, em ordem de prioridade:</w:t>
      </w:r>
    </w:p>
    <w:p w14:paraId="558A0E88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a) tiver o maior percentual de integralização do curso;</w:t>
      </w:r>
    </w:p>
    <w:p w14:paraId="2C5C6C12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b) obtiver a melhor proporção entre aprovações e disciplinas cursadas;</w:t>
      </w:r>
    </w:p>
    <w:p w14:paraId="70AAC142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c) tiver a maior idade;</w:t>
      </w:r>
    </w:p>
    <w:p w14:paraId="61C4EF32" w14:textId="77777777" w:rsidR="007C34D7" w:rsidRDefault="0074399B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gramStart"/>
      <w:r>
        <w:rPr>
          <w:rFonts w:ascii="Arial" w:hAnsi="Arial" w:cs="Arial"/>
        </w:rPr>
        <w:t>os Escores</w:t>
      </w:r>
      <w:proofErr w:type="gramEnd"/>
      <w:r>
        <w:rPr>
          <w:rFonts w:ascii="Arial" w:hAnsi="Arial" w:cs="Arial"/>
        </w:rPr>
        <w:t xml:space="preserve"> obtidos terão quatro casas decimais após a vírgula.</w:t>
      </w:r>
    </w:p>
    <w:p w14:paraId="5B19327F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70B30A1A" w14:textId="4015E6D4" w:rsidR="007C34D7" w:rsidRDefault="00E75390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</w:t>
      </w:r>
      <w:r w:rsidR="0074399B" w:rsidRPr="004A03B9">
        <w:rPr>
          <w:rFonts w:ascii="Arial" w:hAnsi="Arial" w:cs="Arial"/>
        </w:rPr>
        <w:t>3 A indicação da Instituição no Exterior</w:t>
      </w:r>
      <w:r w:rsidR="0074399B">
        <w:rPr>
          <w:rFonts w:ascii="Arial" w:hAnsi="Arial" w:cs="Arial"/>
        </w:rPr>
        <w:t xml:space="preserve"> deverá possuir convênio de mobilidade acadêmica vigente com a UDESC, listadas no site da SCII através do link </w:t>
      </w:r>
      <w:hyperlink r:id="rId7" w:history="1">
        <w:r w:rsidR="0074399B">
          <w:rPr>
            <w:rStyle w:val="Hyperlink"/>
            <w:rFonts w:ascii="Arial" w:hAnsi="Arial" w:cs="Arial"/>
          </w:rPr>
          <w:t>https://www.udesc.br/intercambio/universidadesconveniadas</w:t>
        </w:r>
      </w:hyperlink>
    </w:p>
    <w:p w14:paraId="1F976ABA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0EE62EF9" w14:textId="152DA6ED" w:rsidR="007C34D7" w:rsidRPr="00051387" w:rsidRDefault="00E75390">
      <w:pPr>
        <w:pStyle w:val="Standard"/>
        <w:tabs>
          <w:tab w:val="left" w:pos="1263"/>
        </w:tabs>
        <w:spacing w:after="0"/>
        <w:jc w:val="both"/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.4 O CERES foi selecionado para envio de seus acadêmicos para mobilidade</w:t>
      </w:r>
      <w:r w:rsidR="00A95BEB">
        <w:rPr>
          <w:rFonts w:ascii="Arial" w:hAnsi="Arial" w:cs="Arial"/>
        </w:rPr>
        <w:t xml:space="preserve"> </w:t>
      </w:r>
      <w:r w:rsidR="00A95BEB" w:rsidRPr="00051387">
        <w:rPr>
          <w:rFonts w:ascii="Arial" w:hAnsi="Arial" w:cs="Arial"/>
        </w:rPr>
        <w:t>acadêmica em Universidades conveniadas</w:t>
      </w:r>
      <w:r w:rsidR="009160F8">
        <w:rPr>
          <w:rFonts w:ascii="Arial" w:hAnsi="Arial" w:cs="Arial"/>
        </w:rPr>
        <w:t>, incluindo Universidades</w:t>
      </w:r>
      <w:r w:rsidR="00A95BEB" w:rsidRPr="00051387">
        <w:rPr>
          <w:rFonts w:ascii="Arial" w:hAnsi="Arial" w:cs="Arial"/>
        </w:rPr>
        <w:t xml:space="preserve"> que </w:t>
      </w:r>
      <w:r w:rsidR="00A95BEB" w:rsidRPr="00051387">
        <w:rPr>
          <w:rFonts w:ascii="Arial" w:hAnsi="Arial" w:cs="Arial"/>
          <w:b/>
          <w:bCs/>
        </w:rPr>
        <w:t>sejam de língua portuguesa</w:t>
      </w:r>
      <w:r w:rsidR="00A95BEB" w:rsidRPr="00051387">
        <w:rPr>
          <w:rFonts w:ascii="Arial" w:hAnsi="Arial" w:cs="Arial"/>
        </w:rPr>
        <w:t>.</w:t>
      </w:r>
    </w:p>
    <w:p w14:paraId="2FA4D249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61240D77" w14:textId="3A1727E1" w:rsidR="007C34D7" w:rsidRDefault="00E75390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 xml:space="preserve">.5 Caberá à SCII selecionar os alunos contemplados que optarem por Instituições </w:t>
      </w:r>
      <w:r w:rsidR="00BB4CF3">
        <w:rPr>
          <w:rFonts w:ascii="Arial" w:hAnsi="Arial" w:cs="Arial"/>
        </w:rPr>
        <w:t xml:space="preserve">em </w:t>
      </w:r>
      <w:r w:rsidR="0074399B">
        <w:rPr>
          <w:rFonts w:ascii="Arial" w:hAnsi="Arial" w:cs="Arial"/>
        </w:rPr>
        <w:t>que eventualmente haja limitação de vagas.</w:t>
      </w:r>
    </w:p>
    <w:p w14:paraId="3F256AFE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1986672B" w14:textId="258B1863" w:rsidR="007C34D7" w:rsidRDefault="00E75390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.6 Nos casos em que o número de alunos contemplados inscritos para uma universidade estrangeira conveniada for maior que o número de vagas oferecidas pela mesma, os candidatos serão submetidos a um processo de classificação de acordo com a fórmula utilizada na Instrução Normativa 11/2016.</w:t>
      </w:r>
    </w:p>
    <w:p w14:paraId="5430AEBE" w14:textId="77777777" w:rsidR="007C34D7" w:rsidRDefault="007C34D7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</w:p>
    <w:p w14:paraId="6AAC8BDB" w14:textId="335836BF" w:rsidR="007C34D7" w:rsidRDefault="00E75390">
      <w:pPr>
        <w:pStyle w:val="Standard"/>
        <w:tabs>
          <w:tab w:val="left" w:pos="126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4399B">
        <w:rPr>
          <w:rFonts w:ascii="Arial" w:hAnsi="Arial" w:cs="Arial"/>
        </w:rPr>
        <w:t>.6.1 Os alunos porventura não selecionados, poderão optar por outra Universidade conveniada atendendo aos critérios dos itens 6.3.1 e 6.</w:t>
      </w:r>
      <w:r>
        <w:rPr>
          <w:rFonts w:ascii="Arial" w:hAnsi="Arial" w:cs="Arial"/>
        </w:rPr>
        <w:t>3.2</w:t>
      </w:r>
      <w:r w:rsidR="0074399B">
        <w:rPr>
          <w:rFonts w:ascii="Arial" w:hAnsi="Arial" w:cs="Arial"/>
        </w:rPr>
        <w:t xml:space="preserve"> do Edital PROME INTERNACIONAL </w:t>
      </w:r>
      <w:r w:rsidR="0074399B" w:rsidRPr="00051387">
        <w:rPr>
          <w:rFonts w:ascii="Arial" w:hAnsi="Arial" w:cs="Arial"/>
        </w:rPr>
        <w:t>0</w:t>
      </w:r>
      <w:r w:rsidR="00BB4CF3">
        <w:rPr>
          <w:rFonts w:ascii="Arial" w:hAnsi="Arial" w:cs="Arial"/>
        </w:rPr>
        <w:t>2</w:t>
      </w:r>
      <w:r w:rsidR="0074399B" w:rsidRPr="00051387">
        <w:rPr>
          <w:rFonts w:ascii="Arial" w:hAnsi="Arial" w:cs="Arial"/>
        </w:rPr>
        <w:t>/202</w:t>
      </w:r>
      <w:r w:rsidR="0070746E" w:rsidRPr="00051387">
        <w:rPr>
          <w:rFonts w:ascii="Arial" w:hAnsi="Arial" w:cs="Arial"/>
        </w:rPr>
        <w:t>4</w:t>
      </w:r>
      <w:r w:rsidR="0074399B">
        <w:rPr>
          <w:rFonts w:ascii="Arial" w:hAnsi="Arial" w:cs="Arial"/>
        </w:rPr>
        <w:t xml:space="preserve">.  </w:t>
      </w:r>
    </w:p>
    <w:p w14:paraId="787E52C8" w14:textId="77777777" w:rsidR="007C34D7" w:rsidRDefault="007C34D7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</w:p>
    <w:p w14:paraId="213AB706" w14:textId="60C25FFD" w:rsidR="007C34D7" w:rsidRDefault="00E75390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399B">
        <w:rPr>
          <w:rFonts w:ascii="Arial" w:hAnsi="Arial" w:cs="Arial"/>
          <w:b/>
        </w:rPr>
        <w:t xml:space="preserve"> DIVULGAÇÃO DOS RESULTADOS</w:t>
      </w:r>
    </w:p>
    <w:p w14:paraId="648C181A" w14:textId="1172CB6A" w:rsidR="007C34D7" w:rsidRPr="0005138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 w:rsidRPr="00051387">
        <w:rPr>
          <w:rFonts w:ascii="Arial" w:hAnsi="Arial" w:cs="Arial"/>
        </w:rPr>
        <w:t xml:space="preserve">4.1 A divulgação dos resultados será realizada pela Direção de Ensino de Graduação do CERES, </w:t>
      </w:r>
      <w:r w:rsidR="00F009E3" w:rsidRPr="00051387">
        <w:rPr>
          <w:rFonts w:ascii="Arial" w:hAnsi="Arial" w:cs="Arial"/>
        </w:rPr>
        <w:t>por meio eletrônico</w:t>
      </w:r>
      <w:r w:rsidRPr="00051387">
        <w:rPr>
          <w:rFonts w:ascii="Arial" w:hAnsi="Arial" w:cs="Arial"/>
        </w:rPr>
        <w:t xml:space="preserve">, até o dia </w:t>
      </w:r>
      <w:r w:rsidR="00BB4CF3">
        <w:rPr>
          <w:rFonts w:ascii="Arial" w:hAnsi="Arial" w:cs="Arial"/>
          <w:b/>
          <w:bCs/>
        </w:rPr>
        <w:t>04</w:t>
      </w:r>
      <w:r w:rsidR="007D6C0C" w:rsidRPr="00051387">
        <w:rPr>
          <w:rFonts w:ascii="Arial" w:hAnsi="Arial" w:cs="Arial"/>
          <w:b/>
          <w:bCs/>
        </w:rPr>
        <w:t>/0</w:t>
      </w:r>
      <w:r w:rsidR="00BB4CF3">
        <w:rPr>
          <w:rFonts w:ascii="Arial" w:hAnsi="Arial" w:cs="Arial"/>
          <w:b/>
          <w:bCs/>
        </w:rPr>
        <w:t>9</w:t>
      </w:r>
      <w:r w:rsidR="007D6C0C" w:rsidRPr="00051387">
        <w:rPr>
          <w:rFonts w:ascii="Arial" w:hAnsi="Arial" w:cs="Arial"/>
          <w:b/>
          <w:bCs/>
        </w:rPr>
        <w:t>/2024</w:t>
      </w:r>
      <w:r w:rsidRPr="00051387">
        <w:rPr>
          <w:rFonts w:ascii="Arial" w:hAnsi="Arial" w:cs="Arial"/>
        </w:rPr>
        <w:t>.</w:t>
      </w:r>
    </w:p>
    <w:p w14:paraId="6D857CC0" w14:textId="0D795D32" w:rsidR="007C34D7" w:rsidRPr="0005138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 w:rsidRPr="00051387">
        <w:rPr>
          <w:rFonts w:ascii="Arial" w:hAnsi="Arial" w:cs="Arial"/>
        </w:rPr>
        <w:t xml:space="preserve">4.2 Da divulgação do resultado final cabe pedido de recurso </w:t>
      </w:r>
      <w:r w:rsidRPr="00337414">
        <w:rPr>
          <w:rFonts w:ascii="Arial" w:hAnsi="Arial" w:cs="Arial"/>
        </w:rPr>
        <w:t>ao Diretor</w:t>
      </w:r>
      <w:r w:rsidR="00337414" w:rsidRPr="00337414">
        <w:rPr>
          <w:rFonts w:ascii="Arial" w:hAnsi="Arial" w:cs="Arial"/>
        </w:rPr>
        <w:t xml:space="preserve"> Geral </w:t>
      </w:r>
      <w:r w:rsidRPr="00337414">
        <w:rPr>
          <w:rFonts w:ascii="Arial" w:hAnsi="Arial" w:cs="Arial"/>
        </w:rPr>
        <w:t>do CERES</w:t>
      </w:r>
      <w:r w:rsidRPr="00051387">
        <w:rPr>
          <w:rFonts w:ascii="Arial" w:hAnsi="Arial" w:cs="Arial"/>
        </w:rPr>
        <w:t>, desde</w:t>
      </w:r>
      <w:r w:rsidR="00051387" w:rsidRPr="00051387">
        <w:rPr>
          <w:rFonts w:ascii="Arial" w:hAnsi="Arial" w:cs="Arial"/>
        </w:rPr>
        <w:t xml:space="preserve"> que</w:t>
      </w:r>
      <w:r w:rsidRPr="00051387">
        <w:rPr>
          <w:rFonts w:ascii="Arial" w:hAnsi="Arial" w:cs="Arial"/>
        </w:rPr>
        <w:t xml:space="preserve"> encaminhado até 2 (dois) dias úteis após o prazo final</w:t>
      </w:r>
      <w:r w:rsidR="00051387" w:rsidRPr="00051387">
        <w:rPr>
          <w:rFonts w:ascii="Arial" w:hAnsi="Arial" w:cs="Arial"/>
        </w:rPr>
        <w:t xml:space="preserve">, </w:t>
      </w:r>
      <w:r w:rsidR="00051387" w:rsidRPr="00051387">
        <w:rPr>
          <w:rFonts w:ascii="Arial" w:hAnsi="Arial" w:cs="Arial"/>
          <w:b/>
          <w:bCs/>
        </w:rPr>
        <w:t>0</w:t>
      </w:r>
      <w:r w:rsidR="00BB4CF3">
        <w:rPr>
          <w:rFonts w:ascii="Arial" w:hAnsi="Arial" w:cs="Arial"/>
          <w:b/>
          <w:bCs/>
        </w:rPr>
        <w:t>6</w:t>
      </w:r>
      <w:r w:rsidR="00051387" w:rsidRPr="00051387">
        <w:rPr>
          <w:rFonts w:ascii="Arial" w:hAnsi="Arial" w:cs="Arial"/>
          <w:b/>
          <w:bCs/>
        </w:rPr>
        <w:t>/0</w:t>
      </w:r>
      <w:r w:rsidR="00BB4CF3">
        <w:rPr>
          <w:rFonts w:ascii="Arial" w:hAnsi="Arial" w:cs="Arial"/>
          <w:b/>
          <w:bCs/>
        </w:rPr>
        <w:t>9</w:t>
      </w:r>
      <w:r w:rsidR="00051387" w:rsidRPr="00051387">
        <w:rPr>
          <w:rFonts w:ascii="Arial" w:hAnsi="Arial" w:cs="Arial"/>
          <w:b/>
          <w:bCs/>
        </w:rPr>
        <w:t>/2024</w:t>
      </w:r>
      <w:r w:rsidRPr="00051387">
        <w:rPr>
          <w:rFonts w:ascii="Arial" w:hAnsi="Arial" w:cs="Arial"/>
        </w:rPr>
        <w:t>.</w:t>
      </w:r>
    </w:p>
    <w:p w14:paraId="350FD3C0" w14:textId="0FBAC14D" w:rsidR="007C34D7" w:rsidRPr="00051387" w:rsidRDefault="0074399B">
      <w:pPr>
        <w:pStyle w:val="Standard"/>
        <w:tabs>
          <w:tab w:val="left" w:pos="1263"/>
        </w:tabs>
        <w:jc w:val="both"/>
      </w:pPr>
      <w:r w:rsidRPr="00051387">
        <w:rPr>
          <w:rFonts w:ascii="Arial" w:hAnsi="Arial" w:cs="Arial"/>
        </w:rPr>
        <w:t xml:space="preserve">4.3 A Direção de Ensino publicará até o dia </w:t>
      </w:r>
      <w:r w:rsidR="007D6C0C" w:rsidRPr="00051387">
        <w:rPr>
          <w:rFonts w:ascii="Arial" w:hAnsi="Arial" w:cs="Arial"/>
          <w:b/>
          <w:bCs/>
        </w:rPr>
        <w:t>1</w:t>
      </w:r>
      <w:r w:rsidR="00BB4CF3">
        <w:rPr>
          <w:rFonts w:ascii="Arial" w:hAnsi="Arial" w:cs="Arial"/>
          <w:b/>
          <w:bCs/>
        </w:rPr>
        <w:t>6</w:t>
      </w:r>
      <w:r w:rsidR="007D6C0C" w:rsidRPr="00051387">
        <w:rPr>
          <w:rFonts w:ascii="Arial" w:hAnsi="Arial" w:cs="Arial"/>
          <w:b/>
          <w:bCs/>
        </w:rPr>
        <w:t>/0</w:t>
      </w:r>
      <w:r w:rsidR="00BB4CF3">
        <w:rPr>
          <w:rFonts w:ascii="Arial" w:hAnsi="Arial" w:cs="Arial"/>
          <w:b/>
          <w:bCs/>
        </w:rPr>
        <w:t>9</w:t>
      </w:r>
      <w:r w:rsidRPr="00051387">
        <w:rPr>
          <w:rFonts w:ascii="Arial" w:hAnsi="Arial" w:cs="Arial"/>
          <w:b/>
          <w:bCs/>
        </w:rPr>
        <w:t>/202</w:t>
      </w:r>
      <w:r w:rsidR="007D6C0C" w:rsidRPr="00051387">
        <w:rPr>
          <w:rFonts w:ascii="Arial" w:hAnsi="Arial" w:cs="Arial"/>
          <w:b/>
          <w:bCs/>
        </w:rPr>
        <w:t>4</w:t>
      </w:r>
      <w:r w:rsidRPr="00051387">
        <w:rPr>
          <w:rFonts w:ascii="Arial" w:hAnsi="Arial" w:cs="Arial"/>
        </w:rPr>
        <w:t xml:space="preserve"> as análises dos pedidos de recurso e enviará o resultado final à SCII. </w:t>
      </w:r>
    </w:p>
    <w:p w14:paraId="3B3B4C49" w14:textId="5CE1E2B0" w:rsidR="007C34D7" w:rsidRDefault="00E75390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4399B">
        <w:rPr>
          <w:rFonts w:ascii="Arial" w:hAnsi="Arial" w:cs="Arial"/>
          <w:b/>
        </w:rPr>
        <w:t xml:space="preserve"> DISPOSIÇÕES FINAIS</w:t>
      </w:r>
    </w:p>
    <w:p w14:paraId="6CEA56B2" w14:textId="46E447DD" w:rsidR="007C34D7" w:rsidRDefault="0074399B">
      <w:pPr>
        <w:pStyle w:val="Standard"/>
        <w:tabs>
          <w:tab w:val="left" w:pos="1263"/>
        </w:tabs>
        <w:jc w:val="both"/>
      </w:pPr>
      <w:r>
        <w:rPr>
          <w:rFonts w:ascii="Arial" w:hAnsi="Arial" w:cs="Arial"/>
        </w:rPr>
        <w:t xml:space="preserve">5.1 Além do constante deste Edital e objetivando a chamada para participar do Programa de Mobilidade Estudantil PROME – UDESC, continuam válidos e devem ser considerados todos os demais dispositivos constantes do Edital PROME INTERNACIONAL Nº </w:t>
      </w:r>
      <w:r w:rsidR="00A70BAF" w:rsidRPr="00051387">
        <w:rPr>
          <w:rFonts w:ascii="Arial" w:hAnsi="Arial" w:cs="Arial"/>
        </w:rPr>
        <w:t>0</w:t>
      </w:r>
      <w:r w:rsidR="00C321FC">
        <w:rPr>
          <w:rFonts w:ascii="Arial" w:hAnsi="Arial" w:cs="Arial"/>
        </w:rPr>
        <w:t>2</w:t>
      </w:r>
      <w:r w:rsidRPr="00051387">
        <w:rPr>
          <w:rFonts w:ascii="Arial" w:hAnsi="Arial" w:cs="Arial"/>
        </w:rPr>
        <w:t>/202</w:t>
      </w:r>
      <w:r w:rsidR="00A70BAF" w:rsidRPr="00051387">
        <w:rPr>
          <w:rFonts w:ascii="Arial" w:hAnsi="Arial" w:cs="Arial"/>
        </w:rPr>
        <w:t>4</w:t>
      </w:r>
      <w:r>
        <w:rPr>
          <w:rFonts w:ascii="Arial" w:hAnsi="Arial" w:cs="Arial"/>
        </w:rPr>
        <w:t>, disponível em:</w:t>
      </w:r>
    </w:p>
    <w:p w14:paraId="750CE41F" w14:textId="77777777" w:rsidR="007C34D7" w:rsidRDefault="009160F8">
      <w:pPr>
        <w:pStyle w:val="Standard"/>
        <w:tabs>
          <w:tab w:val="left" w:pos="1263"/>
        </w:tabs>
        <w:jc w:val="both"/>
      </w:pPr>
      <w:hyperlink r:id="rId8" w:history="1">
        <w:r w:rsidR="0074399B" w:rsidRPr="00AD353F">
          <w:rPr>
            <w:rStyle w:val="Hyperlink"/>
            <w:rFonts w:ascii="Arial" w:hAnsi="Arial" w:cs="Arial"/>
            <w:i/>
          </w:rPr>
          <w:t>https://www.udesc.br/intercambio/editais</w:t>
        </w:r>
      </w:hyperlink>
    </w:p>
    <w:p w14:paraId="0A98640A" w14:textId="77777777" w:rsidR="007C34D7" w:rsidRDefault="0074399B">
      <w:pPr>
        <w:pStyle w:val="Standard"/>
        <w:tabs>
          <w:tab w:val="left" w:pos="12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5.2 A Direção de Ensino será responsável por encaminhar os documentos do candidato selecionado à Secretaria de Cooperação Interinstitucional e Internacional – SCII/REITORIA devidamente assinados.</w:t>
      </w:r>
    </w:p>
    <w:p w14:paraId="134280F8" w14:textId="77777777" w:rsidR="007C34D7" w:rsidRDefault="007C34D7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</w:p>
    <w:p w14:paraId="795A5972" w14:textId="4C0CBC25" w:rsidR="007C34D7" w:rsidRDefault="0074399B">
      <w:pPr>
        <w:pStyle w:val="Standard"/>
        <w:tabs>
          <w:tab w:val="left" w:pos="1263"/>
        </w:tabs>
        <w:jc w:val="right"/>
      </w:pPr>
      <w:r>
        <w:rPr>
          <w:rFonts w:ascii="Arial" w:hAnsi="Arial" w:cs="Arial"/>
        </w:rPr>
        <w:t xml:space="preserve">Laguna, </w:t>
      </w:r>
      <w:r w:rsidR="004234BB"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 xml:space="preserve">de </w:t>
      </w:r>
      <w:r w:rsidR="00114C9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5261B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A2662D4" w14:textId="77777777" w:rsidR="007C34D7" w:rsidRDefault="007C34D7">
      <w:pPr>
        <w:pStyle w:val="Standard"/>
        <w:tabs>
          <w:tab w:val="left" w:pos="1263"/>
        </w:tabs>
        <w:jc w:val="both"/>
        <w:rPr>
          <w:rFonts w:ascii="Arial" w:hAnsi="Arial" w:cs="Arial"/>
          <w:b/>
        </w:rPr>
      </w:pPr>
    </w:p>
    <w:p w14:paraId="4DAA0E98" w14:textId="77777777" w:rsidR="007C34D7" w:rsidRDefault="0074399B">
      <w:pPr>
        <w:pStyle w:val="Standard"/>
        <w:tabs>
          <w:tab w:val="left" w:pos="1263"/>
        </w:tabs>
        <w:spacing w:after="0"/>
        <w:jc w:val="center"/>
      </w:pPr>
      <w:r>
        <w:t>_______________________________________</w:t>
      </w:r>
    </w:p>
    <w:p w14:paraId="0FFEC42C" w14:textId="6B1A38EB" w:rsidR="007C34D7" w:rsidRDefault="0074399B">
      <w:pPr>
        <w:pStyle w:val="Standard"/>
        <w:tabs>
          <w:tab w:val="left" w:pos="1263"/>
        </w:tabs>
        <w:spacing w:after="0"/>
        <w:jc w:val="center"/>
      </w:pPr>
      <w:r>
        <w:rPr>
          <w:rFonts w:ascii="Arial" w:hAnsi="Arial" w:cs="Arial"/>
          <w:b/>
        </w:rPr>
        <w:t>Prof. Carlos André da Veiga Lima Rosa</w:t>
      </w:r>
      <w:r w:rsidR="001E56FD">
        <w:rPr>
          <w:rFonts w:ascii="Arial" w:hAnsi="Arial" w:cs="Arial"/>
          <w:b/>
        </w:rPr>
        <w:t xml:space="preserve"> </w:t>
      </w:r>
      <w:proofErr w:type="spellStart"/>
      <w:r w:rsidR="001E56FD">
        <w:rPr>
          <w:rFonts w:ascii="Arial" w:hAnsi="Arial" w:cs="Arial"/>
          <w:b/>
        </w:rPr>
        <w:t>Costamilan</w:t>
      </w:r>
      <w:proofErr w:type="spellEnd"/>
    </w:p>
    <w:p w14:paraId="3BB8957D" w14:textId="77777777" w:rsidR="007C34D7" w:rsidRDefault="0074399B">
      <w:pPr>
        <w:pStyle w:val="Standard"/>
        <w:tabs>
          <w:tab w:val="left" w:pos="126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 de Ensino de Graduação</w:t>
      </w:r>
    </w:p>
    <w:p w14:paraId="334BBD85" w14:textId="77777777" w:rsidR="007C34D7" w:rsidRDefault="0074399B">
      <w:pPr>
        <w:pStyle w:val="Standard"/>
        <w:tabs>
          <w:tab w:val="left" w:pos="126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CERES/UDESC</w:t>
      </w:r>
    </w:p>
    <w:p w14:paraId="7BB25A60" w14:textId="77777777" w:rsidR="007C34D7" w:rsidRDefault="007C34D7">
      <w:pPr>
        <w:pStyle w:val="Standard"/>
        <w:jc w:val="center"/>
      </w:pPr>
    </w:p>
    <w:sectPr w:rsidR="007C34D7">
      <w:headerReference w:type="default" r:id="rId9"/>
      <w:footerReference w:type="default" r:id="rId10"/>
      <w:pgSz w:w="11906" w:h="16838"/>
      <w:pgMar w:top="1417" w:right="1134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03A1" w14:textId="77777777" w:rsidR="00B427FD" w:rsidRDefault="0074399B">
      <w:pPr>
        <w:spacing w:after="0" w:line="240" w:lineRule="auto"/>
      </w:pPr>
      <w:r>
        <w:separator/>
      </w:r>
    </w:p>
  </w:endnote>
  <w:endnote w:type="continuationSeparator" w:id="0">
    <w:p w14:paraId="01469B49" w14:textId="77777777" w:rsidR="00B427FD" w:rsidRDefault="0074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13E2" w14:textId="77777777" w:rsidR="00D0250F" w:rsidRDefault="0074399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Cel. Fernandes Martins, 270 – Bairro Progresso – Laguna – SC</w:t>
    </w:r>
  </w:p>
  <w:p w14:paraId="065EB50C" w14:textId="77777777" w:rsidR="00D0250F" w:rsidRDefault="0074399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 88.790-000 – Fone: (48) 3647-7900</w:t>
    </w:r>
  </w:p>
  <w:p w14:paraId="7A544F38" w14:textId="77777777" w:rsidR="00D0250F" w:rsidRDefault="009160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0486" w14:textId="77777777" w:rsidR="00B427FD" w:rsidRDefault="007439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F337B" w14:textId="77777777" w:rsidR="00B427FD" w:rsidRDefault="0074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458" w14:textId="77777777" w:rsidR="00D0250F" w:rsidRDefault="0074399B">
    <w:pPr>
      <w:pStyle w:val="Cabealho"/>
      <w:tabs>
        <w:tab w:val="clear" w:pos="4252"/>
        <w:tab w:val="clear" w:pos="8504"/>
        <w:tab w:val="center" w:pos="3969"/>
      </w:tabs>
      <w:jc w:val="center"/>
    </w:pPr>
    <w:r>
      <w:rPr>
        <w:noProof/>
        <w:lang w:eastAsia="pt-BR"/>
      </w:rPr>
      <w:drawing>
        <wp:inline distT="0" distB="0" distL="0" distR="0" wp14:anchorId="7E1D9673" wp14:editId="5021B209">
          <wp:extent cx="3524399" cy="828720"/>
          <wp:effectExtent l="0" t="0" r="0" b="9480"/>
          <wp:docPr id="1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399" cy="828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_____________________________________________________________________________</w:t>
    </w:r>
  </w:p>
  <w:p w14:paraId="5BE651C8" w14:textId="77777777" w:rsidR="00D0250F" w:rsidRDefault="009160F8">
    <w:pPr>
      <w:pStyle w:val="Cabealho"/>
      <w:tabs>
        <w:tab w:val="clear" w:pos="4252"/>
        <w:tab w:val="clear" w:pos="8504"/>
        <w:tab w:val="center" w:pos="396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339D"/>
    <w:multiLevelType w:val="multilevel"/>
    <w:tmpl w:val="A7E69D8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D7"/>
    <w:rsid w:val="00051387"/>
    <w:rsid w:val="0006229C"/>
    <w:rsid w:val="000764B4"/>
    <w:rsid w:val="000A5CD1"/>
    <w:rsid w:val="000C53A5"/>
    <w:rsid w:val="000E4434"/>
    <w:rsid w:val="00114C99"/>
    <w:rsid w:val="001E56FD"/>
    <w:rsid w:val="001F14C0"/>
    <w:rsid w:val="002D3D1F"/>
    <w:rsid w:val="00337414"/>
    <w:rsid w:val="004234BB"/>
    <w:rsid w:val="004A03B9"/>
    <w:rsid w:val="004A6858"/>
    <w:rsid w:val="004E2BC8"/>
    <w:rsid w:val="005261B0"/>
    <w:rsid w:val="005710DC"/>
    <w:rsid w:val="00602488"/>
    <w:rsid w:val="00631700"/>
    <w:rsid w:val="0070746E"/>
    <w:rsid w:val="007155BF"/>
    <w:rsid w:val="0074399B"/>
    <w:rsid w:val="007C34D7"/>
    <w:rsid w:val="007D6C0C"/>
    <w:rsid w:val="00851293"/>
    <w:rsid w:val="008566AF"/>
    <w:rsid w:val="00860A96"/>
    <w:rsid w:val="00893AF9"/>
    <w:rsid w:val="00894B43"/>
    <w:rsid w:val="00897653"/>
    <w:rsid w:val="009160F8"/>
    <w:rsid w:val="00A33A71"/>
    <w:rsid w:val="00A53AC6"/>
    <w:rsid w:val="00A70BAF"/>
    <w:rsid w:val="00A82BFD"/>
    <w:rsid w:val="00A95BEB"/>
    <w:rsid w:val="00AD353F"/>
    <w:rsid w:val="00AF2BF1"/>
    <w:rsid w:val="00B427FD"/>
    <w:rsid w:val="00BA197B"/>
    <w:rsid w:val="00BB4CF3"/>
    <w:rsid w:val="00BB5946"/>
    <w:rsid w:val="00C321FC"/>
    <w:rsid w:val="00C87FE7"/>
    <w:rsid w:val="00D24EB5"/>
    <w:rsid w:val="00D31458"/>
    <w:rsid w:val="00DB0B2D"/>
    <w:rsid w:val="00DF65B1"/>
    <w:rsid w:val="00E62212"/>
    <w:rsid w:val="00E75390"/>
    <w:rsid w:val="00F009E3"/>
    <w:rsid w:val="00F211D0"/>
    <w:rsid w:val="00F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E969"/>
  <w15:docId w15:val="{8DE685FD-CB3F-4652-A55D-50518F26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styleId="Hyperlink">
    <w:name w:val="Hyperlink"/>
    <w:basedOn w:val="Fontepargpadro"/>
    <w:rPr>
      <w:color w:val="0563C1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intercambio/edit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desc.br/intercambio/universidadesconveniad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1502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AROISA GUEDES DE ARAUJO</cp:lastModifiedBy>
  <cp:revision>33</cp:revision>
  <cp:lastPrinted>2022-08-22T13:19:00Z</cp:lastPrinted>
  <dcterms:created xsi:type="dcterms:W3CDTF">2024-07-31T14:10:00Z</dcterms:created>
  <dcterms:modified xsi:type="dcterms:W3CDTF">2024-08-05T16:34:00Z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