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B444" w14:textId="77777777" w:rsidR="0031463F" w:rsidRPr="00F33F70" w:rsidRDefault="0031463F" w:rsidP="00C1439C">
      <w:pPr>
        <w:pStyle w:val="Ttulo4"/>
      </w:pPr>
    </w:p>
    <w:p w14:paraId="22009360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Anexo IV</w:t>
      </w:r>
    </w:p>
    <w:p w14:paraId="0B228DB0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47A25B2D" w14:textId="475BCB3F" w:rsidR="00BB685C" w:rsidRDefault="001E2461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Agenda</w:t>
      </w:r>
    </w:p>
    <w:p w14:paraId="279118A3" w14:textId="77777777" w:rsidR="009733CD" w:rsidRPr="00F33F70" w:rsidRDefault="009733CD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tbl>
      <w:tblPr>
        <w:tblStyle w:val="Tabelacomgrade"/>
        <w:tblW w:w="9634" w:type="dxa"/>
        <w:tblInd w:w="-567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9733CD" w:rsidRPr="00F33F70" w14:paraId="74E106D7" w14:textId="77777777" w:rsidTr="0084707B">
        <w:trPr>
          <w:trHeight w:val="340"/>
        </w:trPr>
        <w:tc>
          <w:tcPr>
            <w:tcW w:w="4815" w:type="dxa"/>
            <w:vAlign w:val="center"/>
          </w:tcPr>
          <w:p w14:paraId="6986C165" w14:textId="77777777" w:rsidR="009733CD" w:rsidRPr="00F33F70" w:rsidRDefault="009733CD" w:rsidP="0084707B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F33F70">
              <w:rPr>
                <w:rFonts w:ascii="Verdana" w:hAnsi="Verdana" w:cs="Arial"/>
                <w:b/>
                <w:sz w:val="20"/>
                <w:szCs w:val="20"/>
                <w:lang w:val="pt-PT"/>
              </w:rPr>
              <w:t>Data</w:t>
            </w:r>
          </w:p>
        </w:tc>
        <w:tc>
          <w:tcPr>
            <w:tcW w:w="4819" w:type="dxa"/>
            <w:vAlign w:val="center"/>
          </w:tcPr>
          <w:p w14:paraId="71B62CC9" w14:textId="77777777" w:rsidR="009733CD" w:rsidRPr="00F33F70" w:rsidRDefault="009733CD" w:rsidP="0084707B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F33F70">
              <w:rPr>
                <w:rFonts w:ascii="Verdana" w:hAnsi="Verdana" w:cs="Arial"/>
                <w:b/>
                <w:sz w:val="20"/>
                <w:szCs w:val="20"/>
                <w:lang w:val="pt-PT"/>
              </w:rPr>
              <w:t>Evento</w:t>
            </w:r>
          </w:p>
        </w:tc>
      </w:tr>
      <w:tr w:rsidR="009733CD" w:rsidRPr="00F33F70" w14:paraId="05065E67" w14:textId="77777777" w:rsidTr="0084707B">
        <w:trPr>
          <w:trHeight w:val="340"/>
        </w:trPr>
        <w:tc>
          <w:tcPr>
            <w:tcW w:w="4815" w:type="dxa"/>
            <w:vAlign w:val="center"/>
          </w:tcPr>
          <w:p w14:paraId="77D04EA1" w14:textId="77777777" w:rsidR="009733CD" w:rsidRPr="002D4749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D4749">
              <w:rPr>
                <w:rFonts w:ascii="Verdana" w:hAnsi="Verdana" w:cs="Arial"/>
                <w:sz w:val="20"/>
                <w:szCs w:val="20"/>
                <w:lang w:val="pt-PT"/>
              </w:rPr>
              <w:t xml:space="preserve"> 20/02/2025</w:t>
            </w:r>
          </w:p>
        </w:tc>
        <w:tc>
          <w:tcPr>
            <w:tcW w:w="4819" w:type="dxa"/>
            <w:vAlign w:val="center"/>
          </w:tcPr>
          <w:p w14:paraId="0D655F51" w14:textId="77777777" w:rsidR="009733CD" w:rsidRPr="00F33F70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F33F70">
              <w:rPr>
                <w:rFonts w:ascii="Verdana" w:hAnsi="Verdana" w:cs="Arial"/>
                <w:sz w:val="20"/>
                <w:szCs w:val="20"/>
                <w:lang w:val="pt-PT"/>
              </w:rPr>
              <w:t>Publicação do Edital</w:t>
            </w:r>
          </w:p>
        </w:tc>
      </w:tr>
      <w:tr w:rsidR="009733CD" w:rsidRPr="00F33F70" w14:paraId="18D14148" w14:textId="77777777" w:rsidTr="0084707B">
        <w:trPr>
          <w:trHeight w:val="340"/>
        </w:trPr>
        <w:tc>
          <w:tcPr>
            <w:tcW w:w="4815" w:type="dxa"/>
            <w:vAlign w:val="center"/>
          </w:tcPr>
          <w:p w14:paraId="60603CD4" w14:textId="77777777" w:rsidR="009733CD" w:rsidRPr="002D4749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D4749">
              <w:rPr>
                <w:rFonts w:ascii="Verdana" w:hAnsi="Verdana" w:cs="Arial"/>
                <w:sz w:val="20"/>
                <w:szCs w:val="20"/>
                <w:lang w:val="pt-PT"/>
              </w:rPr>
              <w:t xml:space="preserve"> 20/02 a 28/02/2025</w:t>
            </w:r>
          </w:p>
        </w:tc>
        <w:tc>
          <w:tcPr>
            <w:tcW w:w="4819" w:type="dxa"/>
            <w:vAlign w:val="center"/>
          </w:tcPr>
          <w:p w14:paraId="670A7FAF" w14:textId="77777777" w:rsidR="009733CD" w:rsidRPr="00F33F70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F33F70">
              <w:rPr>
                <w:rFonts w:ascii="Verdana" w:hAnsi="Verdana" w:cs="Arial"/>
                <w:sz w:val="20"/>
                <w:szCs w:val="20"/>
                <w:lang w:val="pt-PT"/>
              </w:rPr>
              <w:t>Período de inscrições</w:t>
            </w:r>
          </w:p>
        </w:tc>
      </w:tr>
      <w:tr w:rsidR="009733CD" w:rsidRPr="00277A6A" w14:paraId="745D8912" w14:textId="77777777" w:rsidTr="0084707B">
        <w:trPr>
          <w:trHeight w:val="340"/>
        </w:trPr>
        <w:tc>
          <w:tcPr>
            <w:tcW w:w="4815" w:type="dxa"/>
            <w:vAlign w:val="center"/>
          </w:tcPr>
          <w:p w14:paraId="2EC21F6E" w14:textId="77777777" w:rsidR="009733CD" w:rsidRPr="00277A6A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77A6A">
              <w:rPr>
                <w:rFonts w:ascii="Verdana" w:hAnsi="Verdana" w:cs="Arial"/>
                <w:sz w:val="20"/>
                <w:szCs w:val="20"/>
                <w:lang w:val="pt-PT"/>
              </w:rPr>
              <w:t>28/02/2025</w:t>
            </w:r>
          </w:p>
        </w:tc>
        <w:tc>
          <w:tcPr>
            <w:tcW w:w="4819" w:type="dxa"/>
            <w:vAlign w:val="center"/>
          </w:tcPr>
          <w:p w14:paraId="683C823F" w14:textId="77777777" w:rsidR="009733CD" w:rsidRPr="00277A6A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77A6A">
              <w:rPr>
                <w:rFonts w:ascii="Verdana" w:hAnsi="Verdana" w:cs="Arial"/>
                <w:sz w:val="20"/>
                <w:szCs w:val="20"/>
                <w:lang w:val="pt-PT"/>
              </w:rPr>
              <w:t>Prazo para Secretaria do Departamento encaminhar a relação dos votantes à comissão eleitoral</w:t>
            </w:r>
          </w:p>
        </w:tc>
      </w:tr>
      <w:tr w:rsidR="009733CD" w:rsidRPr="00F33F70" w14:paraId="084A4EFF" w14:textId="77777777" w:rsidTr="0084707B">
        <w:trPr>
          <w:trHeight w:val="340"/>
        </w:trPr>
        <w:tc>
          <w:tcPr>
            <w:tcW w:w="4815" w:type="dxa"/>
            <w:vAlign w:val="center"/>
          </w:tcPr>
          <w:p w14:paraId="43605DBE" w14:textId="77777777" w:rsidR="009733CD" w:rsidRPr="002D4749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D4749">
              <w:rPr>
                <w:rFonts w:ascii="Verdana" w:hAnsi="Verdana" w:cs="Arial"/>
                <w:sz w:val="20"/>
                <w:szCs w:val="20"/>
                <w:lang w:val="pt-PT"/>
              </w:rPr>
              <w:t>Até 06/03/2025</w:t>
            </w:r>
          </w:p>
        </w:tc>
        <w:tc>
          <w:tcPr>
            <w:tcW w:w="4819" w:type="dxa"/>
            <w:vAlign w:val="center"/>
          </w:tcPr>
          <w:p w14:paraId="62F91292" w14:textId="77777777" w:rsidR="009733CD" w:rsidRPr="00F33F70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F33F70">
              <w:rPr>
                <w:rFonts w:ascii="Verdana" w:hAnsi="Verdana" w:cs="Arial"/>
                <w:sz w:val="20"/>
                <w:szCs w:val="20"/>
                <w:lang w:val="pt-PT"/>
              </w:rPr>
              <w:t xml:space="preserve">Prazo para a comissão eleitoral proceder a homologação das inscrições e publicar no 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site</w:t>
            </w:r>
          </w:p>
        </w:tc>
      </w:tr>
      <w:tr w:rsidR="009733CD" w:rsidRPr="00F33F70" w14:paraId="1421A75F" w14:textId="77777777" w:rsidTr="0084707B">
        <w:trPr>
          <w:trHeight w:val="340"/>
        </w:trPr>
        <w:tc>
          <w:tcPr>
            <w:tcW w:w="4815" w:type="dxa"/>
            <w:vAlign w:val="center"/>
          </w:tcPr>
          <w:p w14:paraId="25C54BF4" w14:textId="77777777" w:rsidR="009733CD" w:rsidRPr="002D4749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D4749">
              <w:rPr>
                <w:rFonts w:ascii="Verdana" w:hAnsi="Verdana" w:cs="Arial"/>
                <w:sz w:val="20"/>
                <w:szCs w:val="20"/>
                <w:lang w:val="pt-PT"/>
              </w:rPr>
              <w:t>Até 07/03/2025</w:t>
            </w:r>
          </w:p>
        </w:tc>
        <w:tc>
          <w:tcPr>
            <w:tcW w:w="4819" w:type="dxa"/>
            <w:vAlign w:val="center"/>
          </w:tcPr>
          <w:p w14:paraId="1CFF95C7" w14:textId="77777777" w:rsidR="009733CD" w:rsidRPr="00F33F70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Prazo para </w:t>
            </w:r>
            <w:r w:rsidRPr="00F33F70">
              <w:rPr>
                <w:rFonts w:ascii="Verdana" w:hAnsi="Verdana" w:cs="Arial"/>
                <w:sz w:val="20"/>
                <w:szCs w:val="20"/>
              </w:rPr>
              <w:t>pedido de reconsideração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</w:t>
            </w:r>
            <w:r w:rsidRPr="00F33F70">
              <w:rPr>
                <w:rFonts w:ascii="Verdana" w:hAnsi="Verdana" w:cs="Arial"/>
                <w:sz w:val="20"/>
                <w:szCs w:val="20"/>
                <w:lang w:val="pt-PT"/>
              </w:rPr>
              <w:t>a homologação</w:t>
            </w:r>
          </w:p>
        </w:tc>
      </w:tr>
      <w:tr w:rsidR="009733CD" w:rsidRPr="00277A6A" w14:paraId="4FE0E712" w14:textId="77777777" w:rsidTr="0084707B">
        <w:trPr>
          <w:trHeight w:val="340"/>
        </w:trPr>
        <w:tc>
          <w:tcPr>
            <w:tcW w:w="4815" w:type="dxa"/>
            <w:vAlign w:val="center"/>
          </w:tcPr>
          <w:p w14:paraId="6A1EA434" w14:textId="77777777" w:rsidR="009733CD" w:rsidRPr="00277A6A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77A6A">
              <w:rPr>
                <w:rFonts w:ascii="Verdana" w:hAnsi="Verdana" w:cs="Arial"/>
                <w:sz w:val="20"/>
                <w:szCs w:val="20"/>
                <w:lang w:val="pt-PT"/>
              </w:rPr>
              <w:t>Até 10/03/2025</w:t>
            </w:r>
          </w:p>
        </w:tc>
        <w:tc>
          <w:tcPr>
            <w:tcW w:w="4819" w:type="dxa"/>
            <w:vAlign w:val="center"/>
          </w:tcPr>
          <w:p w14:paraId="348E3DAD" w14:textId="77777777" w:rsidR="009733CD" w:rsidRPr="00277A6A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77A6A">
              <w:rPr>
                <w:rFonts w:ascii="Verdana" w:hAnsi="Verdana" w:cs="Arial"/>
                <w:sz w:val="20"/>
                <w:szCs w:val="20"/>
                <w:lang w:val="pt-PT"/>
              </w:rPr>
              <w:t xml:space="preserve">Prazo limite para a comissão eleitoral julgar os </w:t>
            </w:r>
            <w:r w:rsidRPr="00277A6A">
              <w:rPr>
                <w:rFonts w:ascii="Verdana" w:hAnsi="Verdana" w:cs="Arial"/>
                <w:sz w:val="20"/>
                <w:szCs w:val="20"/>
              </w:rPr>
              <w:t>pedidos de reconsideração</w:t>
            </w:r>
            <w:r w:rsidRPr="00277A6A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</w:p>
        </w:tc>
      </w:tr>
      <w:tr w:rsidR="009733CD" w:rsidRPr="00277A6A" w14:paraId="739B62B8" w14:textId="77777777" w:rsidTr="0084707B">
        <w:trPr>
          <w:trHeight w:val="340"/>
        </w:trPr>
        <w:tc>
          <w:tcPr>
            <w:tcW w:w="4815" w:type="dxa"/>
            <w:vAlign w:val="center"/>
          </w:tcPr>
          <w:p w14:paraId="020D737C" w14:textId="77777777" w:rsidR="009733CD" w:rsidRPr="00277A6A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77A6A">
              <w:rPr>
                <w:rFonts w:ascii="Verdana" w:hAnsi="Verdana" w:cs="Arial"/>
                <w:sz w:val="20"/>
                <w:szCs w:val="20"/>
                <w:lang w:val="pt-PT"/>
              </w:rPr>
              <w:t>11/03/2025</w:t>
            </w:r>
          </w:p>
        </w:tc>
        <w:tc>
          <w:tcPr>
            <w:tcW w:w="4819" w:type="dxa"/>
            <w:vAlign w:val="center"/>
          </w:tcPr>
          <w:p w14:paraId="59141CA2" w14:textId="77777777" w:rsidR="009733CD" w:rsidRPr="00277A6A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77A6A">
              <w:rPr>
                <w:rFonts w:ascii="Verdana" w:hAnsi="Verdana" w:cs="Arial"/>
                <w:sz w:val="20"/>
                <w:szCs w:val="20"/>
                <w:lang w:val="pt-PT"/>
              </w:rPr>
              <w:t>Votação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,</w:t>
            </w:r>
            <w:r w:rsidRPr="00277A6A">
              <w:rPr>
                <w:rFonts w:ascii="Verdana" w:hAnsi="Verdana" w:cs="Arial"/>
                <w:sz w:val="20"/>
                <w:szCs w:val="20"/>
                <w:lang w:val="pt-PT"/>
              </w:rPr>
              <w:t xml:space="preserve"> apuração dos votos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 xml:space="preserve"> e publicação do resultado</w:t>
            </w:r>
          </w:p>
        </w:tc>
      </w:tr>
      <w:tr w:rsidR="009733CD" w:rsidRPr="00277A6A" w14:paraId="761AFAF9" w14:textId="77777777" w:rsidTr="0084707B">
        <w:trPr>
          <w:trHeight w:val="340"/>
        </w:trPr>
        <w:tc>
          <w:tcPr>
            <w:tcW w:w="4815" w:type="dxa"/>
            <w:vAlign w:val="center"/>
          </w:tcPr>
          <w:p w14:paraId="2B2724F5" w14:textId="77777777" w:rsidR="009733CD" w:rsidRPr="00277A6A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77A6A">
              <w:rPr>
                <w:rFonts w:ascii="Verdana" w:hAnsi="Verdana" w:cs="Arial"/>
                <w:sz w:val="20"/>
                <w:szCs w:val="20"/>
                <w:lang w:val="pt-PT"/>
              </w:rPr>
              <w:t>Até 12/03/2025</w:t>
            </w:r>
          </w:p>
        </w:tc>
        <w:tc>
          <w:tcPr>
            <w:tcW w:w="4819" w:type="dxa"/>
            <w:vAlign w:val="center"/>
          </w:tcPr>
          <w:p w14:paraId="17C18513" w14:textId="77777777" w:rsidR="009733CD" w:rsidRPr="00277A6A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77A6A">
              <w:rPr>
                <w:rFonts w:ascii="Verdana" w:hAnsi="Verdana" w:cs="Arial"/>
                <w:sz w:val="20"/>
                <w:szCs w:val="20"/>
              </w:rPr>
              <w:t>Prazo para apresentar recurso do resultado da apuração ao Conselho de Centro</w:t>
            </w:r>
          </w:p>
        </w:tc>
      </w:tr>
      <w:tr w:rsidR="009733CD" w:rsidRPr="00277A6A" w14:paraId="3B5CF675" w14:textId="77777777" w:rsidTr="0084707B">
        <w:trPr>
          <w:trHeight w:val="340"/>
        </w:trPr>
        <w:tc>
          <w:tcPr>
            <w:tcW w:w="4815" w:type="dxa"/>
            <w:vAlign w:val="center"/>
          </w:tcPr>
          <w:p w14:paraId="041B10D5" w14:textId="77777777" w:rsidR="009733CD" w:rsidRPr="00277A6A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77A6A">
              <w:rPr>
                <w:rFonts w:ascii="Verdana" w:hAnsi="Verdana" w:cs="Arial"/>
                <w:sz w:val="20"/>
                <w:szCs w:val="20"/>
                <w:lang w:val="pt-PT"/>
              </w:rPr>
              <w:t>Até 14/03/2025</w:t>
            </w:r>
          </w:p>
        </w:tc>
        <w:tc>
          <w:tcPr>
            <w:tcW w:w="4819" w:type="dxa"/>
            <w:vAlign w:val="center"/>
          </w:tcPr>
          <w:p w14:paraId="1D615DEC" w14:textId="5B08AB3B" w:rsidR="009733CD" w:rsidRPr="00277A6A" w:rsidRDefault="009733CD" w:rsidP="0084707B">
            <w:pPr>
              <w:jc w:val="both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277A6A">
              <w:rPr>
                <w:rFonts w:ascii="Verdana" w:hAnsi="Verdana" w:cs="Arial"/>
                <w:sz w:val="20"/>
                <w:szCs w:val="20"/>
                <w:lang w:val="pt-PT"/>
              </w:rPr>
              <w:t xml:space="preserve">Prazo limite para o Conselho de Centro julgar os </w:t>
            </w:r>
            <w:r w:rsidRPr="00277A6A">
              <w:rPr>
                <w:rFonts w:ascii="Verdana" w:hAnsi="Verdana" w:cs="Arial"/>
                <w:sz w:val="20"/>
                <w:szCs w:val="20"/>
              </w:rPr>
              <w:t>pedidos de recurso e/ou  homologar resultado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e encaminhar resultado </w:t>
            </w:r>
            <w:r w:rsidR="003B73ED">
              <w:rPr>
                <w:rFonts w:ascii="Verdana" w:hAnsi="Verdana" w:cs="Arial"/>
                <w:sz w:val="20"/>
                <w:szCs w:val="20"/>
              </w:rPr>
              <w:t xml:space="preserve">ao </w:t>
            </w:r>
            <w:r>
              <w:rPr>
                <w:rFonts w:ascii="Verdana" w:hAnsi="Verdana" w:cs="Arial"/>
                <w:sz w:val="20"/>
                <w:szCs w:val="20"/>
              </w:rPr>
              <w:t>Gabinete do Reitor</w:t>
            </w:r>
          </w:p>
        </w:tc>
      </w:tr>
    </w:tbl>
    <w:p w14:paraId="0CA8439E" w14:textId="77777777" w:rsidR="00BB685C" w:rsidRPr="00F33F70" w:rsidRDefault="00BB685C" w:rsidP="006D1CD9">
      <w:pPr>
        <w:ind w:left="-567"/>
        <w:jc w:val="both"/>
        <w:rPr>
          <w:rFonts w:ascii="Verdana" w:hAnsi="Verdana" w:cs="Arial"/>
          <w:sz w:val="20"/>
          <w:szCs w:val="20"/>
          <w:lang w:val="pt-PT"/>
        </w:rPr>
      </w:pPr>
    </w:p>
    <w:p w14:paraId="2E36B4CE" w14:textId="77777777" w:rsidR="00161E4F" w:rsidRPr="00F33F70" w:rsidRDefault="00161E4F" w:rsidP="006D1CD9">
      <w:pPr>
        <w:autoSpaceDE w:val="0"/>
        <w:autoSpaceDN w:val="0"/>
        <w:adjustRightInd w:val="0"/>
        <w:ind w:left="-567"/>
        <w:rPr>
          <w:rFonts w:ascii="Verdana" w:hAnsi="Verdana" w:cs="Arial"/>
          <w:sz w:val="20"/>
          <w:szCs w:val="20"/>
        </w:rPr>
      </w:pPr>
    </w:p>
    <w:p w14:paraId="03C3035A" w14:textId="77777777" w:rsidR="0021094B" w:rsidRPr="00F33F70" w:rsidRDefault="0021094B" w:rsidP="006D1CD9">
      <w:pPr>
        <w:ind w:left="-567"/>
        <w:rPr>
          <w:rFonts w:ascii="Verdana" w:hAnsi="Verdana" w:cs="Arial"/>
          <w:sz w:val="20"/>
          <w:szCs w:val="20"/>
        </w:rPr>
      </w:pPr>
    </w:p>
    <w:p w14:paraId="6B64563B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p w14:paraId="034CFAAA" w14:textId="77777777" w:rsidR="00F06C00" w:rsidRPr="00F33F70" w:rsidRDefault="00F06C00" w:rsidP="00E93C69">
      <w:pPr>
        <w:rPr>
          <w:rFonts w:ascii="Verdana" w:hAnsi="Verdana" w:cs="Arial"/>
          <w:sz w:val="20"/>
          <w:szCs w:val="20"/>
        </w:rPr>
      </w:pPr>
    </w:p>
    <w:p w14:paraId="3B390E85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p w14:paraId="16EED817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p w14:paraId="63E4B7AE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p w14:paraId="5867796F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p w14:paraId="14AA6E65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p w14:paraId="6959CEB6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p w14:paraId="355C1AE6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p w14:paraId="2980A9EB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5C6"/>
    <w:rsid w:val="00085EE4"/>
    <w:rsid w:val="000C1305"/>
    <w:rsid w:val="000C4F17"/>
    <w:rsid w:val="000C6FD7"/>
    <w:rsid w:val="000F1ADF"/>
    <w:rsid w:val="00113FB1"/>
    <w:rsid w:val="001148FC"/>
    <w:rsid w:val="00161E4F"/>
    <w:rsid w:val="001621BF"/>
    <w:rsid w:val="00165441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B73ED"/>
    <w:rsid w:val="003C2092"/>
    <w:rsid w:val="003D20DF"/>
    <w:rsid w:val="003D32D6"/>
    <w:rsid w:val="003F0D91"/>
    <w:rsid w:val="00406F32"/>
    <w:rsid w:val="00410BBD"/>
    <w:rsid w:val="00412B7B"/>
    <w:rsid w:val="00451786"/>
    <w:rsid w:val="00463419"/>
    <w:rsid w:val="004654C6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E36C3"/>
    <w:rsid w:val="004F104F"/>
    <w:rsid w:val="004F5806"/>
    <w:rsid w:val="004F71B4"/>
    <w:rsid w:val="00512168"/>
    <w:rsid w:val="00515170"/>
    <w:rsid w:val="00521941"/>
    <w:rsid w:val="00536255"/>
    <w:rsid w:val="00547737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490D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43DF"/>
    <w:rsid w:val="0068698C"/>
    <w:rsid w:val="00691A6D"/>
    <w:rsid w:val="00694748"/>
    <w:rsid w:val="006978DE"/>
    <w:rsid w:val="006A69B3"/>
    <w:rsid w:val="006B1FF1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4586"/>
    <w:rsid w:val="008355B9"/>
    <w:rsid w:val="0084080E"/>
    <w:rsid w:val="008517B7"/>
    <w:rsid w:val="0085676D"/>
    <w:rsid w:val="00872DEA"/>
    <w:rsid w:val="0087589D"/>
    <w:rsid w:val="008809FC"/>
    <w:rsid w:val="008851E5"/>
    <w:rsid w:val="008A332E"/>
    <w:rsid w:val="008A3F65"/>
    <w:rsid w:val="008E5D38"/>
    <w:rsid w:val="008F645B"/>
    <w:rsid w:val="00914DF8"/>
    <w:rsid w:val="009155E0"/>
    <w:rsid w:val="009267D7"/>
    <w:rsid w:val="0093549D"/>
    <w:rsid w:val="00965CCA"/>
    <w:rsid w:val="009662B3"/>
    <w:rsid w:val="00971C13"/>
    <w:rsid w:val="009733CD"/>
    <w:rsid w:val="009913E9"/>
    <w:rsid w:val="009A685B"/>
    <w:rsid w:val="009B2CB5"/>
    <w:rsid w:val="009B3100"/>
    <w:rsid w:val="009B3672"/>
    <w:rsid w:val="009E36B0"/>
    <w:rsid w:val="009F27A7"/>
    <w:rsid w:val="009F61BB"/>
    <w:rsid w:val="00A10CEF"/>
    <w:rsid w:val="00A139E7"/>
    <w:rsid w:val="00A13D10"/>
    <w:rsid w:val="00A25A80"/>
    <w:rsid w:val="00A557EC"/>
    <w:rsid w:val="00A61B72"/>
    <w:rsid w:val="00A80916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580B"/>
    <w:rsid w:val="00AF66A7"/>
    <w:rsid w:val="00B0185A"/>
    <w:rsid w:val="00B556BA"/>
    <w:rsid w:val="00B74DB0"/>
    <w:rsid w:val="00B83E39"/>
    <w:rsid w:val="00B85F3A"/>
    <w:rsid w:val="00BA246B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439C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68C9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25F6"/>
    <w:rsid w:val="00D76D85"/>
    <w:rsid w:val="00D77BB0"/>
    <w:rsid w:val="00D95E43"/>
    <w:rsid w:val="00DA45B2"/>
    <w:rsid w:val="00DE2658"/>
    <w:rsid w:val="00DF034C"/>
    <w:rsid w:val="00DF1FE4"/>
    <w:rsid w:val="00DF2A7E"/>
    <w:rsid w:val="00DF74A5"/>
    <w:rsid w:val="00E20572"/>
    <w:rsid w:val="00E42AA8"/>
    <w:rsid w:val="00E61CDB"/>
    <w:rsid w:val="00E73BBD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4128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2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MARIELY ORLANDI MARCELINO SERAFIM</cp:lastModifiedBy>
  <cp:revision>36</cp:revision>
  <cp:lastPrinted>2018-08-17T17:24:00Z</cp:lastPrinted>
  <dcterms:created xsi:type="dcterms:W3CDTF">2020-03-02T21:40:00Z</dcterms:created>
  <dcterms:modified xsi:type="dcterms:W3CDTF">2025-02-14T17:46:00Z</dcterms:modified>
</cp:coreProperties>
</file>