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7E8B3C13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0F7DF2">
        <w:rPr>
          <w:rFonts w:ascii="Verdana" w:hAnsi="Verdana"/>
          <w:b/>
          <w:sz w:val="20"/>
          <w:szCs w:val="20"/>
        </w:rPr>
        <w:t>01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0F7DF2">
        <w:rPr>
          <w:rFonts w:ascii="Verdana" w:hAnsi="Verdana"/>
          <w:b/>
          <w:sz w:val="20"/>
          <w:szCs w:val="20"/>
        </w:rPr>
        <w:t>5</w:t>
      </w:r>
    </w:p>
    <w:p w14:paraId="68F8ECC1" w14:textId="2568919F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0F7DF2">
        <w:rPr>
          <w:rFonts w:ascii="Verdana" w:hAnsi="Verdana" w:cs="Arial"/>
          <w:sz w:val="20"/>
          <w:szCs w:val="20"/>
        </w:rPr>
        <w:t>dezenove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0F7DF2">
        <w:rPr>
          <w:rFonts w:ascii="Verdana" w:hAnsi="Verdana" w:cs="Arial"/>
          <w:sz w:val="20"/>
          <w:szCs w:val="20"/>
        </w:rPr>
        <w:t>fevereiro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0F7DF2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</w:t>
      </w:r>
      <w:r w:rsidR="00F178EE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341548" w:rsidRPr="00341548">
        <w:rPr>
          <w:rFonts w:ascii="Verdana" w:hAnsi="Verdana" w:cs="Arial"/>
          <w:sz w:val="20"/>
          <w:szCs w:val="20"/>
        </w:rPr>
        <w:t>Aline Fernandes de Oliveira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0B6AB3" w:rsidRPr="000B6AB3">
        <w:rPr>
          <w:rFonts w:ascii="Verdana" w:hAnsi="Verdana" w:cs="Arial"/>
          <w:sz w:val="20"/>
          <w:szCs w:val="20"/>
        </w:rPr>
        <w:t>Carlos André da Veiga Lima Rosa Costamilan</w:t>
      </w:r>
      <w:r w:rsidR="000B6AB3">
        <w:rPr>
          <w:rFonts w:ascii="Verdana" w:hAnsi="Verdana" w:cs="Arial"/>
          <w:sz w:val="20"/>
          <w:szCs w:val="20"/>
        </w:rPr>
        <w:t xml:space="preserve">, </w:t>
      </w:r>
      <w:r w:rsidR="002075D4">
        <w:rPr>
          <w:rFonts w:ascii="Verdana" w:hAnsi="Verdana" w:cs="Arial"/>
          <w:sz w:val="20"/>
          <w:szCs w:val="20"/>
        </w:rPr>
        <w:t>Christian da Silva</w:t>
      </w:r>
      <w:r w:rsidRPr="00422248">
        <w:rPr>
          <w:rFonts w:ascii="Verdana" w:hAnsi="Verdana" w:cs="Arial"/>
          <w:sz w:val="20"/>
          <w:szCs w:val="20"/>
        </w:rPr>
        <w:t>,</w:t>
      </w:r>
      <w:r w:rsidR="002075D4">
        <w:rPr>
          <w:rFonts w:ascii="Verdana" w:hAnsi="Verdana" w:cs="Arial"/>
          <w:sz w:val="20"/>
          <w:szCs w:val="20"/>
        </w:rPr>
        <w:t xml:space="preserve"> Daniel Pedro Willemann</w:t>
      </w:r>
      <w:r w:rsidR="002968C0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Eric Zeterrmann Dias de Azevedo</w:t>
      </w:r>
      <w:r w:rsidR="0064764E">
        <w:rPr>
          <w:rFonts w:ascii="Verdana" w:hAnsi="Verdana" w:cs="Arial"/>
          <w:sz w:val="20"/>
          <w:szCs w:val="20"/>
        </w:rPr>
        <w:t xml:space="preserve">, </w:t>
      </w:r>
      <w:r w:rsidR="0064764E" w:rsidRPr="0064764E">
        <w:rPr>
          <w:rFonts w:ascii="Verdana" w:hAnsi="Verdana" w:cs="Arial"/>
          <w:sz w:val="20"/>
          <w:szCs w:val="20"/>
        </w:rPr>
        <w:t>Fábio de Farias Neves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64764E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Guilherme Dilarri</w:t>
      </w:r>
      <w:r w:rsidR="0064764E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Juliano Pereira Gomes</w:t>
      </w:r>
      <w:r w:rsidR="0064764E">
        <w:rPr>
          <w:rFonts w:ascii="Verdana" w:hAnsi="Verdana" w:cs="Arial"/>
          <w:sz w:val="20"/>
          <w:szCs w:val="20"/>
        </w:rPr>
        <w:t xml:space="preserve">, </w:t>
      </w:r>
      <w:r w:rsidR="0064764E" w:rsidRPr="0064764E">
        <w:rPr>
          <w:rFonts w:ascii="Verdana" w:hAnsi="Verdana" w:cs="Arial"/>
          <w:sz w:val="20"/>
          <w:szCs w:val="20"/>
        </w:rPr>
        <w:t>Márcio Vargas Ramella</w:t>
      </w:r>
      <w:r w:rsidR="00881B82">
        <w:rPr>
          <w:rFonts w:ascii="Verdana" w:hAnsi="Verdana" w:cs="Arial"/>
          <w:sz w:val="20"/>
          <w:szCs w:val="20"/>
        </w:rPr>
        <w:t>,</w:t>
      </w:r>
      <w:r w:rsidR="002968C0" w:rsidRPr="0064764E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Miklos Maximiliano Bajay</w:t>
      </w:r>
      <w:r w:rsidR="002968C0">
        <w:rPr>
          <w:rFonts w:ascii="Verdana" w:hAnsi="Verdana" w:cs="Arial"/>
          <w:sz w:val="20"/>
          <w:szCs w:val="20"/>
        </w:rPr>
        <w:t>,</w:t>
      </w:r>
      <w:r w:rsidR="00315CEF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Patrícia Sfair Sunye</w:t>
      </w:r>
      <w:r w:rsidR="002075D4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Tiago Georg Pikart</w:t>
      </w:r>
      <w:r w:rsidR="002075D4">
        <w:rPr>
          <w:rFonts w:ascii="Verdana" w:hAnsi="Verdana" w:cs="Arial"/>
          <w:sz w:val="20"/>
          <w:szCs w:val="20"/>
        </w:rPr>
        <w:t xml:space="preserve">, Daniel Vidal Reis representante dos técnicos administrativos, </w:t>
      </w:r>
      <w:r w:rsidR="00B20C53" w:rsidRPr="0064764E">
        <w:rPr>
          <w:rFonts w:ascii="Verdana" w:hAnsi="Verdana" w:cs="Arial"/>
          <w:sz w:val="20"/>
          <w:szCs w:val="20"/>
        </w:rPr>
        <w:t xml:space="preserve">Bárbara Miranda Vilela </w:t>
      </w:r>
      <w:r w:rsidR="00341548" w:rsidRPr="0064764E">
        <w:rPr>
          <w:rFonts w:ascii="Verdana" w:hAnsi="Verdana" w:cs="Arial"/>
          <w:sz w:val="20"/>
          <w:szCs w:val="20"/>
        </w:rPr>
        <w:t>e Gabriel Bado, representantes dos discentes.</w:t>
      </w:r>
      <w:r w:rsidR="002075D4">
        <w:rPr>
          <w:rFonts w:ascii="Verdana" w:hAnsi="Verdana" w:cs="Arial"/>
          <w:sz w:val="20"/>
          <w:szCs w:val="20"/>
        </w:rPr>
        <w:t xml:space="preserve"> O Professor </w:t>
      </w:r>
      <w:r w:rsidR="002075D4" w:rsidRPr="00FD37EF">
        <w:rPr>
          <w:rFonts w:ascii="Verdana" w:hAnsi="Verdana" w:cs="Arial"/>
          <w:sz w:val="20"/>
          <w:szCs w:val="20"/>
        </w:rPr>
        <w:t>Eduardo Guilherme Gentil de Farias</w:t>
      </w:r>
      <w:r w:rsidR="002075D4">
        <w:rPr>
          <w:rFonts w:ascii="Verdana" w:hAnsi="Verdana" w:cs="Arial"/>
          <w:sz w:val="20"/>
          <w:szCs w:val="20"/>
        </w:rPr>
        <w:t xml:space="preserve"> </w:t>
      </w:r>
      <w:r w:rsidR="002075D4" w:rsidRPr="0064764E">
        <w:rPr>
          <w:rFonts w:ascii="Verdana" w:hAnsi="Verdana" w:cs="Arial"/>
          <w:sz w:val="20"/>
          <w:szCs w:val="20"/>
        </w:rPr>
        <w:t>justificou sua ausência em razão de estar ministrando disciplina de Pós-Graduação</w:t>
      </w:r>
      <w:r w:rsidR="002075D4">
        <w:rPr>
          <w:rFonts w:ascii="Verdana" w:hAnsi="Verdana" w:cs="Arial"/>
          <w:sz w:val="20"/>
          <w:szCs w:val="20"/>
        </w:rPr>
        <w:t>.</w:t>
      </w:r>
      <w:r w:rsidR="00341548" w:rsidRPr="0064764E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b/>
          <w:bCs/>
          <w:sz w:val="20"/>
          <w:szCs w:val="20"/>
        </w:rPr>
        <w:t>1 Ata:</w:t>
      </w:r>
      <w:r w:rsidR="00B20C53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sz w:val="20"/>
          <w:szCs w:val="20"/>
        </w:rPr>
        <w:t xml:space="preserve"> </w:t>
      </w:r>
      <w:r w:rsidR="0064764E">
        <w:rPr>
          <w:rFonts w:ascii="Verdana" w:hAnsi="Verdana" w:cs="Arial"/>
          <w:sz w:val="20"/>
          <w:szCs w:val="20"/>
        </w:rPr>
        <w:t>Colocada em votação a</w:t>
      </w:r>
      <w:r w:rsidR="000B6AB3">
        <w:rPr>
          <w:rFonts w:ascii="Verdana" w:hAnsi="Verdana" w:cs="Arial"/>
          <w:sz w:val="20"/>
          <w:szCs w:val="20"/>
        </w:rPr>
        <w:t xml:space="preserve"> ata 11/2024</w:t>
      </w:r>
      <w:r w:rsidR="0064764E">
        <w:rPr>
          <w:rFonts w:ascii="Verdana" w:hAnsi="Verdana" w:cs="Arial"/>
          <w:sz w:val="20"/>
          <w:szCs w:val="20"/>
        </w:rPr>
        <w:t xml:space="preserve"> fo</w:t>
      </w:r>
      <w:r w:rsidR="000B6AB3">
        <w:rPr>
          <w:rFonts w:ascii="Verdana" w:hAnsi="Verdana" w:cs="Arial"/>
          <w:sz w:val="20"/>
          <w:szCs w:val="20"/>
        </w:rPr>
        <w:t>i a</w:t>
      </w:r>
      <w:r w:rsidR="0064764E">
        <w:rPr>
          <w:rFonts w:ascii="Verdana" w:hAnsi="Verdana" w:cs="Arial"/>
          <w:sz w:val="20"/>
          <w:szCs w:val="20"/>
        </w:rPr>
        <w:t>provada por unanimidade</w:t>
      </w:r>
      <w:r w:rsidR="00993060" w:rsidRPr="00B20C53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48151F">
        <w:rPr>
          <w:rFonts w:ascii="Verdana" w:hAnsi="Verdana" w:cs="Arial"/>
          <w:b/>
          <w:sz w:val="20"/>
          <w:szCs w:val="20"/>
        </w:rPr>
        <w:t xml:space="preserve"> </w:t>
      </w:r>
      <w:r w:rsidR="0064764E" w:rsidRPr="0064764E">
        <w:rPr>
          <w:rFonts w:ascii="Verdana" w:hAnsi="Verdana" w:cs="Arial"/>
          <w:bCs/>
          <w:sz w:val="20"/>
          <w:szCs w:val="20"/>
        </w:rPr>
        <w:t>O professor</w:t>
      </w:r>
      <w:r w:rsidR="000B6AB3">
        <w:rPr>
          <w:rFonts w:ascii="Verdana" w:hAnsi="Verdana" w:cs="Arial"/>
          <w:bCs/>
          <w:sz w:val="20"/>
          <w:szCs w:val="20"/>
        </w:rPr>
        <w:t xml:space="preserve"> Juliano solicitou inclusão de pauta dos processos 1835/2025 e 4403/2025, </w:t>
      </w:r>
      <w:r w:rsidR="0057755C">
        <w:rPr>
          <w:rFonts w:ascii="Verdana" w:hAnsi="Verdana" w:cs="Arial"/>
          <w:bCs/>
          <w:sz w:val="20"/>
          <w:szCs w:val="20"/>
        </w:rPr>
        <w:t>ambos com assunto visita técnica</w:t>
      </w:r>
      <w:r w:rsidR="000B6AB3">
        <w:rPr>
          <w:rFonts w:ascii="Verdana" w:hAnsi="Verdana" w:cs="Arial"/>
          <w:bCs/>
          <w:sz w:val="20"/>
          <w:szCs w:val="20"/>
        </w:rPr>
        <w:t xml:space="preserve"> e a interessada professora Patricia Sunye, sendo aprovado por unanimidade. O professor Daniel </w:t>
      </w:r>
      <w:r w:rsidR="0057755C">
        <w:rPr>
          <w:rFonts w:ascii="Verdana" w:hAnsi="Verdana" w:cs="Arial"/>
          <w:bCs/>
          <w:sz w:val="20"/>
          <w:szCs w:val="20"/>
        </w:rPr>
        <w:t xml:space="preserve">compartilhou a informação de que a verba liberada pelo Governo do Estado para compra de passagens e diárias até o momento foi de apenas 22% do total previsto para o primeiro semestre. O Professor Daniel também informa que haverá uma limitação de 20 diárias do Arildo para viagens do departamento, e que para projetos de pesquisa será limitado a 2 diárias por professor. O professor Carlos André explicou que não haverá mais o programa Qualifica, que os professores interessados em comprar equipamentos deverão manifestar o interesse no expediente da reunião do Departamento e que depois será encaminhado esta ata da reunião para solicitar dinheiro à reitoria para compra dos materiais, após ampla discussão ficou definido que seria criado uma planilha para que todos os professores incluam a suas solicitações de compras e que será convocado uma reunião extraordinária para aprovação da tabela. </w:t>
      </w:r>
      <w:r w:rsidR="003545A7">
        <w:rPr>
          <w:rFonts w:ascii="Verdana" w:hAnsi="Verdana" w:cs="Arial"/>
          <w:bCs/>
          <w:sz w:val="20"/>
          <w:szCs w:val="20"/>
        </w:rPr>
        <w:t xml:space="preserve">Após foi colocado em votação a planilha de viagens técnicas para 2025 sendo aprovado por unanimidade para posterior ranqueamento pelo NDE. O Professor Carlos André informa que houve um problema nas matriculas atrasadas dos calouros, e que a recepção dos calouros ocorrerá dia 06/03 as 8:30 e contará com a participação do Reitor de forma on-line. Após foi colocado em votação a planilha de ranqueamento das bolsas de monitoria sendo aprovado por unanimidade conforme segue: </w:t>
      </w:r>
      <w:r w:rsidR="003545A7" w:rsidRPr="003545A7">
        <w:rPr>
          <w:rFonts w:ascii="Verdana" w:hAnsi="Verdana" w:cs="Arial"/>
          <w:bCs/>
          <w:sz w:val="20"/>
          <w:szCs w:val="20"/>
        </w:rPr>
        <w:t>Cristian Berto solicitou 1 bolsa para a disciplina de Química Geral com carga horária de 20 horas, sendo contemplado com 20 horas. Juliano solicitou 2 bolsas para a disciplina de Anatomia e Morfologia Vegetal com carga horária de 30 horas</w:t>
      </w:r>
      <w:r w:rsidR="003545A7">
        <w:rPr>
          <w:rFonts w:ascii="Verdana" w:hAnsi="Verdana" w:cs="Arial"/>
          <w:bCs/>
          <w:sz w:val="20"/>
          <w:szCs w:val="20"/>
        </w:rPr>
        <w:t xml:space="preserve"> (20+10)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, sendo contemplado com 30 horas. Eric solicitou </w:t>
      </w:r>
      <w:r w:rsidR="009C5CC6">
        <w:rPr>
          <w:rFonts w:ascii="Verdana" w:hAnsi="Verdana" w:cs="Arial"/>
          <w:bCs/>
          <w:sz w:val="20"/>
          <w:szCs w:val="20"/>
        </w:rPr>
        <w:t>1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 bolsa para Matemática para a Biologia com carga horária de </w:t>
      </w:r>
      <w:r w:rsidR="003545A7">
        <w:rPr>
          <w:rFonts w:ascii="Verdana" w:hAnsi="Verdana" w:cs="Arial"/>
          <w:bCs/>
          <w:sz w:val="20"/>
          <w:szCs w:val="20"/>
        </w:rPr>
        <w:t>2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0 horas, sendo contemplado com </w:t>
      </w:r>
      <w:r w:rsidR="003545A7">
        <w:rPr>
          <w:rFonts w:ascii="Verdana" w:hAnsi="Verdana" w:cs="Arial"/>
          <w:bCs/>
          <w:sz w:val="20"/>
          <w:szCs w:val="20"/>
        </w:rPr>
        <w:t>20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 horas. Victor solicitou 1 bolsa para Biologia Celular com carga horária de 20 horas, sendo contemplado com 20 horas. Tiago Pikart solicitou 1 bolsa para Zoologia de Invertebrados I com carga horária de 20 horas, sendo contemplado com 20 horas. Daniel solicitou 1 bolsa para Estatística com carga horária de 20 horas, sendo contemplado com 20 horas. </w:t>
      </w:r>
      <w:r w:rsidR="009C5CC6">
        <w:rPr>
          <w:rFonts w:ascii="Verdana" w:hAnsi="Verdana" w:cs="Arial"/>
          <w:bCs/>
          <w:sz w:val="20"/>
          <w:szCs w:val="20"/>
        </w:rPr>
        <w:t>Aline solicitou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 1 bolsa para Química Orgânica com carga horária de 20 horas, sendo contemplad</w:t>
      </w:r>
      <w:r w:rsidR="009C5CC6">
        <w:rPr>
          <w:rFonts w:ascii="Verdana" w:hAnsi="Verdana" w:cs="Arial"/>
          <w:bCs/>
          <w:sz w:val="20"/>
          <w:szCs w:val="20"/>
        </w:rPr>
        <w:t>a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 com 20 horas. Gabriela solicitou 1 bolsa para Biologia Parasitária com carga horária de 20 horas, sendo contemplad</w:t>
      </w:r>
      <w:r w:rsidR="009C5CC6">
        <w:rPr>
          <w:rFonts w:ascii="Verdana" w:hAnsi="Verdana" w:cs="Arial"/>
          <w:bCs/>
          <w:sz w:val="20"/>
          <w:szCs w:val="20"/>
        </w:rPr>
        <w:t>a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 com 20 horas. Christian da Silva solicitou 1 bolsa para Botânica I com carga horária de 20 horas, sendo contemplado com 20 horas. Tiago Pikart solicitou 1 bolsa para Zoologia de Invertebrados II com carga horária de 20 horas, sendo contemplado com 20 horas. Eduardo Renault solicitou 1 bolsa para Zoologia de Vertebrados I com carga horária de </w:t>
      </w:r>
      <w:r w:rsidR="009C5CC6">
        <w:rPr>
          <w:rFonts w:ascii="Verdana" w:hAnsi="Verdana" w:cs="Arial"/>
          <w:bCs/>
          <w:sz w:val="20"/>
          <w:szCs w:val="20"/>
        </w:rPr>
        <w:t>1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0 horas, sendo contemplado com </w:t>
      </w:r>
      <w:r w:rsidR="009C5CC6">
        <w:rPr>
          <w:rFonts w:ascii="Verdana" w:hAnsi="Verdana" w:cs="Arial"/>
          <w:bCs/>
          <w:sz w:val="20"/>
          <w:szCs w:val="20"/>
        </w:rPr>
        <w:t>1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0 horas. Christian da Silva solicitou 1 bolsa para Botânica II com carga horária de 20 horas, sendo contemplado com 20 horas. Guilherme Dilarri solicitou 1 </w:t>
      </w:r>
      <w:r w:rsidR="003545A7" w:rsidRPr="003545A7">
        <w:rPr>
          <w:rFonts w:ascii="Verdana" w:hAnsi="Verdana" w:cs="Arial"/>
          <w:bCs/>
          <w:sz w:val="20"/>
          <w:szCs w:val="20"/>
        </w:rPr>
        <w:lastRenderedPageBreak/>
        <w:t xml:space="preserve">bolsa para Bioquímica com carga horária de 20 horas, sendo contemplado com 20 horas. Gabriela solicitou 1 bolsa para Fisiologia Animal com carga horária de 20 horas, sendo contemplado com 20 horas. Fabio solicitou 1 bolsa para Limnologia/Ficologia Aplicada com carga horária de 20 horas, sendo contemplado com 20 horas. Pedro Volkmer solicitou 1 bolsa para Zoologia de Vertebrados II com carga horária de </w:t>
      </w:r>
      <w:r w:rsidR="009C5CC6">
        <w:rPr>
          <w:rFonts w:ascii="Verdana" w:hAnsi="Verdana" w:cs="Arial"/>
          <w:bCs/>
          <w:sz w:val="20"/>
          <w:szCs w:val="20"/>
        </w:rPr>
        <w:t>1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0 horas, sendo contemplado com </w:t>
      </w:r>
      <w:r w:rsidR="009C5CC6">
        <w:rPr>
          <w:rFonts w:ascii="Verdana" w:hAnsi="Verdana" w:cs="Arial"/>
          <w:bCs/>
          <w:sz w:val="20"/>
          <w:szCs w:val="20"/>
        </w:rPr>
        <w:t>1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0 horas. Guilherme Dilarri solicitou 1 bolsa para Microbiologia Geral com carga horária de 20 horas, sendo contemplado com 20 horas. Patricia solicitou 1 bolsa para </w:t>
      </w:r>
      <w:r w:rsidR="009C5CC6" w:rsidRPr="009C5CC6">
        <w:rPr>
          <w:rFonts w:ascii="Verdana" w:hAnsi="Verdana" w:cs="Arial"/>
          <w:bCs/>
          <w:sz w:val="20"/>
          <w:szCs w:val="20"/>
        </w:rPr>
        <w:t xml:space="preserve">Ictiologia </w:t>
      </w:r>
      <w:r w:rsidR="003545A7" w:rsidRPr="003545A7">
        <w:rPr>
          <w:rFonts w:ascii="Verdana" w:hAnsi="Verdana" w:cs="Arial"/>
          <w:bCs/>
          <w:sz w:val="20"/>
          <w:szCs w:val="20"/>
        </w:rPr>
        <w:t>com carga horária de 20 horas, sendo contemplad</w:t>
      </w:r>
      <w:r w:rsidR="009C5CC6">
        <w:rPr>
          <w:rFonts w:ascii="Verdana" w:hAnsi="Verdana" w:cs="Arial"/>
          <w:bCs/>
          <w:sz w:val="20"/>
          <w:szCs w:val="20"/>
        </w:rPr>
        <w:t>a</w:t>
      </w:r>
      <w:r w:rsidR="003545A7" w:rsidRPr="003545A7">
        <w:rPr>
          <w:rFonts w:ascii="Verdana" w:hAnsi="Verdana" w:cs="Arial"/>
          <w:bCs/>
          <w:sz w:val="20"/>
          <w:szCs w:val="20"/>
        </w:rPr>
        <w:t xml:space="preserve"> com 20 horas. Cristian Berto solicitou 1 bolsa para Qualidade de Água com carga horária de 20 horas, sendo contemplado com 20 horas. Eliziane solicitou 1 bolsa para Topografia/Construções para Aquicultura com carga horária de 20 horas, porém a solicitação não foi aprovada por não atender os requisitos do edital. Aline solicitou 1 bolsa para Físico-Química/Química Analítica com carga horária de 20 horas, sendo contemplado com 10 horas.</w:t>
      </w:r>
      <w:r w:rsidR="009951C7">
        <w:rPr>
          <w:rFonts w:ascii="Verdana" w:hAnsi="Verdana" w:cs="Arial"/>
          <w:bCs/>
          <w:sz w:val="20"/>
          <w:szCs w:val="20"/>
        </w:rPr>
        <w:t xml:space="preserve">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4210/2025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Homologação da aprovação Ad Referemdum do Processo 3726/2025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54999/2024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GIOVANNI LEMOS DE MELLO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Of. Nº  03/2024 DEPB - Indicação CSA Giovanni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54642/2024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GUILHERME CHEREM SCHWARZ PIERRI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Credenciamento docente para a disciplina Introdução a Oceanografia (Engenharia de Pesca - ENG2245) para o semestre 2025.1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Christian da Silva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54793/2024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Priscila Costa Rezende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Solicitação para credeciamento da disciplina 9IPOP - Inspeção de Produtos de Origem Pesqueira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Christian da Silva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55785/2024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GIOVANNI LEMOS DE MELLO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Solicitação de credenciamento na disciplina de "Empreendedorismo", do curso de graduação em Ciências Biológicas (opções Biodiversidade e Conservação, e Biologia Marinha) .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David Valença Dantas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6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496/2025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ELIZIANE SILVA VIEIRA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Credenciamento de disciplina Cultivo de Alimento Vivo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David Valença Dantas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7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47346/2024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Manifestação de interesse em  coordenação do Especialização em Ensino de Ciências "Ciência é 10!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Giovanni Lemos de Mello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após ampla discussão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8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NPP4137-2023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 xml:space="preserve">ALINE FERNANDES DE </w:t>
      </w:r>
      <w:r w:rsidR="000F7DF2" w:rsidRPr="00CF6603">
        <w:rPr>
          <w:rFonts w:ascii="Verdana" w:hAnsi="Verdana" w:cstheme="minorHAnsi"/>
          <w:noProof/>
          <w:sz w:val="20"/>
          <w:szCs w:val="20"/>
        </w:rPr>
        <w:lastRenderedPageBreak/>
        <w:t>OLIVEIRA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Renovação Projeto de Pesquisa: Avaliação do efeito da adição de diferentes aditivos nas propriedades mecânicas, térmicas e morfológicas de biomateriais obtidos a partir de alginato de sódio.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Eduardo Guilherme Gentil de Farias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9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55773/2024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Matemática aplicada à Biologia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Eduardo Guilherme Gentil de Farias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10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238/2025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Química Geral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Daniel Pedro Willemann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11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240/2025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Qualidade de Água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Daniel Pedro Willemann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12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355/2025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Zoologia de Vertebrados II - 10h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Eric Zeterrmann Dias de Azevedo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13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529/2025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GABRIELA TOMAS JERONIMO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Fisiologia Animal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Eric Zeterrmann Dias de Azevedo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530/2025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GABRIELA TOMAS JERONIMO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Biologia Parasitária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Guilherme Dilarri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719/2025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Monitoria de Zoologia - 10h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Guilherme Dilarri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16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870/2025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VICTOR RIBEIRO ALVARES PIMENTA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Biologia Celular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Juliano Pereira Gomes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17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1153/2025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FABIO DE FARIAS NEVES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Limnologia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Juliano Pereira Gomes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18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1155/2025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FABIO DE FARIAS NEVES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Ficologia Aplicada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Marcio Vargas Ramella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19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lastRenderedPageBreak/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1451/2025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PATRICIA SFAIR SUNYE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Ictiologia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Marcio Vargas Ramella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20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2247/2025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DANIEL PEDRO WILLEMANN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Estatística 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Miklos Maximiliano Bajay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21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2905/2025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CHRISTIAN DA SILVA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Botânica I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Miklos Maximiliano Bajay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22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2906/2025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CHRISTIAN DA SILVA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Botânica II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Patrícia Sfair Sunye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23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3403/2025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JULIANO PEREIRA GOMES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Anatomia e Morfologia Vegetal; Florística e Fitossociologia e Botânica de Campo - 20h x2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Patrícia Sfair Sunye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24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3491/2025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Tiago Georg Pikart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Zoologia de Invertebrados I - 10h x2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Cristian Berto da Silveira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3497/2025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Tiago Georg Pikart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Zoologia de Invertebrados II - 10h x2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Pedro Volkmer de Castilho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26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3623/2025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Química Orgânica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Pedro Volkmer de Castilho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27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3631/2025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Físico-Química - 20h e Química Analítica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Tiago Georg Pikart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28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3978/2025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ELIZIANE SILVA VIEIRA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Topografia e Construções para Aquicultura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Tiago Georg Pikart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desfavorável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após ampla discussão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maioria de votos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29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4018/2025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Guilherme Dilarri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Bioquímica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Aline Fernandes de Oliveira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30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4019/2025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Guilherme Dilarri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Monitoria: Microbiologia Geral - 20h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lastRenderedPageBreak/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Aline Fernandes de Oliveira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31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4305/2025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Solicitação de Visita Técnica  - Disciplina de Ecologia de Campo - Parque Nacional de São Joaquim - Urubici/SC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Cristian Berto da Silveira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após ampla discussão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32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1835/2025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PATRICIA SFAIR SUNYE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Solicitação visita técnica - Disciplina de Meteorologia e Climatologia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Juliano Pereira Gomes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noProof/>
          <w:sz w:val="20"/>
          <w:szCs w:val="20"/>
        </w:rPr>
        <w:t>;</w:t>
      </w:r>
      <w:r w:rsidR="009C5CC6" w:rsidRPr="00023E42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b/>
          <w:bCs/>
          <w:sz w:val="20"/>
          <w:szCs w:val="20"/>
        </w:rPr>
        <w:t>3</w:t>
      </w:r>
      <w:r w:rsidR="009C5CC6" w:rsidRPr="000E77C3">
        <w:rPr>
          <w:rFonts w:ascii="Verdana" w:hAnsi="Verdana" w:cstheme="minorHAnsi"/>
          <w:b/>
          <w:sz w:val="20"/>
          <w:szCs w:val="20"/>
        </w:rPr>
        <w:t>.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33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b/>
          <w:noProof/>
          <w:sz w:val="20"/>
          <w:szCs w:val="20"/>
        </w:rPr>
        <w:t>4403/2025</w:t>
      </w:r>
      <w:r w:rsidR="009C5CC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9C5CC6" w:rsidRPr="000E77C3">
        <w:rPr>
          <w:rFonts w:ascii="Verdana" w:hAnsi="Verdana" w:cstheme="minorHAnsi"/>
          <w:sz w:val="20"/>
          <w:szCs w:val="20"/>
        </w:rPr>
        <w:t>Interessado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PATRICIA SFAIR SUNYE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Solicitação visita técnica para Orleans - disciplina de ecogastronomia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="Arial"/>
          <w:sz w:val="20"/>
          <w:szCs w:val="20"/>
        </w:rPr>
        <w:t xml:space="preserve"> </w:t>
      </w:r>
      <w:r w:rsidR="009C5CC6">
        <w:rPr>
          <w:rFonts w:ascii="Verdana" w:hAnsi="Verdana" w:cs="Arial"/>
          <w:sz w:val="20"/>
          <w:szCs w:val="20"/>
        </w:rPr>
        <w:t xml:space="preserve">Relator (a): </w:t>
      </w:r>
      <w:r w:rsidR="009C5CC6">
        <w:rPr>
          <w:rFonts w:ascii="Verdana" w:hAnsi="Verdana" w:cs="Arial"/>
          <w:sz w:val="20"/>
          <w:szCs w:val="20"/>
        </w:rPr>
        <w:fldChar w:fldCharType="begin"/>
      </w:r>
      <w:r w:rsidR="009C5CC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9C5CC6">
        <w:rPr>
          <w:rFonts w:ascii="Verdana" w:hAnsi="Verdana" w:cs="Arial"/>
          <w:sz w:val="20"/>
          <w:szCs w:val="20"/>
        </w:rPr>
        <w:fldChar w:fldCharType="separate"/>
      </w:r>
      <w:r w:rsidR="000F7DF2" w:rsidRPr="00CF6603">
        <w:rPr>
          <w:rFonts w:ascii="Verdana" w:hAnsi="Verdana" w:cs="Arial"/>
          <w:noProof/>
          <w:sz w:val="20"/>
          <w:szCs w:val="20"/>
        </w:rPr>
        <w:t>Juliano Pereira Gomes</w:t>
      </w:r>
      <w:r w:rsidR="009C5CC6">
        <w:rPr>
          <w:rFonts w:ascii="Verdana" w:hAnsi="Verdana" w:cs="Arial"/>
          <w:sz w:val="20"/>
          <w:szCs w:val="20"/>
        </w:rPr>
        <w:fldChar w:fldCharType="end"/>
      </w:r>
      <w:r w:rsidR="009C5CC6">
        <w:rPr>
          <w:rFonts w:ascii="Verdana" w:hAnsi="Verdana" w:cs="Arial"/>
          <w:sz w:val="20"/>
          <w:szCs w:val="20"/>
        </w:rPr>
        <w:t xml:space="preserve">. </w:t>
      </w:r>
      <w:r w:rsidR="009C5CC6" w:rsidRPr="000E77C3">
        <w:rPr>
          <w:rFonts w:ascii="Verdana" w:hAnsi="Verdana" w:cs="Arial"/>
          <w:sz w:val="20"/>
          <w:szCs w:val="20"/>
        </w:rPr>
        <w:t>O</w:t>
      </w:r>
      <w:r w:rsidR="009C5CC6">
        <w:rPr>
          <w:rFonts w:ascii="Verdana" w:hAnsi="Verdana" w:cs="Arial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9C5CC6">
        <w:rPr>
          <w:rFonts w:ascii="Verdana" w:hAnsi="Verdana" w:cstheme="minorHAnsi"/>
          <w:sz w:val="20"/>
          <w:szCs w:val="20"/>
        </w:rPr>
        <w:t xml:space="preserve"> (a)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begin"/>
      </w:r>
      <w:r w:rsidR="009C5CC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9C5CC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favorável</w:t>
      </w:r>
      <w:r w:rsidR="009C5CC6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9C5CC6">
        <w:rPr>
          <w:rFonts w:ascii="Verdana" w:hAnsi="Verdana" w:cstheme="minorHAnsi"/>
          <w:sz w:val="20"/>
          <w:szCs w:val="20"/>
        </w:rPr>
        <w:t xml:space="preserve"> e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>, o</w:t>
      </w:r>
      <w:r w:rsidR="009C5CC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9C5CC6">
        <w:rPr>
          <w:rFonts w:ascii="Verdana" w:hAnsi="Verdana" w:cstheme="minorHAnsi"/>
          <w:sz w:val="20"/>
          <w:szCs w:val="20"/>
        </w:rPr>
        <w:t xml:space="preserve"> </w:t>
      </w:r>
      <w:r w:rsidR="009C5CC6">
        <w:rPr>
          <w:rFonts w:ascii="Verdana" w:hAnsi="Verdana" w:cstheme="minorHAnsi"/>
          <w:sz w:val="20"/>
          <w:szCs w:val="20"/>
        </w:rPr>
        <w:fldChar w:fldCharType="begin"/>
      </w:r>
      <w:r w:rsidR="009C5CC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9C5CC6">
        <w:rPr>
          <w:rFonts w:ascii="Verdana" w:hAnsi="Verdana" w:cstheme="minorHAnsi"/>
          <w:sz w:val="20"/>
          <w:szCs w:val="20"/>
        </w:rPr>
        <w:fldChar w:fldCharType="separate"/>
      </w:r>
      <w:r w:rsidR="000F7DF2" w:rsidRPr="00CF660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9C5CC6">
        <w:rPr>
          <w:rFonts w:ascii="Verdana" w:hAnsi="Verdana" w:cstheme="minorHAnsi"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076FC7">
        <w:rPr>
          <w:rFonts w:ascii="Verdana" w:hAnsi="Verdana" w:cs="Arial"/>
          <w:sz w:val="20"/>
          <w:szCs w:val="20"/>
        </w:rPr>
        <w:t xml:space="preserve">O Professor </w:t>
      </w:r>
      <w:r w:rsidR="009C5CC6">
        <w:rPr>
          <w:rFonts w:ascii="Verdana" w:hAnsi="Verdana" w:cs="Arial"/>
          <w:sz w:val="20"/>
          <w:szCs w:val="20"/>
        </w:rPr>
        <w:t>Carlos André distribuiu um planfleto a respeito do Parque estadual da Serra Furada que foi deixado pelos responsáveis pelo parque para que o</w:t>
      </w:r>
      <w:r w:rsidR="00977335">
        <w:rPr>
          <w:rFonts w:ascii="Verdana" w:hAnsi="Verdana" w:cs="Arial"/>
          <w:sz w:val="20"/>
          <w:szCs w:val="20"/>
        </w:rPr>
        <w:t>s</w:t>
      </w:r>
      <w:r w:rsidR="009C5CC6">
        <w:rPr>
          <w:rFonts w:ascii="Verdana" w:hAnsi="Verdana" w:cs="Arial"/>
          <w:sz w:val="20"/>
          <w:szCs w:val="20"/>
        </w:rPr>
        <w:t xml:space="preserve"> professores pudessem conhecer mais informações.</w:t>
      </w:r>
      <w:r w:rsidR="00076FC7">
        <w:rPr>
          <w:rFonts w:ascii="Verdana" w:hAnsi="Verdana" w:cs="Arial"/>
          <w:sz w:val="20"/>
          <w:szCs w:val="20"/>
        </w:rPr>
        <w:t xml:space="preserve"> Não havendo mais manifestações a reunião foi encerrada.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0F7DF2">
        <w:rPr>
          <w:rFonts w:ascii="Verdana" w:hAnsi="Verdana" w:cs="Arial"/>
          <w:sz w:val="20"/>
          <w:szCs w:val="20"/>
        </w:rPr>
        <w:t xml:space="preserve">dezenove </w:t>
      </w:r>
      <w:r w:rsidR="004F315D">
        <w:rPr>
          <w:rFonts w:ascii="Verdana" w:hAnsi="Verdana" w:cs="Arial"/>
          <w:sz w:val="20"/>
          <w:szCs w:val="20"/>
        </w:rPr>
        <w:t>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0F7DF2">
        <w:rPr>
          <w:rFonts w:ascii="Verdana" w:hAnsi="Verdana" w:cs="Arial"/>
          <w:sz w:val="20"/>
          <w:szCs w:val="20"/>
        </w:rPr>
        <w:t>fevereiro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0F7DF2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2DB02707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977335">
      <w:rPr>
        <w:rFonts w:ascii="Verdana" w:hAnsi="Verdana"/>
        <w:sz w:val="16"/>
        <w:szCs w:val="16"/>
      </w:rPr>
      <w:t>01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5 -\01 - 19-02\Pauta Reunião n. 01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5 -\01 - 19-02\Pauta Reunião n. 01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951C7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5%20-\01%20-%2019-02\Pauta%20Reuni&#227;o%20n.%2001-2025%20DEPB.xlsx" TargetMode="External"/><Relationship Id="rId1" Type="http://schemas.openxmlformats.org/officeDocument/2006/relationships/mailMergeSource" Target="file:///H:\DEPARTAMENTOS\PESCA\Reuni&#245;es%20DEPB\Atas-Convoca&#231;&#245;es%20p&#243;s%202020\2025%20-\01%20-%2019-02\Pauta%20Reuni&#227;o%20n.%2001-2025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5</Pages>
  <Words>4060</Words>
  <Characters>21930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155</cp:revision>
  <cp:lastPrinted>2022-08-18T18:14:00Z</cp:lastPrinted>
  <dcterms:created xsi:type="dcterms:W3CDTF">2023-04-17T18:17:00Z</dcterms:created>
  <dcterms:modified xsi:type="dcterms:W3CDTF">2025-03-12T15:25:00Z</dcterms:modified>
</cp:coreProperties>
</file>