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322D7CA2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0F7DF2">
        <w:rPr>
          <w:rFonts w:ascii="Verdana" w:hAnsi="Verdana"/>
          <w:b/>
          <w:sz w:val="20"/>
          <w:szCs w:val="20"/>
        </w:rPr>
        <w:t>0</w:t>
      </w:r>
      <w:r w:rsidR="00FE73B4">
        <w:rPr>
          <w:rFonts w:ascii="Verdana" w:hAnsi="Verdana"/>
          <w:b/>
          <w:sz w:val="20"/>
          <w:szCs w:val="20"/>
        </w:rPr>
        <w:t>2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0F7DF2">
        <w:rPr>
          <w:rFonts w:ascii="Verdana" w:hAnsi="Verdana"/>
          <w:b/>
          <w:sz w:val="20"/>
          <w:szCs w:val="20"/>
        </w:rPr>
        <w:t>5</w:t>
      </w:r>
    </w:p>
    <w:p w14:paraId="68F8ECC1" w14:textId="0C3D16DE" w:rsidR="00E154DF" w:rsidRPr="00315CEF" w:rsidRDefault="00422248" w:rsidP="00422248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FE73B4">
        <w:rPr>
          <w:rFonts w:ascii="Verdana" w:hAnsi="Verdana" w:cs="Arial"/>
          <w:sz w:val="20"/>
          <w:szCs w:val="20"/>
        </w:rPr>
        <w:t>Ao</w:t>
      </w:r>
      <w:r w:rsidR="00B6284B" w:rsidRPr="00FE73B4">
        <w:rPr>
          <w:rFonts w:ascii="Verdana" w:hAnsi="Verdana" w:cs="Arial"/>
          <w:sz w:val="20"/>
          <w:szCs w:val="20"/>
        </w:rPr>
        <w:t>s</w:t>
      </w:r>
      <w:r w:rsidRPr="00FE73B4">
        <w:rPr>
          <w:rFonts w:ascii="Verdana" w:hAnsi="Verdana" w:cs="Arial"/>
          <w:sz w:val="20"/>
          <w:szCs w:val="20"/>
        </w:rPr>
        <w:t xml:space="preserve"> </w:t>
      </w:r>
      <w:r w:rsidR="00FE73B4" w:rsidRPr="00FE73B4">
        <w:rPr>
          <w:rFonts w:ascii="Verdana" w:hAnsi="Verdana" w:cs="Arial"/>
          <w:sz w:val="20"/>
          <w:szCs w:val="20"/>
        </w:rPr>
        <w:t>vinte e seis</w:t>
      </w:r>
      <w:r w:rsidRPr="00FE73B4">
        <w:rPr>
          <w:rFonts w:ascii="Verdana" w:hAnsi="Verdana" w:cs="Arial"/>
          <w:sz w:val="20"/>
          <w:szCs w:val="20"/>
        </w:rPr>
        <w:t xml:space="preserve"> dia</w:t>
      </w:r>
      <w:r w:rsidR="00B6284B" w:rsidRPr="00FE73B4">
        <w:rPr>
          <w:rFonts w:ascii="Verdana" w:hAnsi="Verdana" w:cs="Arial"/>
          <w:sz w:val="20"/>
          <w:szCs w:val="20"/>
        </w:rPr>
        <w:t>s</w:t>
      </w:r>
      <w:r w:rsidRPr="00FE73B4">
        <w:rPr>
          <w:rFonts w:ascii="Verdana" w:hAnsi="Verdana" w:cs="Arial"/>
          <w:sz w:val="20"/>
          <w:szCs w:val="20"/>
        </w:rPr>
        <w:t xml:space="preserve"> do mês de </w:t>
      </w:r>
      <w:r w:rsidR="000F7DF2" w:rsidRPr="00FE73B4">
        <w:rPr>
          <w:rFonts w:ascii="Verdana" w:hAnsi="Verdana" w:cs="Arial"/>
          <w:sz w:val="20"/>
          <w:szCs w:val="20"/>
        </w:rPr>
        <w:t>fevereiro</w:t>
      </w:r>
      <w:r w:rsidR="00B6284B" w:rsidRPr="00FE73B4">
        <w:rPr>
          <w:rFonts w:ascii="Verdana" w:hAnsi="Verdana" w:cs="Arial"/>
          <w:sz w:val="20"/>
          <w:szCs w:val="20"/>
        </w:rPr>
        <w:t xml:space="preserve"> </w:t>
      </w:r>
      <w:r w:rsidRPr="00FE73B4">
        <w:rPr>
          <w:rFonts w:ascii="Verdana" w:hAnsi="Verdana" w:cs="Arial"/>
          <w:sz w:val="20"/>
          <w:szCs w:val="20"/>
        </w:rPr>
        <w:t xml:space="preserve">do ano de dois mil e vinte e </w:t>
      </w:r>
      <w:r w:rsidR="000F7DF2" w:rsidRPr="00FE73B4">
        <w:rPr>
          <w:rFonts w:ascii="Verdana" w:hAnsi="Verdana" w:cs="Arial"/>
          <w:sz w:val="20"/>
          <w:szCs w:val="20"/>
        </w:rPr>
        <w:t>cinco</w:t>
      </w:r>
      <w:r w:rsidRPr="00FE73B4">
        <w:rPr>
          <w:rFonts w:ascii="Verdana" w:hAnsi="Verdana" w:cs="Arial"/>
          <w:sz w:val="20"/>
          <w:szCs w:val="20"/>
        </w:rPr>
        <w:t xml:space="preserve">, às </w:t>
      </w:r>
      <w:r w:rsidR="00FE73B4" w:rsidRPr="00FE73B4">
        <w:rPr>
          <w:rFonts w:ascii="Verdana" w:hAnsi="Verdana" w:cs="Arial"/>
          <w:sz w:val="20"/>
          <w:szCs w:val="20"/>
        </w:rPr>
        <w:t>quatorze</w:t>
      </w:r>
      <w:r w:rsidRPr="00FE73B4">
        <w:rPr>
          <w:rFonts w:ascii="Verdana" w:hAnsi="Verdana" w:cs="Arial"/>
          <w:sz w:val="20"/>
          <w:szCs w:val="20"/>
        </w:rPr>
        <w:t xml:space="preserve"> horas, em conformidade com os termos dos incisos X e XI do art. 79 do Regimento Geral da UDESC, aprovado pela Resolução 044/2007 CONSUNI, reuniram-se </w:t>
      </w:r>
      <w:r w:rsidR="00FE73B4" w:rsidRPr="00FE73B4">
        <w:rPr>
          <w:rFonts w:ascii="Verdana" w:hAnsi="Verdana" w:cs="Arial"/>
          <w:sz w:val="20"/>
          <w:szCs w:val="20"/>
        </w:rPr>
        <w:t>extra</w:t>
      </w:r>
      <w:r w:rsidRPr="00FE73B4">
        <w:rPr>
          <w:rFonts w:ascii="Verdana" w:hAnsi="Verdana" w:cs="Arial"/>
          <w:sz w:val="20"/>
          <w:szCs w:val="20"/>
        </w:rPr>
        <w:t xml:space="preserve">ordinariamente os membros do Colegiado do Departamento de Engenharia de Pesca e Ciências Biológicas. Estavam presentes o professor </w:t>
      </w:r>
      <w:r w:rsidR="00F178EE" w:rsidRPr="00FE73B4">
        <w:rPr>
          <w:rFonts w:ascii="Verdana" w:hAnsi="Verdana" w:cs="Arial"/>
          <w:sz w:val="20"/>
          <w:szCs w:val="20"/>
        </w:rPr>
        <w:t>Cristian Berto da Silveira</w:t>
      </w:r>
      <w:r w:rsidRPr="00FE73B4">
        <w:rPr>
          <w:rFonts w:ascii="Verdana" w:hAnsi="Verdana" w:cs="Arial"/>
          <w:sz w:val="20"/>
          <w:szCs w:val="20"/>
        </w:rPr>
        <w:t xml:space="preserve">, chefe do Departamento, e os seguintes membros: os professores, </w:t>
      </w:r>
      <w:r w:rsidR="00341548" w:rsidRPr="00FE73B4">
        <w:rPr>
          <w:rFonts w:ascii="Verdana" w:hAnsi="Verdana" w:cs="Arial"/>
          <w:sz w:val="20"/>
          <w:szCs w:val="20"/>
        </w:rPr>
        <w:t>Aline Fernandes de Oliveira</w:t>
      </w:r>
      <w:r w:rsidR="002968C0" w:rsidRPr="00FE73B4">
        <w:rPr>
          <w:rFonts w:ascii="Verdana" w:hAnsi="Verdana" w:cs="Arial"/>
          <w:sz w:val="20"/>
          <w:szCs w:val="20"/>
        </w:rPr>
        <w:t xml:space="preserve">, </w:t>
      </w:r>
      <w:r w:rsidR="000B6AB3" w:rsidRPr="00FE73B4">
        <w:rPr>
          <w:rFonts w:ascii="Verdana" w:hAnsi="Verdana" w:cs="Arial"/>
          <w:sz w:val="20"/>
          <w:szCs w:val="20"/>
        </w:rPr>
        <w:t xml:space="preserve">Carlos André da Veiga Lima Rosa </w:t>
      </w:r>
      <w:proofErr w:type="spellStart"/>
      <w:r w:rsidR="000B6AB3" w:rsidRPr="00FE73B4">
        <w:rPr>
          <w:rFonts w:ascii="Verdana" w:hAnsi="Verdana" w:cs="Arial"/>
          <w:sz w:val="20"/>
          <w:szCs w:val="20"/>
        </w:rPr>
        <w:t>Costamilan</w:t>
      </w:r>
      <w:proofErr w:type="spellEnd"/>
      <w:r w:rsidR="000B6AB3" w:rsidRPr="00FE73B4">
        <w:rPr>
          <w:rFonts w:ascii="Verdana" w:hAnsi="Verdana" w:cs="Arial"/>
          <w:sz w:val="20"/>
          <w:szCs w:val="20"/>
        </w:rPr>
        <w:t xml:space="preserve">, </w:t>
      </w:r>
      <w:r w:rsidR="002075D4" w:rsidRPr="00FE73B4">
        <w:rPr>
          <w:rFonts w:ascii="Verdana" w:hAnsi="Verdana" w:cs="Arial"/>
          <w:sz w:val="20"/>
          <w:szCs w:val="20"/>
        </w:rPr>
        <w:t>Christian da Silva</w:t>
      </w:r>
      <w:r w:rsidRPr="00FE73B4">
        <w:rPr>
          <w:rFonts w:ascii="Verdana" w:hAnsi="Verdana" w:cs="Arial"/>
          <w:sz w:val="20"/>
          <w:szCs w:val="20"/>
        </w:rPr>
        <w:t>,</w:t>
      </w:r>
      <w:r w:rsidR="002075D4" w:rsidRPr="00FE73B4">
        <w:rPr>
          <w:rFonts w:ascii="Verdana" w:hAnsi="Verdana" w:cs="Arial"/>
          <w:sz w:val="20"/>
          <w:szCs w:val="20"/>
        </w:rPr>
        <w:t xml:space="preserve"> Daniel Pedro </w:t>
      </w:r>
      <w:proofErr w:type="spellStart"/>
      <w:r w:rsidR="002075D4" w:rsidRPr="00FE73B4">
        <w:rPr>
          <w:rFonts w:ascii="Verdana" w:hAnsi="Verdana" w:cs="Arial"/>
          <w:sz w:val="20"/>
          <w:szCs w:val="20"/>
        </w:rPr>
        <w:t>Willemann</w:t>
      </w:r>
      <w:proofErr w:type="spellEnd"/>
      <w:r w:rsidR="00FE73B4" w:rsidRPr="00FE73B4">
        <w:rPr>
          <w:rFonts w:ascii="Verdana" w:hAnsi="Verdana" w:cs="Arial"/>
          <w:sz w:val="20"/>
          <w:szCs w:val="20"/>
        </w:rPr>
        <w:t xml:space="preserve">, </w:t>
      </w:r>
      <w:r w:rsidR="00FE73B4" w:rsidRPr="00FE73B4">
        <w:rPr>
          <w:rFonts w:ascii="Verdana" w:eastAsia="Times New Roman" w:hAnsi="Verdana" w:cs="Arial"/>
          <w:sz w:val="20"/>
          <w:szCs w:val="20"/>
          <w:lang w:eastAsia="pt-BR"/>
        </w:rPr>
        <w:t>David Valença Dantas</w:t>
      </w:r>
      <w:r w:rsidR="00FE73B4" w:rsidRPr="00FE73B4">
        <w:rPr>
          <w:rFonts w:ascii="Verdana" w:eastAsia="Times New Roman" w:hAnsi="Verdana" w:cs="Arial"/>
          <w:sz w:val="20"/>
          <w:szCs w:val="20"/>
          <w:lang w:eastAsia="pt-BR"/>
        </w:rPr>
        <w:t>,</w:t>
      </w:r>
      <w:r w:rsidR="00FE73B4">
        <w:rPr>
          <w:rFonts w:ascii="Verdana" w:eastAsia="Times New Roman" w:hAnsi="Verdana" w:cs="Arial"/>
          <w:sz w:val="20"/>
          <w:szCs w:val="20"/>
          <w:lang w:eastAsia="pt-BR"/>
        </w:rPr>
        <w:t xml:space="preserve"> </w:t>
      </w:r>
      <w:r w:rsidR="00FE73B4" w:rsidRPr="00FE73B4">
        <w:rPr>
          <w:rFonts w:ascii="Verdana" w:eastAsia="Times New Roman" w:hAnsi="Verdana" w:cs="Arial"/>
          <w:sz w:val="20"/>
          <w:szCs w:val="20"/>
          <w:lang w:eastAsia="pt-BR"/>
        </w:rPr>
        <w:t>Eduardo Guilherme Gentil de Farias</w:t>
      </w:r>
      <w:r w:rsidR="00FE73B4">
        <w:rPr>
          <w:rFonts w:ascii="Verdana" w:eastAsia="Times New Roman" w:hAnsi="Verdana" w:cs="Arial"/>
          <w:sz w:val="20"/>
          <w:szCs w:val="20"/>
          <w:lang w:eastAsia="pt-BR"/>
        </w:rPr>
        <w:t>,</w:t>
      </w:r>
      <w:r w:rsidR="00FE73B4" w:rsidRPr="00FE73B4">
        <w:rPr>
          <w:rFonts w:ascii="Verdana" w:eastAsia="Times New Roman" w:hAnsi="Verdana" w:cs="Arial"/>
          <w:sz w:val="20"/>
          <w:szCs w:val="20"/>
          <w:lang w:eastAsia="pt-BR"/>
        </w:rPr>
        <w:t xml:space="preserve"> </w:t>
      </w:r>
      <w:r w:rsidR="00744EF1" w:rsidRPr="00FE73B4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744EF1" w:rsidRPr="00FE73B4">
        <w:rPr>
          <w:rFonts w:ascii="Verdana" w:hAnsi="Verdana" w:cs="Arial"/>
          <w:sz w:val="20"/>
          <w:szCs w:val="20"/>
        </w:rPr>
        <w:t>Zeterrmann</w:t>
      </w:r>
      <w:proofErr w:type="spellEnd"/>
      <w:r w:rsidR="00744EF1" w:rsidRPr="00FE73B4">
        <w:rPr>
          <w:rFonts w:ascii="Verdana" w:hAnsi="Verdana" w:cs="Arial"/>
          <w:sz w:val="20"/>
          <w:szCs w:val="20"/>
        </w:rPr>
        <w:t xml:space="preserve"> Dias de Azevedo</w:t>
      </w:r>
      <w:r w:rsidR="0064764E" w:rsidRPr="00FE73B4">
        <w:rPr>
          <w:rFonts w:ascii="Verdana" w:hAnsi="Verdana" w:cs="Arial"/>
          <w:sz w:val="20"/>
          <w:szCs w:val="20"/>
        </w:rPr>
        <w:t>, Fábio de Farias Neves</w:t>
      </w:r>
      <w:r w:rsidR="00744EF1" w:rsidRPr="00FE73B4">
        <w:rPr>
          <w:rFonts w:ascii="Verdana" w:hAnsi="Verdana" w:cs="Arial"/>
          <w:sz w:val="20"/>
          <w:szCs w:val="20"/>
        </w:rPr>
        <w:t>,</w:t>
      </w:r>
      <w:r w:rsidR="00881B82" w:rsidRPr="00FE73B4">
        <w:rPr>
          <w:rFonts w:ascii="Verdana" w:hAnsi="Verdana" w:cs="Arial"/>
          <w:sz w:val="20"/>
          <w:szCs w:val="20"/>
        </w:rPr>
        <w:t xml:space="preserve"> </w:t>
      </w:r>
      <w:r w:rsidR="00AD0F04" w:rsidRPr="00FE73B4">
        <w:rPr>
          <w:rFonts w:ascii="Verdana" w:hAnsi="Verdana" w:cs="Arial"/>
          <w:sz w:val="20"/>
          <w:szCs w:val="20"/>
        </w:rPr>
        <w:t xml:space="preserve">Giovanni Lemos de Mello, </w:t>
      </w:r>
      <w:r w:rsidRPr="00FE73B4">
        <w:rPr>
          <w:rFonts w:ascii="Verdana" w:hAnsi="Verdana" w:cs="Arial"/>
          <w:sz w:val="20"/>
          <w:szCs w:val="20"/>
        </w:rPr>
        <w:t xml:space="preserve">Guilherme </w:t>
      </w:r>
      <w:proofErr w:type="spellStart"/>
      <w:r w:rsidRPr="00FE73B4">
        <w:rPr>
          <w:rFonts w:ascii="Verdana" w:hAnsi="Verdana" w:cs="Arial"/>
          <w:sz w:val="20"/>
          <w:szCs w:val="20"/>
        </w:rPr>
        <w:t>Dilarri</w:t>
      </w:r>
      <w:proofErr w:type="spellEnd"/>
      <w:r w:rsidR="00FE73B4" w:rsidRPr="00FE73B4">
        <w:rPr>
          <w:rFonts w:ascii="Verdana" w:hAnsi="Verdana" w:cs="Arial"/>
          <w:sz w:val="20"/>
          <w:szCs w:val="20"/>
        </w:rPr>
        <w:t xml:space="preserve">, </w:t>
      </w:r>
      <w:r w:rsidR="00FE73B4" w:rsidRPr="00FE73B4">
        <w:rPr>
          <w:rFonts w:ascii="Verdana" w:eastAsia="Times New Roman" w:hAnsi="Verdana" w:cs="Arial"/>
          <w:sz w:val="20"/>
          <w:szCs w:val="20"/>
          <w:lang w:eastAsia="pt-BR"/>
        </w:rPr>
        <w:t>Jorge Luiz Rodrigues Filho</w:t>
      </w:r>
      <w:r w:rsidR="0064764E" w:rsidRPr="00FE73B4">
        <w:rPr>
          <w:rFonts w:ascii="Verdana" w:hAnsi="Verdana" w:cs="Arial"/>
          <w:sz w:val="20"/>
          <w:szCs w:val="20"/>
        </w:rPr>
        <w:t xml:space="preserve">, </w:t>
      </w:r>
      <w:r w:rsidR="00315CEF" w:rsidRPr="00FE73B4">
        <w:rPr>
          <w:rFonts w:ascii="Verdana" w:hAnsi="Verdana" w:cs="Arial"/>
          <w:sz w:val="20"/>
          <w:szCs w:val="20"/>
        </w:rPr>
        <w:t>Juliano Pereira Gomes</w:t>
      </w:r>
      <w:r w:rsidR="0064764E" w:rsidRPr="00FE73B4">
        <w:rPr>
          <w:rFonts w:ascii="Verdana" w:hAnsi="Verdana" w:cs="Arial"/>
          <w:sz w:val="20"/>
          <w:szCs w:val="20"/>
        </w:rPr>
        <w:t xml:space="preserve">, Márcio Vargas </w:t>
      </w:r>
      <w:proofErr w:type="spellStart"/>
      <w:r w:rsidR="0064764E" w:rsidRPr="00FE73B4">
        <w:rPr>
          <w:rFonts w:ascii="Verdana" w:hAnsi="Verdana" w:cs="Arial"/>
          <w:sz w:val="20"/>
          <w:szCs w:val="20"/>
        </w:rPr>
        <w:t>Ramella</w:t>
      </w:r>
      <w:proofErr w:type="spellEnd"/>
      <w:r w:rsidR="00881B82" w:rsidRPr="00FE73B4">
        <w:rPr>
          <w:rFonts w:ascii="Verdana" w:hAnsi="Verdana" w:cs="Arial"/>
          <w:sz w:val="20"/>
          <w:szCs w:val="20"/>
        </w:rPr>
        <w:t>,</w:t>
      </w:r>
      <w:r w:rsidR="002968C0" w:rsidRPr="00FE73B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968C0" w:rsidRPr="00FE73B4">
        <w:rPr>
          <w:rFonts w:ascii="Verdana" w:hAnsi="Verdana" w:cs="Arial"/>
          <w:sz w:val="20"/>
          <w:szCs w:val="20"/>
        </w:rPr>
        <w:t>Miklos</w:t>
      </w:r>
      <w:proofErr w:type="spellEnd"/>
      <w:r w:rsidR="002968C0" w:rsidRPr="00FE73B4">
        <w:rPr>
          <w:rFonts w:ascii="Verdana" w:hAnsi="Verdana" w:cs="Arial"/>
          <w:sz w:val="20"/>
          <w:szCs w:val="20"/>
        </w:rPr>
        <w:t xml:space="preserve"> Maximiliano </w:t>
      </w:r>
      <w:proofErr w:type="spellStart"/>
      <w:r w:rsidR="002968C0" w:rsidRPr="00FE73B4">
        <w:rPr>
          <w:rFonts w:ascii="Verdana" w:hAnsi="Verdana" w:cs="Arial"/>
          <w:sz w:val="20"/>
          <w:szCs w:val="20"/>
        </w:rPr>
        <w:t>Bajay</w:t>
      </w:r>
      <w:proofErr w:type="spellEnd"/>
      <w:r w:rsidR="002968C0" w:rsidRPr="00FE73B4">
        <w:rPr>
          <w:rFonts w:ascii="Verdana" w:hAnsi="Verdana" w:cs="Arial"/>
          <w:sz w:val="20"/>
          <w:szCs w:val="20"/>
        </w:rPr>
        <w:t>,</w:t>
      </w:r>
      <w:r w:rsidR="00315CEF" w:rsidRPr="00FE73B4">
        <w:rPr>
          <w:rFonts w:ascii="Verdana" w:hAnsi="Verdana" w:cs="Arial"/>
          <w:sz w:val="20"/>
          <w:szCs w:val="20"/>
        </w:rPr>
        <w:t xml:space="preserve"> </w:t>
      </w:r>
      <w:r w:rsidR="00C55510" w:rsidRPr="00FE73B4">
        <w:rPr>
          <w:rFonts w:ascii="Verdana" w:hAnsi="Verdana" w:cs="Arial"/>
          <w:sz w:val="20"/>
          <w:szCs w:val="20"/>
        </w:rPr>
        <w:t xml:space="preserve">Tiago Georg </w:t>
      </w:r>
      <w:proofErr w:type="spellStart"/>
      <w:r w:rsidR="00C55510" w:rsidRPr="00FE73B4">
        <w:rPr>
          <w:rFonts w:ascii="Verdana" w:hAnsi="Verdana" w:cs="Arial"/>
          <w:sz w:val="20"/>
          <w:szCs w:val="20"/>
        </w:rPr>
        <w:t>Pikart</w:t>
      </w:r>
      <w:proofErr w:type="spellEnd"/>
      <w:r w:rsidR="002075D4" w:rsidRPr="00FE73B4">
        <w:rPr>
          <w:rFonts w:ascii="Verdana" w:hAnsi="Verdana" w:cs="Arial"/>
          <w:sz w:val="20"/>
          <w:szCs w:val="20"/>
        </w:rPr>
        <w:t xml:space="preserve">, Daniel Vidal Reis representante dos técnicos administrativos </w:t>
      </w:r>
      <w:r w:rsidR="00341548" w:rsidRPr="00FE73B4">
        <w:rPr>
          <w:rFonts w:ascii="Verdana" w:hAnsi="Verdana" w:cs="Arial"/>
          <w:sz w:val="20"/>
          <w:szCs w:val="20"/>
        </w:rPr>
        <w:t xml:space="preserve">e Gabriel </w:t>
      </w:r>
      <w:proofErr w:type="spellStart"/>
      <w:r w:rsidR="00341548" w:rsidRPr="00FE73B4">
        <w:rPr>
          <w:rFonts w:ascii="Verdana" w:hAnsi="Verdana" w:cs="Arial"/>
          <w:sz w:val="20"/>
          <w:szCs w:val="20"/>
        </w:rPr>
        <w:t>Bado</w:t>
      </w:r>
      <w:proofErr w:type="spellEnd"/>
      <w:r w:rsidR="00341548" w:rsidRPr="00FE73B4">
        <w:rPr>
          <w:rFonts w:ascii="Verdana" w:hAnsi="Verdana" w:cs="Arial"/>
          <w:sz w:val="20"/>
          <w:szCs w:val="20"/>
        </w:rPr>
        <w:t xml:space="preserve">, representantes dos discentes. </w:t>
      </w:r>
      <w:r w:rsidR="00FE73B4">
        <w:rPr>
          <w:rFonts w:ascii="Verdana" w:hAnsi="Verdana" w:cs="Arial"/>
          <w:sz w:val="20"/>
          <w:szCs w:val="20"/>
        </w:rPr>
        <w:t xml:space="preserve">A reunião contou também com a presença da Diretora Administrativa Maisa e do Coordenador do setor de Licitação e Compras, servidor Saulo que fizeram explicações no início da reunião a respeito da compra de equipamentos em 2025. </w:t>
      </w:r>
      <w:r w:rsidRPr="00FE73B4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FE73B4">
        <w:rPr>
          <w:rFonts w:ascii="Verdana" w:hAnsi="Verdana" w:cs="Arial"/>
          <w:sz w:val="20"/>
          <w:szCs w:val="20"/>
        </w:rPr>
        <w:t xml:space="preserve"> </w:t>
      </w:r>
      <w:r w:rsidR="00B20C53" w:rsidRPr="00FE73B4">
        <w:rPr>
          <w:rFonts w:ascii="Verdana" w:hAnsi="Verdana" w:cs="Arial"/>
          <w:b/>
          <w:bCs/>
          <w:sz w:val="20"/>
          <w:szCs w:val="20"/>
        </w:rPr>
        <w:t>1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FE73B4">
        <w:rPr>
          <w:rFonts w:ascii="Verdana" w:hAnsi="Verdana" w:cstheme="minorHAnsi"/>
          <w:b/>
          <w:sz w:val="20"/>
          <w:szCs w:val="20"/>
        </w:rPr>
        <w:t xml:space="preserve">: </w:t>
      </w:r>
      <w:r w:rsidR="00FE73B4" w:rsidRPr="00FE73B4">
        <w:rPr>
          <w:rFonts w:ascii="Verdana" w:hAnsi="Verdana" w:cstheme="minorHAnsi"/>
          <w:bCs/>
          <w:sz w:val="20"/>
          <w:szCs w:val="20"/>
        </w:rPr>
        <w:t>A</w:t>
      </w:r>
      <w:r w:rsidR="00FE73B4">
        <w:rPr>
          <w:rFonts w:ascii="Verdana" w:hAnsi="Verdana" w:cstheme="minorHAnsi"/>
          <w:sz w:val="20"/>
          <w:szCs w:val="20"/>
        </w:rPr>
        <w:t xml:space="preserve">provação da </w:t>
      </w:r>
      <w:r w:rsidR="00FE73B4" w:rsidRPr="00FE73B4">
        <w:rPr>
          <w:rFonts w:ascii="Verdana" w:hAnsi="Verdana" w:cstheme="minorHAnsi"/>
          <w:sz w:val="20"/>
          <w:szCs w:val="20"/>
        </w:rPr>
        <w:t>Planilha de registro de intenção de compra de equipamentos do DEPB</w:t>
      </w:r>
      <w:r w:rsidR="00FE73B4">
        <w:rPr>
          <w:rFonts w:ascii="Verdana" w:hAnsi="Verdana" w:cstheme="minorHAnsi"/>
          <w:sz w:val="20"/>
          <w:szCs w:val="20"/>
        </w:rPr>
        <w:t>.</w:t>
      </w:r>
      <w:r w:rsidR="00434A34">
        <w:rPr>
          <w:rFonts w:ascii="Verdana" w:hAnsi="Verdana" w:cstheme="minorHAnsi"/>
          <w:sz w:val="20"/>
          <w:szCs w:val="20"/>
        </w:rPr>
        <w:t xml:space="preserve"> </w:t>
      </w:r>
      <w:r w:rsidR="00254BD1" w:rsidRPr="00254BD1">
        <w:rPr>
          <w:rFonts w:ascii="Verdana" w:hAnsi="Verdana" w:cstheme="minorHAnsi"/>
          <w:sz w:val="20"/>
          <w:szCs w:val="20"/>
        </w:rPr>
        <w:t>A planilha</w:t>
      </w:r>
      <w:r w:rsidR="00434A34">
        <w:rPr>
          <w:rFonts w:ascii="Verdana" w:hAnsi="Verdana" w:cstheme="minorHAnsi"/>
          <w:sz w:val="20"/>
          <w:szCs w:val="20"/>
        </w:rPr>
        <w:t xml:space="preserve"> foi</w:t>
      </w:r>
      <w:r w:rsidR="00254BD1" w:rsidRPr="00254BD1">
        <w:rPr>
          <w:rFonts w:ascii="Verdana" w:hAnsi="Verdana" w:cstheme="minorHAnsi"/>
          <w:sz w:val="20"/>
          <w:szCs w:val="20"/>
        </w:rPr>
        <w:t xml:space="preserve"> revisada e </w:t>
      </w:r>
      <w:r w:rsidR="00434A34">
        <w:rPr>
          <w:rFonts w:ascii="Verdana" w:hAnsi="Verdana" w:cstheme="minorHAnsi"/>
          <w:sz w:val="20"/>
          <w:szCs w:val="20"/>
        </w:rPr>
        <w:t>corrigida</w:t>
      </w:r>
      <w:r w:rsidR="00254BD1" w:rsidRPr="00254BD1">
        <w:rPr>
          <w:rFonts w:ascii="Verdana" w:hAnsi="Verdana" w:cstheme="minorHAnsi"/>
          <w:sz w:val="20"/>
          <w:szCs w:val="20"/>
        </w:rPr>
        <w:t xml:space="preserve"> pelos professores</w:t>
      </w:r>
      <w:r w:rsidR="00434A34">
        <w:rPr>
          <w:rFonts w:ascii="Verdana" w:hAnsi="Verdana" w:cstheme="minorHAnsi"/>
          <w:sz w:val="20"/>
          <w:szCs w:val="20"/>
        </w:rPr>
        <w:t xml:space="preserve"> durante a reunião e depois anexada ao </w:t>
      </w:r>
      <w:r w:rsidR="00434A34" w:rsidRPr="00434A34">
        <w:rPr>
          <w:rFonts w:ascii="Verdana" w:hAnsi="Verdana" w:cstheme="minorHAnsi"/>
          <w:sz w:val="20"/>
          <w:szCs w:val="20"/>
        </w:rPr>
        <w:t>Documento UDESC 00006148/2025</w:t>
      </w:r>
      <w:r w:rsidR="00254BD1" w:rsidRPr="00254BD1">
        <w:rPr>
          <w:rFonts w:ascii="Verdana" w:hAnsi="Verdana" w:cstheme="minorHAnsi"/>
          <w:sz w:val="20"/>
          <w:szCs w:val="20"/>
        </w:rPr>
        <w:t xml:space="preserve">, </w:t>
      </w:r>
      <w:r w:rsidR="00434A34">
        <w:rPr>
          <w:rFonts w:ascii="Verdana" w:hAnsi="Verdana" w:cstheme="minorHAnsi"/>
          <w:sz w:val="20"/>
          <w:szCs w:val="20"/>
        </w:rPr>
        <w:t xml:space="preserve">e </w:t>
      </w:r>
      <w:r w:rsidR="00254BD1" w:rsidRPr="00254BD1">
        <w:rPr>
          <w:rFonts w:ascii="Verdana" w:hAnsi="Verdana" w:cstheme="minorHAnsi"/>
          <w:sz w:val="20"/>
          <w:szCs w:val="20"/>
        </w:rPr>
        <w:t>registra um total de 99 equipamentos, cujo valor soma R$ 14.487.173,65. Esses equipamentos estão distribuídos entre as seguintes modalidades de compra: Importação, com R$ 2.165.527,41; IL/DL, com R$ 8.560.720,04; e Licitação, com R$ 3.760.926,20.</w:t>
      </w:r>
      <w:r w:rsidR="00254BD1">
        <w:rPr>
          <w:rFonts w:ascii="Verdana" w:hAnsi="Verdana" w:cstheme="minorHAnsi"/>
          <w:sz w:val="20"/>
          <w:szCs w:val="20"/>
        </w:rPr>
        <w:t xml:space="preserve"> C</w:t>
      </w:r>
      <w:r w:rsidR="00FE73B4">
        <w:rPr>
          <w:rFonts w:ascii="Verdana" w:hAnsi="Verdana" w:cstheme="minorHAnsi"/>
          <w:sz w:val="20"/>
          <w:szCs w:val="20"/>
        </w:rPr>
        <w:t xml:space="preserve">olocada em votação </w:t>
      </w:r>
      <w:r w:rsidR="00254BD1">
        <w:rPr>
          <w:rFonts w:ascii="Verdana" w:hAnsi="Verdana" w:cstheme="minorHAnsi"/>
          <w:sz w:val="20"/>
          <w:szCs w:val="20"/>
        </w:rPr>
        <w:t>foi</w:t>
      </w:r>
      <w:r w:rsidR="00FE73B4">
        <w:rPr>
          <w:rFonts w:ascii="Verdana" w:hAnsi="Verdana" w:cstheme="minorHAnsi"/>
          <w:sz w:val="20"/>
          <w:szCs w:val="20"/>
        </w:rPr>
        <w:t xml:space="preserve"> aprovada por unanimidade</w:t>
      </w:r>
      <w:r w:rsidR="00434A34">
        <w:rPr>
          <w:rFonts w:ascii="Verdana" w:hAnsi="Verdana" w:cstheme="minorHAnsi"/>
          <w:sz w:val="20"/>
          <w:szCs w:val="20"/>
        </w:rPr>
        <w:t>.</w:t>
      </w:r>
      <w:r w:rsidR="00076FC7">
        <w:rPr>
          <w:rFonts w:ascii="Verdana" w:hAnsi="Verdana" w:cs="Arial"/>
          <w:sz w:val="20"/>
          <w:szCs w:val="20"/>
        </w:rPr>
        <w:t xml:space="preserve"> Não havendo mais manifestações a reunião foi encerrada.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 xml:space="preserve">aos </w:t>
      </w:r>
      <w:r w:rsidR="00254BD1">
        <w:rPr>
          <w:rFonts w:ascii="Verdana" w:hAnsi="Verdana" w:cs="Arial"/>
          <w:sz w:val="20"/>
          <w:szCs w:val="20"/>
        </w:rPr>
        <w:t>vinte e seis</w:t>
      </w:r>
      <w:r w:rsidR="000F7DF2">
        <w:rPr>
          <w:rFonts w:ascii="Verdana" w:hAnsi="Verdana" w:cs="Arial"/>
          <w:sz w:val="20"/>
          <w:szCs w:val="20"/>
        </w:rPr>
        <w:t xml:space="preserve"> </w:t>
      </w:r>
      <w:r w:rsidR="004F315D">
        <w:rPr>
          <w:rFonts w:ascii="Verdana" w:hAnsi="Verdana" w:cs="Arial"/>
          <w:sz w:val="20"/>
          <w:szCs w:val="20"/>
        </w:rPr>
        <w:t>dias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0F7DF2">
        <w:rPr>
          <w:rFonts w:ascii="Verdana" w:hAnsi="Verdana" w:cs="Arial"/>
          <w:sz w:val="20"/>
          <w:szCs w:val="20"/>
        </w:rPr>
        <w:t>fevereiro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0F7DF2">
        <w:rPr>
          <w:rFonts w:ascii="Verdana" w:hAnsi="Verdana" w:cs="Arial"/>
          <w:sz w:val="20"/>
          <w:szCs w:val="20"/>
        </w:rPr>
        <w:t>cinco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315CEF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3D41F776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977335">
      <w:rPr>
        <w:rFonts w:ascii="Verdana" w:hAnsi="Verdana"/>
        <w:sz w:val="16"/>
        <w:szCs w:val="16"/>
      </w:rPr>
      <w:t>0</w:t>
    </w:r>
    <w:r w:rsidR="00984658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/202</w:t>
    </w:r>
    <w:r w:rsidR="00977335">
      <w:rPr>
        <w:rFonts w:ascii="Verdana" w:hAnsi="Verdana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6FC7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AB3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D6AE7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0F7DF2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701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3BEE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074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075D4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BD1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8C0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A0F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5CEF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548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5357D"/>
    <w:rsid w:val="003545A7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4A34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151F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315D"/>
    <w:rsid w:val="004F4A73"/>
    <w:rsid w:val="004F4C97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75C4E"/>
    <w:rsid w:val="0057755C"/>
    <w:rsid w:val="00580C51"/>
    <w:rsid w:val="00583100"/>
    <w:rsid w:val="005844FF"/>
    <w:rsid w:val="0059023C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4764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BE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37A32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66D30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77335"/>
    <w:rsid w:val="00980269"/>
    <w:rsid w:val="009838EE"/>
    <w:rsid w:val="00984658"/>
    <w:rsid w:val="00984C5D"/>
    <w:rsid w:val="00984E6D"/>
    <w:rsid w:val="00986479"/>
    <w:rsid w:val="00990129"/>
    <w:rsid w:val="009904A8"/>
    <w:rsid w:val="0099121E"/>
    <w:rsid w:val="0099301F"/>
    <w:rsid w:val="00993060"/>
    <w:rsid w:val="009951C7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C5CC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0C53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CF5403"/>
    <w:rsid w:val="00D00502"/>
    <w:rsid w:val="00D00ADD"/>
    <w:rsid w:val="00D019DC"/>
    <w:rsid w:val="00D02C40"/>
    <w:rsid w:val="00D02F3D"/>
    <w:rsid w:val="00D04D10"/>
    <w:rsid w:val="00D05563"/>
    <w:rsid w:val="00D05A0D"/>
    <w:rsid w:val="00D06A10"/>
    <w:rsid w:val="00D12031"/>
    <w:rsid w:val="00D1257B"/>
    <w:rsid w:val="00D12BA1"/>
    <w:rsid w:val="00D12EA6"/>
    <w:rsid w:val="00D13F13"/>
    <w:rsid w:val="00D1454A"/>
    <w:rsid w:val="00D16412"/>
    <w:rsid w:val="00D1647E"/>
    <w:rsid w:val="00D20126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2D5"/>
    <w:rsid w:val="00D97E24"/>
    <w:rsid w:val="00DA01B3"/>
    <w:rsid w:val="00DA0E2A"/>
    <w:rsid w:val="00DA268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2CB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178EE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A9A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3B4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2490</TotalTime>
  <Pages>1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157</cp:revision>
  <cp:lastPrinted>2022-08-18T18:14:00Z</cp:lastPrinted>
  <dcterms:created xsi:type="dcterms:W3CDTF">2023-04-17T18:17:00Z</dcterms:created>
  <dcterms:modified xsi:type="dcterms:W3CDTF">2025-03-12T16:05:00Z</dcterms:modified>
</cp:coreProperties>
</file>