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45293C19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</w:t>
      </w:r>
      <w:r w:rsidR="002968C0">
        <w:rPr>
          <w:rFonts w:ascii="Verdana" w:hAnsi="Verdana"/>
          <w:b/>
          <w:sz w:val="20"/>
          <w:szCs w:val="20"/>
        </w:rPr>
        <w:t>9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5FA7FB86" w:rsidR="00E154DF" w:rsidRPr="00315CEF" w:rsidRDefault="00422248" w:rsidP="00422248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2968C0">
        <w:rPr>
          <w:rFonts w:ascii="Verdana" w:hAnsi="Verdana" w:cs="Arial"/>
          <w:sz w:val="20"/>
          <w:szCs w:val="20"/>
        </w:rPr>
        <w:t>onze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2968C0">
        <w:rPr>
          <w:rFonts w:ascii="Verdana" w:hAnsi="Verdana" w:cs="Arial"/>
          <w:sz w:val="20"/>
          <w:szCs w:val="20"/>
        </w:rPr>
        <w:t>outu</w:t>
      </w:r>
      <w:r w:rsidR="00315CEF">
        <w:rPr>
          <w:rFonts w:ascii="Verdana" w:hAnsi="Verdana" w:cs="Arial"/>
          <w:sz w:val="20"/>
          <w:szCs w:val="20"/>
        </w:rPr>
        <w:t>bro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Willemann, chefe do Departamento, e os seguintes membros: os professores, Carlos André da Veiga Lima Rosa Costamilan</w:t>
      </w:r>
      <w:r w:rsidR="00C55510">
        <w:rPr>
          <w:rFonts w:ascii="Verdana" w:hAnsi="Verdana" w:cs="Arial"/>
          <w:sz w:val="20"/>
          <w:szCs w:val="20"/>
        </w:rPr>
        <w:t xml:space="preserve">, </w:t>
      </w:r>
      <w:r w:rsidR="002968C0" w:rsidRPr="002968C0">
        <w:rPr>
          <w:rFonts w:ascii="Verdana" w:hAnsi="Verdana" w:cs="Arial"/>
          <w:sz w:val="20"/>
          <w:szCs w:val="20"/>
        </w:rPr>
        <w:t>Christian da Silva</w:t>
      </w:r>
      <w:r w:rsidR="002968C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Cristian Berto da Silveira</w:t>
      </w:r>
      <w:r w:rsidRPr="00422248">
        <w:rPr>
          <w:rFonts w:ascii="Verdana" w:hAnsi="Verdana" w:cs="Arial"/>
          <w:sz w:val="20"/>
          <w:szCs w:val="20"/>
        </w:rPr>
        <w:t>,</w:t>
      </w:r>
      <w:r w:rsidR="002968C0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David Valença Dantas</w:t>
      </w:r>
      <w:r w:rsidR="002968C0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>Eric Zeterrmann Dias de Azevedo</w:t>
      </w:r>
      <w:r w:rsidR="00744EF1">
        <w:rPr>
          <w:rFonts w:ascii="Verdana" w:hAnsi="Verdana" w:cs="Arial"/>
          <w:sz w:val="20"/>
          <w:szCs w:val="20"/>
        </w:rPr>
        <w:t>,</w:t>
      </w:r>
      <w:r w:rsidR="00881B82" w:rsidRPr="00881B82">
        <w:t xml:space="preserve"> </w:t>
      </w:r>
      <w:r w:rsidR="00315CEF" w:rsidRPr="00315CEF">
        <w:rPr>
          <w:rFonts w:ascii="Arial" w:eastAsia="Times New Roman" w:hAnsi="Arial" w:cs="Arial"/>
          <w:sz w:val="20"/>
          <w:szCs w:val="20"/>
          <w:lang w:eastAsia="pt-BR"/>
        </w:rPr>
        <w:t>Fábio de Farias Neves</w:t>
      </w:r>
      <w:r w:rsidR="00315CEF">
        <w:rPr>
          <w:rFonts w:ascii="Arial" w:eastAsia="Times New Roman" w:hAnsi="Arial" w:cs="Arial"/>
          <w:sz w:val="20"/>
          <w:szCs w:val="20"/>
          <w:lang w:eastAsia="pt-BR"/>
        </w:rPr>
        <w:t xml:space="preserve">,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Guilherme Dilarri</w:t>
      </w:r>
      <w:r w:rsidR="00C55510">
        <w:rPr>
          <w:rFonts w:ascii="Verdana" w:hAnsi="Verdana" w:cs="Arial"/>
          <w:sz w:val="20"/>
          <w:szCs w:val="20"/>
        </w:rPr>
        <w:t xml:space="preserve">, </w:t>
      </w:r>
      <w:r w:rsidR="00C55510" w:rsidRPr="00C55510">
        <w:rPr>
          <w:rFonts w:ascii="Verdana" w:hAnsi="Verdana" w:cs="Arial"/>
          <w:sz w:val="20"/>
          <w:szCs w:val="20"/>
        </w:rPr>
        <w:t>Jorge Luiz Rodrigues Filho</w:t>
      </w:r>
      <w:r w:rsidR="00315CEF">
        <w:rPr>
          <w:rFonts w:ascii="Verdana" w:hAnsi="Verdana" w:cs="Arial"/>
          <w:sz w:val="20"/>
          <w:szCs w:val="20"/>
        </w:rPr>
        <w:t xml:space="preserve">, </w:t>
      </w:r>
      <w:r w:rsidR="00315CEF" w:rsidRPr="002968C0">
        <w:rPr>
          <w:rFonts w:ascii="Verdana" w:hAnsi="Verdana" w:cs="Arial"/>
          <w:sz w:val="20"/>
          <w:szCs w:val="20"/>
        </w:rPr>
        <w:t>Juliano Pereira Gomes</w:t>
      </w:r>
      <w:r w:rsidR="00881B82">
        <w:rPr>
          <w:rFonts w:ascii="Verdana" w:hAnsi="Verdana" w:cs="Arial"/>
          <w:sz w:val="20"/>
          <w:szCs w:val="20"/>
        </w:rPr>
        <w:t>,</w:t>
      </w:r>
      <w:r w:rsidR="002968C0" w:rsidRPr="002968C0"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Márcio Vargas Ramella</w:t>
      </w:r>
      <w:r w:rsidR="002968C0">
        <w:rPr>
          <w:rFonts w:ascii="Verdana" w:hAnsi="Verdana" w:cs="Arial"/>
          <w:sz w:val="20"/>
          <w:szCs w:val="20"/>
        </w:rPr>
        <w:t xml:space="preserve">, </w:t>
      </w:r>
      <w:r w:rsidR="002968C0" w:rsidRPr="002968C0">
        <w:rPr>
          <w:rFonts w:ascii="Verdana" w:hAnsi="Verdana" w:cs="Arial"/>
          <w:sz w:val="20"/>
          <w:szCs w:val="20"/>
        </w:rPr>
        <w:t>Miklos Maximiliano Bajay</w:t>
      </w:r>
      <w:r w:rsidR="002968C0">
        <w:rPr>
          <w:rFonts w:ascii="Verdana" w:hAnsi="Verdana" w:cs="Arial"/>
          <w:sz w:val="20"/>
          <w:szCs w:val="20"/>
        </w:rPr>
        <w:t>,</w:t>
      </w:r>
      <w:r w:rsidR="00315CEF">
        <w:rPr>
          <w:rFonts w:ascii="Verdana" w:hAnsi="Verdana" w:cs="Arial"/>
          <w:sz w:val="20"/>
          <w:szCs w:val="20"/>
        </w:rPr>
        <w:t xml:space="preserve"> </w:t>
      </w:r>
      <w:r w:rsidR="002968C0" w:rsidRPr="002968C0">
        <w:rPr>
          <w:rFonts w:ascii="Verdana" w:hAnsi="Verdana" w:cs="Arial"/>
          <w:sz w:val="20"/>
          <w:szCs w:val="20"/>
        </w:rPr>
        <w:t>Patrícia Sfair Sunye</w:t>
      </w:r>
      <w:r w:rsidR="002968C0">
        <w:rPr>
          <w:rFonts w:ascii="Verdana" w:hAnsi="Verdana" w:cs="Arial"/>
          <w:sz w:val="20"/>
          <w:szCs w:val="20"/>
        </w:rPr>
        <w:t xml:space="preserve">, </w:t>
      </w:r>
      <w:r w:rsidR="00315CEF" w:rsidRPr="002968C0">
        <w:rPr>
          <w:rFonts w:ascii="Verdana" w:hAnsi="Verdana" w:cs="Arial"/>
          <w:sz w:val="20"/>
          <w:szCs w:val="20"/>
        </w:rPr>
        <w:t>Pedro Volkmer de Castilho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C55510">
        <w:rPr>
          <w:rFonts w:ascii="Verdana" w:hAnsi="Verdana" w:cs="Arial"/>
          <w:sz w:val="20"/>
          <w:szCs w:val="20"/>
        </w:rPr>
        <w:t xml:space="preserve">e </w:t>
      </w:r>
      <w:r w:rsidR="00C55510" w:rsidRPr="00C55510">
        <w:rPr>
          <w:rFonts w:ascii="Verdana" w:hAnsi="Verdana" w:cs="Arial"/>
          <w:sz w:val="20"/>
          <w:szCs w:val="20"/>
        </w:rPr>
        <w:t>Tiago Georg Pikart</w:t>
      </w:r>
      <w:r w:rsidRPr="00422248">
        <w:rPr>
          <w:rFonts w:ascii="Verdana" w:hAnsi="Verdana" w:cs="Arial"/>
          <w:sz w:val="20"/>
          <w:szCs w:val="20"/>
        </w:rPr>
        <w:t>.</w:t>
      </w:r>
      <w:r w:rsidR="00993060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AD0F04">
        <w:rPr>
          <w:rFonts w:ascii="Verdana" w:hAnsi="Verdana" w:cs="Arial"/>
          <w:b/>
          <w:sz w:val="20"/>
          <w:szCs w:val="20"/>
        </w:rPr>
        <w:t>1</w:t>
      </w:r>
      <w:r w:rsidR="00AD0F04" w:rsidRPr="00AF5245">
        <w:rPr>
          <w:rFonts w:ascii="Verdana" w:hAnsi="Verdana" w:cs="Arial"/>
          <w:b/>
          <w:sz w:val="20"/>
          <w:szCs w:val="20"/>
        </w:rPr>
        <w:t>.</w:t>
      </w:r>
      <w:r w:rsidR="00AD0F04">
        <w:rPr>
          <w:rFonts w:ascii="Verdana" w:hAnsi="Verdana" w:cs="Arial"/>
          <w:b/>
          <w:sz w:val="20"/>
          <w:szCs w:val="20"/>
        </w:rPr>
        <w:t xml:space="preserve"> Aprovação da</w:t>
      </w:r>
      <w:r w:rsidR="00C55510">
        <w:rPr>
          <w:rFonts w:ascii="Verdana" w:hAnsi="Verdana" w:cs="Arial"/>
          <w:b/>
          <w:sz w:val="20"/>
          <w:szCs w:val="20"/>
        </w:rPr>
        <w:t>s</w:t>
      </w:r>
      <w:r w:rsidR="00AD0F04">
        <w:rPr>
          <w:rFonts w:ascii="Verdana" w:hAnsi="Verdana" w:cs="Arial"/>
          <w:b/>
          <w:sz w:val="20"/>
          <w:szCs w:val="20"/>
        </w:rPr>
        <w:t xml:space="preserve"> ata</w:t>
      </w:r>
      <w:r w:rsidR="00C55510">
        <w:rPr>
          <w:rFonts w:ascii="Verdana" w:hAnsi="Verdana" w:cs="Arial"/>
          <w:b/>
          <w:sz w:val="20"/>
          <w:szCs w:val="20"/>
        </w:rPr>
        <w:t>s</w:t>
      </w:r>
      <w:r w:rsidR="00AD0F04">
        <w:rPr>
          <w:rFonts w:ascii="Verdana" w:hAnsi="Verdana" w:cs="Arial"/>
          <w:b/>
          <w:sz w:val="20"/>
          <w:szCs w:val="20"/>
        </w:rPr>
        <w:t xml:space="preserve"> </w:t>
      </w:r>
      <w:r w:rsidR="00744EF1">
        <w:rPr>
          <w:rFonts w:ascii="Verdana" w:hAnsi="Verdana" w:cs="Arial"/>
          <w:b/>
          <w:sz w:val="20"/>
          <w:szCs w:val="20"/>
        </w:rPr>
        <w:t>0</w:t>
      </w:r>
      <w:r w:rsidR="00993060">
        <w:rPr>
          <w:rFonts w:ascii="Verdana" w:hAnsi="Verdana" w:cs="Arial"/>
          <w:b/>
          <w:sz w:val="20"/>
          <w:szCs w:val="20"/>
        </w:rPr>
        <w:t>7</w:t>
      </w:r>
      <w:r w:rsidR="00744EF1">
        <w:rPr>
          <w:rFonts w:ascii="Verdana" w:hAnsi="Verdana" w:cs="Arial"/>
          <w:b/>
          <w:sz w:val="20"/>
          <w:szCs w:val="20"/>
        </w:rPr>
        <w:t>/202</w:t>
      </w:r>
      <w:r w:rsidR="00881B82">
        <w:rPr>
          <w:rFonts w:ascii="Verdana" w:hAnsi="Verdana" w:cs="Arial"/>
          <w:b/>
          <w:sz w:val="20"/>
          <w:szCs w:val="20"/>
        </w:rPr>
        <w:t>4</w:t>
      </w:r>
      <w:r w:rsidR="002968C0">
        <w:rPr>
          <w:rFonts w:ascii="Verdana" w:hAnsi="Verdana" w:cs="Arial"/>
          <w:b/>
          <w:sz w:val="20"/>
          <w:szCs w:val="20"/>
        </w:rPr>
        <w:t xml:space="preserve"> e 08/2024</w:t>
      </w:r>
      <w:r w:rsidR="00AD0F04">
        <w:rPr>
          <w:rFonts w:ascii="Verdana" w:hAnsi="Verdana" w:cs="Arial"/>
          <w:b/>
          <w:sz w:val="20"/>
          <w:szCs w:val="20"/>
        </w:rPr>
        <w:t>.</w:t>
      </w:r>
      <w:r w:rsidR="00993060" w:rsidRPr="00993060">
        <w:rPr>
          <w:rFonts w:ascii="Verdana" w:hAnsi="Verdana" w:cs="Arial"/>
          <w:bCs/>
          <w:sz w:val="20"/>
          <w:szCs w:val="20"/>
        </w:rPr>
        <w:t xml:space="preserve"> </w:t>
      </w:r>
      <w:r w:rsidR="002968C0">
        <w:rPr>
          <w:rFonts w:ascii="Verdana" w:hAnsi="Verdana" w:cs="Arial"/>
          <w:bCs/>
          <w:sz w:val="20"/>
          <w:szCs w:val="20"/>
        </w:rPr>
        <w:t>Colocadas em votação foram aprovadas por unanimidade</w:t>
      </w:r>
      <w:r w:rsidR="00993060" w:rsidRPr="00993060">
        <w:rPr>
          <w:rFonts w:ascii="Verdana" w:hAnsi="Verdana" w:cs="Arial"/>
          <w:bCs/>
          <w:sz w:val="20"/>
          <w:szCs w:val="20"/>
        </w:rPr>
        <w:t>.</w:t>
      </w:r>
      <w:r w:rsidR="00993060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B6284B" w:rsidRPr="00C55510">
        <w:rPr>
          <w:rFonts w:ascii="Verdana" w:hAnsi="Verdana" w:cs="Arial"/>
          <w:bCs/>
          <w:sz w:val="20"/>
          <w:szCs w:val="20"/>
        </w:rPr>
        <w:t xml:space="preserve"> </w:t>
      </w:r>
      <w:r w:rsidR="002968C0">
        <w:rPr>
          <w:rFonts w:ascii="Verdana" w:hAnsi="Verdana" w:cs="Arial"/>
          <w:bCs/>
          <w:sz w:val="20"/>
          <w:szCs w:val="20"/>
        </w:rPr>
        <w:t xml:space="preserve">O professor Daniel fez um aviso sobre o prazo para envio da demanda para compra de materiais de informática para o ano de 2025 que vai até o dia 17. Após o Professor Daniel apresenta uma proposta de equivalência da disciplina de Economia Pesqueira, sendo aprovado por unanimidade. Em seguida o Professor Daniel informa que está participando de um grupo de trabalho que estuda a </w:t>
      </w:r>
      <w:r w:rsidR="00737A32">
        <w:rPr>
          <w:rFonts w:ascii="Verdana" w:hAnsi="Verdana" w:cs="Arial"/>
          <w:bCs/>
          <w:sz w:val="20"/>
          <w:szCs w:val="20"/>
        </w:rPr>
        <w:t xml:space="preserve">possibilidade de extinção da semana de exames na Udesc e solicita a opinião dos professores para que ele possa levar o posicionamento do Departamento ao GT. Após ampla discussão foi votado e por maioria de votos os professores foram favoráveis a extinção da semana de exames na Udesc.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>
        <w:rPr>
          <w:rFonts w:ascii="Verdana" w:hAnsi="Verdana" w:cs="Arial"/>
          <w:bCs/>
          <w:sz w:val="20"/>
          <w:szCs w:val="20"/>
        </w:rPr>
        <w:t xml:space="preserve">o item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b/>
          <w:noProof/>
          <w:sz w:val="20"/>
          <w:szCs w:val="20"/>
        </w:rPr>
        <w:t>PVES211-2024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Monitoramento da população de Sus scrofa nas áreas indenizadas do Parque Nacional de São Joaquim, Santa Catarina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06A10" w:rsidRPr="0099408C">
        <w:rPr>
          <w:rFonts w:ascii="Verdana" w:hAnsi="Verdana" w:cs="Arial"/>
          <w:noProof/>
          <w:sz w:val="20"/>
          <w:szCs w:val="20"/>
        </w:rPr>
        <w:t>Aline Fernandes de Oliveira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737A32">
        <w:rPr>
          <w:rFonts w:ascii="Verdana" w:hAnsi="Verdana" w:cstheme="minorHAnsi"/>
          <w:sz w:val="20"/>
          <w:szCs w:val="20"/>
        </w:rPr>
        <w:t xml:space="preserve"> </w:t>
      </w:r>
      <w:r w:rsidR="00737A32">
        <w:rPr>
          <w:rFonts w:ascii="Verdana" w:hAnsi="Verdana" w:cstheme="minorHAnsi"/>
          <w:b/>
          <w:bCs/>
          <w:sz w:val="20"/>
          <w:szCs w:val="20"/>
        </w:rPr>
        <w:t>3</w:t>
      </w:r>
      <w:r w:rsidR="00737A32" w:rsidRPr="000E77C3">
        <w:rPr>
          <w:rFonts w:ascii="Verdana" w:hAnsi="Verdana" w:cstheme="minorHAnsi"/>
          <w:b/>
          <w:sz w:val="20"/>
          <w:szCs w:val="20"/>
        </w:rPr>
        <w:t>.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b/>
          <w:noProof/>
          <w:sz w:val="20"/>
          <w:szCs w:val="20"/>
        </w:rPr>
        <w:t>2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b/>
          <w:noProof/>
          <w:sz w:val="20"/>
          <w:szCs w:val="20"/>
        </w:rPr>
        <w:t>43533/2024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737A32" w:rsidRPr="000E77C3">
        <w:rPr>
          <w:rFonts w:ascii="Verdana" w:hAnsi="Verdana" w:cstheme="minorHAnsi"/>
          <w:sz w:val="20"/>
          <w:szCs w:val="20"/>
        </w:rPr>
        <w:t>Interessado</w:t>
      </w:r>
      <w:r w:rsidR="00737A32">
        <w:rPr>
          <w:rFonts w:ascii="Verdana" w:hAnsi="Verdana" w:cstheme="minorHAnsi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: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PATRICIA SFAIR SUNYE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Visita técnica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>
        <w:rPr>
          <w:rFonts w:ascii="Verdana" w:hAnsi="Verdana" w:cstheme="minorHAnsi"/>
          <w:noProof/>
          <w:sz w:val="20"/>
          <w:szCs w:val="20"/>
        </w:rPr>
        <w:t>.</w:t>
      </w:r>
      <w:r w:rsidR="00737A32" w:rsidRPr="000E77C3">
        <w:rPr>
          <w:rFonts w:ascii="Verdana" w:hAnsi="Verdana" w:cs="Arial"/>
          <w:sz w:val="20"/>
          <w:szCs w:val="20"/>
        </w:rPr>
        <w:t xml:space="preserve"> </w:t>
      </w:r>
      <w:r w:rsidR="00737A32">
        <w:rPr>
          <w:rFonts w:ascii="Verdana" w:hAnsi="Verdana" w:cs="Arial"/>
          <w:sz w:val="20"/>
          <w:szCs w:val="20"/>
        </w:rPr>
        <w:t xml:space="preserve">Relator (a): </w:t>
      </w:r>
      <w:r w:rsidR="00737A32">
        <w:rPr>
          <w:rFonts w:ascii="Verdana" w:hAnsi="Verdana" w:cs="Arial"/>
          <w:sz w:val="20"/>
          <w:szCs w:val="20"/>
        </w:rPr>
        <w:fldChar w:fldCharType="begin"/>
      </w:r>
      <w:r w:rsidR="00737A3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737A32">
        <w:rPr>
          <w:rFonts w:ascii="Verdana" w:hAnsi="Verdana" w:cs="Arial"/>
          <w:sz w:val="20"/>
          <w:szCs w:val="20"/>
        </w:rPr>
        <w:fldChar w:fldCharType="separate"/>
      </w:r>
      <w:r w:rsidR="00D06A10" w:rsidRPr="0099408C">
        <w:rPr>
          <w:rFonts w:ascii="Verdana" w:hAnsi="Verdana" w:cs="Arial"/>
          <w:noProof/>
          <w:sz w:val="20"/>
          <w:szCs w:val="20"/>
        </w:rPr>
        <w:t>Eduardo Guilherme Gentil de Farias</w:t>
      </w:r>
      <w:r w:rsidR="00737A32">
        <w:rPr>
          <w:rFonts w:ascii="Verdana" w:hAnsi="Verdana" w:cs="Arial"/>
          <w:sz w:val="20"/>
          <w:szCs w:val="20"/>
        </w:rPr>
        <w:fldChar w:fldCharType="end"/>
      </w:r>
      <w:r w:rsidR="00737A32">
        <w:rPr>
          <w:rFonts w:ascii="Verdana" w:hAnsi="Verdana" w:cs="Arial"/>
          <w:sz w:val="20"/>
          <w:szCs w:val="20"/>
        </w:rPr>
        <w:t xml:space="preserve">. </w:t>
      </w:r>
      <w:r w:rsidR="00737A32" w:rsidRPr="000E77C3">
        <w:rPr>
          <w:rFonts w:ascii="Verdana" w:hAnsi="Verdana" w:cs="Arial"/>
          <w:sz w:val="20"/>
          <w:szCs w:val="20"/>
        </w:rPr>
        <w:t>O</w:t>
      </w:r>
      <w:r w:rsidR="00737A32">
        <w:rPr>
          <w:rFonts w:ascii="Verdana" w:hAnsi="Verdana" w:cs="Arial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737A32">
        <w:rPr>
          <w:rFonts w:ascii="Verdana" w:hAnsi="Verdana" w:cstheme="minorHAnsi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favorável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737A32">
        <w:rPr>
          <w:rFonts w:ascii="Verdana" w:hAnsi="Verdana" w:cstheme="minorHAnsi"/>
          <w:sz w:val="20"/>
          <w:szCs w:val="20"/>
        </w:rPr>
        <w:t xml:space="preserve"> e </w:t>
      </w:r>
      <w:r w:rsidR="00737A32">
        <w:rPr>
          <w:rFonts w:ascii="Verdana" w:hAnsi="Verdana" w:cstheme="minorHAnsi"/>
          <w:sz w:val="20"/>
          <w:szCs w:val="20"/>
        </w:rPr>
        <w:fldChar w:fldCharType="begin"/>
      </w:r>
      <w:r w:rsidR="00737A3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737A32">
        <w:rPr>
          <w:rFonts w:ascii="Verdana" w:hAnsi="Verdana" w:cstheme="minorHAnsi"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737A32">
        <w:rPr>
          <w:rFonts w:ascii="Verdana" w:hAnsi="Verdana" w:cstheme="minorHAnsi"/>
          <w:sz w:val="20"/>
          <w:szCs w:val="20"/>
        </w:rPr>
        <w:fldChar w:fldCharType="end"/>
      </w:r>
      <w:r w:rsidR="00737A32">
        <w:rPr>
          <w:rFonts w:ascii="Verdana" w:hAnsi="Verdana" w:cstheme="minorHAnsi"/>
          <w:sz w:val="20"/>
          <w:szCs w:val="20"/>
        </w:rPr>
        <w:t>, o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737A32">
        <w:rPr>
          <w:rFonts w:ascii="Verdana" w:hAnsi="Verdana" w:cstheme="minorHAnsi"/>
          <w:sz w:val="20"/>
          <w:szCs w:val="20"/>
        </w:rPr>
        <w:t xml:space="preserve"> </w:t>
      </w:r>
      <w:r w:rsidR="00737A32">
        <w:rPr>
          <w:rFonts w:ascii="Verdana" w:hAnsi="Verdana" w:cstheme="minorHAnsi"/>
          <w:sz w:val="20"/>
          <w:szCs w:val="20"/>
        </w:rPr>
        <w:fldChar w:fldCharType="begin"/>
      </w:r>
      <w:r w:rsidR="00737A3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737A32">
        <w:rPr>
          <w:rFonts w:ascii="Verdana" w:hAnsi="Verdana" w:cstheme="minorHAnsi"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aprovado por unanimidade</w:t>
      </w:r>
      <w:r w:rsidR="00737A32">
        <w:rPr>
          <w:rFonts w:ascii="Verdana" w:hAnsi="Verdana" w:cstheme="minorHAnsi"/>
          <w:sz w:val="20"/>
          <w:szCs w:val="20"/>
        </w:rPr>
        <w:fldChar w:fldCharType="end"/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>
        <w:rPr>
          <w:rFonts w:ascii="Verdana" w:hAnsi="Verdana" w:cstheme="minorHAnsi"/>
          <w:noProof/>
          <w:sz w:val="20"/>
          <w:szCs w:val="20"/>
        </w:rPr>
        <w:t xml:space="preserve">; </w:t>
      </w:r>
      <w:r w:rsidR="00737A32">
        <w:rPr>
          <w:rFonts w:ascii="Verdana" w:hAnsi="Verdana" w:cstheme="minorHAnsi"/>
          <w:b/>
          <w:bCs/>
          <w:sz w:val="20"/>
          <w:szCs w:val="20"/>
        </w:rPr>
        <w:t>3</w:t>
      </w:r>
      <w:r w:rsidR="00737A32" w:rsidRPr="000E77C3">
        <w:rPr>
          <w:rFonts w:ascii="Verdana" w:hAnsi="Verdana" w:cstheme="minorHAnsi"/>
          <w:b/>
          <w:sz w:val="20"/>
          <w:szCs w:val="20"/>
        </w:rPr>
        <w:t>.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b/>
          <w:noProof/>
          <w:sz w:val="20"/>
          <w:szCs w:val="20"/>
        </w:rPr>
        <w:t>3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b/>
          <w:noProof/>
          <w:sz w:val="20"/>
          <w:szCs w:val="20"/>
        </w:rPr>
        <w:t>43736/2024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737A32" w:rsidRPr="000E77C3">
        <w:rPr>
          <w:rFonts w:ascii="Verdana" w:hAnsi="Verdana" w:cstheme="minorHAnsi"/>
          <w:sz w:val="20"/>
          <w:szCs w:val="20"/>
        </w:rPr>
        <w:t>Interessado</w:t>
      </w:r>
      <w:r w:rsidR="00737A32">
        <w:rPr>
          <w:rFonts w:ascii="Verdana" w:hAnsi="Verdana" w:cstheme="minorHAnsi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: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Solicitação de visita técnica da disciplina de Qualidade de Água para o município de Maracajá.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="Arial"/>
          <w:sz w:val="20"/>
          <w:szCs w:val="20"/>
        </w:rPr>
        <w:t xml:space="preserve"> </w:t>
      </w:r>
      <w:r w:rsidR="00737A32">
        <w:rPr>
          <w:rFonts w:ascii="Verdana" w:hAnsi="Verdana" w:cs="Arial"/>
          <w:sz w:val="20"/>
          <w:szCs w:val="20"/>
        </w:rPr>
        <w:t xml:space="preserve">Relator (a): </w:t>
      </w:r>
      <w:r w:rsidR="00737A32">
        <w:rPr>
          <w:rFonts w:ascii="Verdana" w:hAnsi="Verdana" w:cs="Arial"/>
          <w:sz w:val="20"/>
          <w:szCs w:val="20"/>
        </w:rPr>
        <w:fldChar w:fldCharType="begin"/>
      </w:r>
      <w:r w:rsidR="00737A3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737A32">
        <w:rPr>
          <w:rFonts w:ascii="Verdana" w:hAnsi="Verdana" w:cs="Arial"/>
          <w:sz w:val="20"/>
          <w:szCs w:val="20"/>
        </w:rPr>
        <w:fldChar w:fldCharType="separate"/>
      </w:r>
      <w:r w:rsidR="00D06A10" w:rsidRPr="0099408C">
        <w:rPr>
          <w:rFonts w:ascii="Verdana" w:hAnsi="Verdana" w:cs="Arial"/>
          <w:noProof/>
          <w:sz w:val="20"/>
          <w:szCs w:val="20"/>
        </w:rPr>
        <w:t>Eric Zeterrmann Dias de Azevedo</w:t>
      </w:r>
      <w:r w:rsidR="00737A32">
        <w:rPr>
          <w:rFonts w:ascii="Verdana" w:hAnsi="Verdana" w:cs="Arial"/>
          <w:sz w:val="20"/>
          <w:szCs w:val="20"/>
        </w:rPr>
        <w:fldChar w:fldCharType="end"/>
      </w:r>
      <w:r w:rsidR="00737A32">
        <w:rPr>
          <w:rFonts w:ascii="Verdana" w:hAnsi="Verdana" w:cs="Arial"/>
          <w:sz w:val="20"/>
          <w:szCs w:val="20"/>
        </w:rPr>
        <w:t xml:space="preserve">. </w:t>
      </w:r>
      <w:r w:rsidR="00737A32" w:rsidRPr="000E77C3">
        <w:rPr>
          <w:rFonts w:ascii="Verdana" w:hAnsi="Verdana" w:cs="Arial"/>
          <w:sz w:val="20"/>
          <w:szCs w:val="20"/>
        </w:rPr>
        <w:t>O</w:t>
      </w:r>
      <w:r w:rsidR="00737A32">
        <w:rPr>
          <w:rFonts w:ascii="Verdana" w:hAnsi="Verdana" w:cs="Arial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737A32">
        <w:rPr>
          <w:rFonts w:ascii="Verdana" w:hAnsi="Verdana" w:cstheme="minorHAnsi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favorável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737A32">
        <w:rPr>
          <w:rFonts w:ascii="Verdana" w:hAnsi="Verdana" w:cstheme="minorHAnsi"/>
          <w:sz w:val="20"/>
          <w:szCs w:val="20"/>
        </w:rPr>
        <w:t xml:space="preserve"> e </w:t>
      </w:r>
      <w:r w:rsidR="00737A32">
        <w:rPr>
          <w:rFonts w:ascii="Verdana" w:hAnsi="Verdana" w:cstheme="minorHAnsi"/>
          <w:sz w:val="20"/>
          <w:szCs w:val="20"/>
        </w:rPr>
        <w:fldChar w:fldCharType="begin"/>
      </w:r>
      <w:r w:rsidR="00737A3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737A32">
        <w:rPr>
          <w:rFonts w:ascii="Verdana" w:hAnsi="Verdana" w:cstheme="minorHAnsi"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737A32">
        <w:rPr>
          <w:rFonts w:ascii="Verdana" w:hAnsi="Verdana" w:cstheme="minorHAnsi"/>
          <w:sz w:val="20"/>
          <w:szCs w:val="20"/>
        </w:rPr>
        <w:fldChar w:fldCharType="end"/>
      </w:r>
      <w:r w:rsidR="00737A32">
        <w:rPr>
          <w:rFonts w:ascii="Verdana" w:hAnsi="Verdana" w:cstheme="minorHAnsi"/>
          <w:sz w:val="20"/>
          <w:szCs w:val="20"/>
        </w:rPr>
        <w:t>, o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737A32">
        <w:rPr>
          <w:rFonts w:ascii="Verdana" w:hAnsi="Verdana" w:cstheme="minorHAnsi"/>
          <w:sz w:val="20"/>
          <w:szCs w:val="20"/>
        </w:rPr>
        <w:t xml:space="preserve"> </w:t>
      </w:r>
      <w:r w:rsidR="00737A32">
        <w:rPr>
          <w:rFonts w:ascii="Verdana" w:hAnsi="Verdana" w:cstheme="minorHAnsi"/>
          <w:sz w:val="20"/>
          <w:szCs w:val="20"/>
        </w:rPr>
        <w:fldChar w:fldCharType="begin"/>
      </w:r>
      <w:r w:rsidR="00737A3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737A32">
        <w:rPr>
          <w:rFonts w:ascii="Verdana" w:hAnsi="Verdana" w:cstheme="minorHAnsi"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aprovado por unanimidade</w:t>
      </w:r>
      <w:r w:rsidR="00737A32">
        <w:rPr>
          <w:rFonts w:ascii="Verdana" w:hAnsi="Verdana" w:cstheme="minorHAnsi"/>
          <w:sz w:val="20"/>
          <w:szCs w:val="20"/>
        </w:rPr>
        <w:fldChar w:fldCharType="end"/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>
        <w:rPr>
          <w:rFonts w:ascii="Verdana" w:hAnsi="Verdana" w:cstheme="minorHAnsi"/>
          <w:noProof/>
          <w:sz w:val="20"/>
          <w:szCs w:val="20"/>
        </w:rPr>
        <w:t xml:space="preserve">; </w:t>
      </w:r>
      <w:r w:rsidR="00737A32">
        <w:rPr>
          <w:rFonts w:ascii="Verdana" w:hAnsi="Verdana" w:cstheme="minorHAnsi"/>
          <w:b/>
          <w:bCs/>
          <w:sz w:val="20"/>
          <w:szCs w:val="20"/>
        </w:rPr>
        <w:t>3</w:t>
      </w:r>
      <w:r w:rsidR="00737A32" w:rsidRPr="000E77C3">
        <w:rPr>
          <w:rFonts w:ascii="Verdana" w:hAnsi="Verdana" w:cstheme="minorHAnsi"/>
          <w:b/>
          <w:sz w:val="20"/>
          <w:szCs w:val="20"/>
        </w:rPr>
        <w:t>.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b/>
          <w:noProof/>
          <w:sz w:val="20"/>
          <w:szCs w:val="20"/>
        </w:rPr>
        <w:t>4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b/>
          <w:noProof/>
          <w:sz w:val="20"/>
          <w:szCs w:val="20"/>
        </w:rPr>
        <w:t>41905/2024</w:t>
      </w:r>
      <w:r w:rsidR="00737A3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737A32" w:rsidRPr="000E77C3">
        <w:rPr>
          <w:rFonts w:ascii="Verdana" w:hAnsi="Verdana" w:cstheme="minorHAnsi"/>
          <w:sz w:val="20"/>
          <w:szCs w:val="20"/>
        </w:rPr>
        <w:t>Interessado</w:t>
      </w:r>
      <w:r w:rsidR="00737A32">
        <w:rPr>
          <w:rFonts w:ascii="Verdana" w:hAnsi="Verdana" w:cstheme="minorHAnsi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: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DANIEL PEDRO WILLEMANN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Planos de Trabalho e POD 2025/1 - Planejamento da Ocupação Docente para 2025/1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>
        <w:rPr>
          <w:rFonts w:ascii="Verdana" w:hAnsi="Verdana" w:cstheme="minorHAnsi"/>
          <w:noProof/>
          <w:sz w:val="20"/>
          <w:szCs w:val="20"/>
        </w:rPr>
        <w:t>.</w:t>
      </w:r>
      <w:r w:rsidR="00737A32" w:rsidRPr="000E77C3">
        <w:rPr>
          <w:rFonts w:ascii="Verdana" w:hAnsi="Verdana" w:cs="Arial"/>
          <w:sz w:val="20"/>
          <w:szCs w:val="20"/>
        </w:rPr>
        <w:t xml:space="preserve"> </w:t>
      </w:r>
      <w:r w:rsidR="00737A32">
        <w:rPr>
          <w:rFonts w:ascii="Verdana" w:hAnsi="Verdana" w:cs="Arial"/>
          <w:sz w:val="20"/>
          <w:szCs w:val="20"/>
        </w:rPr>
        <w:t xml:space="preserve">Relator (a): </w:t>
      </w:r>
      <w:r w:rsidR="00737A32">
        <w:rPr>
          <w:rFonts w:ascii="Verdana" w:hAnsi="Verdana" w:cs="Arial"/>
          <w:sz w:val="20"/>
          <w:szCs w:val="20"/>
        </w:rPr>
        <w:fldChar w:fldCharType="begin"/>
      </w:r>
      <w:r w:rsidR="00737A3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737A32">
        <w:rPr>
          <w:rFonts w:ascii="Verdana" w:hAnsi="Verdana" w:cs="Arial"/>
          <w:sz w:val="20"/>
          <w:szCs w:val="20"/>
        </w:rPr>
        <w:fldChar w:fldCharType="separate"/>
      </w:r>
      <w:r w:rsidR="00D06A10" w:rsidRPr="0099408C">
        <w:rPr>
          <w:rFonts w:ascii="Verdana" w:hAnsi="Verdana" w:cs="Arial"/>
          <w:noProof/>
          <w:sz w:val="20"/>
          <w:szCs w:val="20"/>
        </w:rPr>
        <w:t>Giovanni Lemos de Mello</w:t>
      </w:r>
      <w:r w:rsidR="00737A32">
        <w:rPr>
          <w:rFonts w:ascii="Verdana" w:hAnsi="Verdana" w:cs="Arial"/>
          <w:sz w:val="20"/>
          <w:szCs w:val="20"/>
        </w:rPr>
        <w:fldChar w:fldCharType="end"/>
      </w:r>
      <w:r w:rsidR="00737A32">
        <w:rPr>
          <w:rFonts w:ascii="Verdana" w:hAnsi="Verdana" w:cs="Arial"/>
          <w:sz w:val="20"/>
          <w:szCs w:val="20"/>
        </w:rPr>
        <w:t xml:space="preserve">. </w:t>
      </w:r>
      <w:r w:rsidR="00737A32" w:rsidRPr="000E77C3">
        <w:rPr>
          <w:rFonts w:ascii="Verdana" w:hAnsi="Verdana" w:cs="Arial"/>
          <w:sz w:val="20"/>
          <w:szCs w:val="20"/>
        </w:rPr>
        <w:t>O</w:t>
      </w:r>
      <w:r w:rsidR="00737A32">
        <w:rPr>
          <w:rFonts w:ascii="Verdana" w:hAnsi="Verdana" w:cs="Arial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737A32">
        <w:rPr>
          <w:rFonts w:ascii="Verdana" w:hAnsi="Verdana" w:cstheme="minorHAnsi"/>
          <w:sz w:val="20"/>
          <w:szCs w:val="20"/>
        </w:rPr>
        <w:t xml:space="preserve"> (a)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favorável</w: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737A32">
        <w:rPr>
          <w:rFonts w:ascii="Verdana" w:hAnsi="Verdana" w:cstheme="minorHAnsi"/>
          <w:sz w:val="20"/>
          <w:szCs w:val="20"/>
        </w:rPr>
        <w:t xml:space="preserve"> e </w:t>
      </w:r>
      <w:r w:rsidR="00737A32">
        <w:rPr>
          <w:rFonts w:ascii="Verdana" w:hAnsi="Verdana" w:cstheme="minorHAnsi"/>
          <w:sz w:val="20"/>
          <w:szCs w:val="20"/>
        </w:rPr>
        <w:fldChar w:fldCharType="begin"/>
      </w:r>
      <w:r w:rsidR="00737A3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737A32">
        <w:rPr>
          <w:rFonts w:ascii="Verdana" w:hAnsi="Verdana" w:cstheme="minorHAnsi"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737A32">
        <w:rPr>
          <w:rFonts w:ascii="Verdana" w:hAnsi="Verdana" w:cstheme="minorHAnsi"/>
          <w:sz w:val="20"/>
          <w:szCs w:val="20"/>
        </w:rPr>
        <w:fldChar w:fldCharType="end"/>
      </w:r>
      <w:r w:rsidR="00737A32">
        <w:rPr>
          <w:rFonts w:ascii="Verdana" w:hAnsi="Verdana" w:cstheme="minorHAnsi"/>
          <w:sz w:val="20"/>
          <w:szCs w:val="20"/>
        </w:rPr>
        <w:t>, o</w:t>
      </w:r>
      <w:r w:rsidR="00737A3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737A32">
        <w:rPr>
          <w:rFonts w:ascii="Verdana" w:hAnsi="Verdana" w:cstheme="minorHAnsi"/>
          <w:sz w:val="20"/>
          <w:szCs w:val="20"/>
        </w:rPr>
        <w:t xml:space="preserve"> </w:t>
      </w:r>
      <w:r w:rsidR="00737A32">
        <w:rPr>
          <w:rFonts w:ascii="Verdana" w:hAnsi="Verdana" w:cstheme="minorHAnsi"/>
          <w:sz w:val="20"/>
          <w:szCs w:val="20"/>
        </w:rPr>
        <w:fldChar w:fldCharType="begin"/>
      </w:r>
      <w:r w:rsidR="00737A3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737A32">
        <w:rPr>
          <w:rFonts w:ascii="Verdana" w:hAnsi="Verdana" w:cstheme="minorHAnsi"/>
          <w:sz w:val="20"/>
          <w:szCs w:val="20"/>
        </w:rPr>
        <w:fldChar w:fldCharType="separate"/>
      </w:r>
      <w:r w:rsidR="00D06A10" w:rsidRPr="0099408C">
        <w:rPr>
          <w:rFonts w:ascii="Verdana" w:hAnsi="Verdana" w:cstheme="minorHAnsi"/>
          <w:noProof/>
          <w:sz w:val="20"/>
          <w:szCs w:val="20"/>
        </w:rPr>
        <w:t>aprovado por unanimidade</w:t>
      </w:r>
      <w:r w:rsidR="00737A32">
        <w:rPr>
          <w:rFonts w:ascii="Verdana" w:hAnsi="Verdana" w:cstheme="minorHAnsi"/>
          <w:sz w:val="20"/>
          <w:szCs w:val="20"/>
        </w:rPr>
        <w:fldChar w:fldCharType="end"/>
      </w:r>
      <w:r w:rsidR="00737A32">
        <w:rPr>
          <w:rFonts w:ascii="Verdana" w:hAnsi="Verdana" w:cstheme="minorHAnsi"/>
          <w:noProof/>
          <w:sz w:val="20"/>
          <w:szCs w:val="20"/>
        </w:rPr>
        <w:fldChar w:fldCharType="begin"/>
      </w:r>
      <w:r w:rsidR="00737A3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737A32">
        <w:rPr>
          <w:rFonts w:ascii="Verdana" w:hAnsi="Verdana" w:cstheme="minorHAnsi"/>
          <w:noProof/>
          <w:sz w:val="20"/>
          <w:szCs w:val="20"/>
        </w:rPr>
        <w:fldChar w:fldCharType="end"/>
      </w:r>
      <w:r w:rsidR="00737A32">
        <w:rPr>
          <w:rFonts w:ascii="Verdana" w:hAnsi="Verdana" w:cstheme="minorHAnsi"/>
          <w:noProof/>
          <w:sz w:val="20"/>
          <w:szCs w:val="20"/>
        </w:rPr>
        <w:t xml:space="preserve">;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="00737A32">
        <w:rPr>
          <w:rFonts w:ascii="Verdana" w:hAnsi="Verdana" w:cs="Arial"/>
          <w:sz w:val="20"/>
          <w:szCs w:val="20"/>
        </w:rPr>
        <w:t xml:space="preserve">O professor Cristian da Silva comunica que recebeu </w:t>
      </w:r>
      <w:r w:rsidR="00575C4E">
        <w:rPr>
          <w:rFonts w:ascii="Verdana" w:hAnsi="Verdana" w:cs="Arial"/>
          <w:sz w:val="20"/>
          <w:szCs w:val="20"/>
        </w:rPr>
        <w:t>o equipamento</w:t>
      </w:r>
      <w:r w:rsidR="00D06A10">
        <w:rPr>
          <w:rFonts w:ascii="Verdana" w:hAnsi="Verdana" w:cs="Arial"/>
          <w:sz w:val="20"/>
          <w:szCs w:val="20"/>
        </w:rPr>
        <w:t xml:space="preserve"> </w:t>
      </w:r>
      <w:r w:rsidR="00D06A10" w:rsidRPr="00D06A10">
        <w:rPr>
          <w:rFonts w:ascii="Verdana" w:hAnsi="Verdana" w:cs="Arial"/>
          <w:sz w:val="20"/>
          <w:szCs w:val="20"/>
        </w:rPr>
        <w:t>de FTIR</w:t>
      </w:r>
      <w:r w:rsidR="00575C4E">
        <w:rPr>
          <w:rFonts w:ascii="Verdana" w:hAnsi="Verdana" w:cs="Arial"/>
          <w:sz w:val="20"/>
          <w:szCs w:val="20"/>
        </w:rPr>
        <w:t xml:space="preserve"> e agradece o empenho do Departamento nessa aquisição e coloca a disposição para o uso de outros pesquisadores.</w:t>
      </w:r>
      <w:r w:rsidR="00737A32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575C4E">
        <w:rPr>
          <w:rFonts w:ascii="Verdana" w:hAnsi="Verdana" w:cs="Arial"/>
          <w:sz w:val="20"/>
          <w:szCs w:val="20"/>
        </w:rPr>
        <w:t>onze</w:t>
      </w:r>
      <w:r w:rsidR="004F315D">
        <w:rPr>
          <w:rFonts w:ascii="Verdana" w:hAnsi="Verdana" w:cs="Arial"/>
          <w:sz w:val="20"/>
          <w:szCs w:val="20"/>
        </w:rPr>
        <w:t xml:space="preserve">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575C4E">
        <w:rPr>
          <w:rFonts w:ascii="Verdana" w:hAnsi="Verdana" w:cs="Arial"/>
          <w:sz w:val="20"/>
          <w:szCs w:val="20"/>
        </w:rPr>
        <w:t>outu</w:t>
      </w:r>
      <w:r w:rsidR="004F315D">
        <w:rPr>
          <w:rFonts w:ascii="Verdana" w:hAnsi="Verdana" w:cs="Arial"/>
          <w:sz w:val="20"/>
          <w:szCs w:val="20"/>
        </w:rPr>
        <w:t>bro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315CEF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1B964F1C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FC4CDF">
      <w:rPr>
        <w:rFonts w:ascii="Verdana" w:hAnsi="Verdana"/>
        <w:sz w:val="16"/>
        <w:szCs w:val="16"/>
      </w:rPr>
      <w:t>0</w:t>
    </w:r>
    <w:r w:rsidR="00737A32">
      <w:rPr>
        <w:rFonts w:ascii="Verdana" w:hAnsi="Verdana"/>
        <w:sz w:val="16"/>
        <w:szCs w:val="16"/>
      </w:rPr>
      <w:t>9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9 - DEPB 11 OUT\Pauta Reunião n. 09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9 - DEPB 11 OUT\Pauta Reunião n. 09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9%20-%20DEPB%2011%20OUT\Pauta%20Reuni&#227;o%20n.%2009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9%20-%20DEPB%2011%20OUT\Pauta%20Reuni&#227;o%20n.%2009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766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148</cp:revision>
  <cp:lastPrinted>2022-08-18T18:14:00Z</cp:lastPrinted>
  <dcterms:created xsi:type="dcterms:W3CDTF">2023-04-17T18:17:00Z</dcterms:created>
  <dcterms:modified xsi:type="dcterms:W3CDTF">2024-11-08T11:29:00Z</dcterms:modified>
</cp:coreProperties>
</file>