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F2" w:rsidRDefault="002867F2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40663C">
        <w:rPr>
          <w:rFonts w:ascii="Verdana" w:hAnsi="Verdana" w:cs="Times New Roman"/>
          <w:b/>
          <w:sz w:val="20"/>
          <w:szCs w:val="20"/>
          <w:lang w:val="pt-BR"/>
        </w:rPr>
        <w:t>6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/201</w:t>
      </w:r>
      <w:r w:rsidR="00B35304">
        <w:rPr>
          <w:rFonts w:ascii="Verdana" w:hAnsi="Verdana" w:cs="Times New Roman"/>
          <w:b/>
          <w:sz w:val="20"/>
          <w:szCs w:val="20"/>
          <w:lang w:val="pt-BR"/>
        </w:rPr>
        <w:t>8</w:t>
      </w:r>
    </w:p>
    <w:p w:rsidR="00C7188F" w:rsidRPr="005A1732" w:rsidRDefault="00C7188F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</w:t>
      </w:r>
      <w:r w:rsidRPr="008C09E7">
        <w:rPr>
          <w:rFonts w:ascii="Verdana" w:hAnsi="Verdana" w:cs="Times New Roman"/>
          <w:sz w:val="20"/>
          <w:szCs w:val="20"/>
          <w:lang w:val="pt-BR"/>
        </w:rPr>
        <w:t>no dia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="00854836">
        <w:rPr>
          <w:rFonts w:ascii="Verdana" w:hAnsi="Verdana" w:cs="Times New Roman"/>
          <w:b/>
          <w:sz w:val="20"/>
          <w:szCs w:val="20"/>
          <w:lang w:val="pt-BR"/>
        </w:rPr>
        <w:t>30</w:t>
      </w:r>
      <w:r w:rsidR="00BC230D"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de </w:t>
      </w:r>
      <w:r w:rsidR="00854836">
        <w:rPr>
          <w:rFonts w:ascii="Verdana" w:hAnsi="Verdana" w:cs="Times New Roman"/>
          <w:b/>
          <w:sz w:val="20"/>
          <w:szCs w:val="20"/>
          <w:lang w:val="pt-BR"/>
        </w:rPr>
        <w:t>novembro</w:t>
      </w:r>
      <w:r w:rsidR="00426FFC"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B35304" w:rsidRPr="008C09E7">
        <w:rPr>
          <w:rFonts w:ascii="Verdana" w:hAnsi="Verdana" w:cs="Times New Roman"/>
          <w:b/>
          <w:sz w:val="20"/>
          <w:szCs w:val="20"/>
          <w:lang w:val="pt-BR"/>
        </w:rPr>
        <w:t>8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, às </w:t>
      </w:r>
      <w:r w:rsidR="00C3448C">
        <w:rPr>
          <w:rFonts w:ascii="Verdana" w:hAnsi="Verdana" w:cs="Times New Roman"/>
          <w:b/>
          <w:sz w:val="20"/>
          <w:szCs w:val="20"/>
          <w:lang w:val="pt-BR"/>
        </w:rPr>
        <w:t>14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>h, na Sala de Reuniões do Bloco I</w:t>
      </w:r>
      <w:r w:rsidR="00466E4C" w:rsidRPr="008C09E7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8C09E7">
        <w:rPr>
          <w:rFonts w:ascii="Verdana" w:hAnsi="Verdana" w:cs="Times New Roman"/>
          <w:sz w:val="20"/>
          <w:szCs w:val="20"/>
          <w:lang w:val="pt-BR"/>
        </w:rPr>
        <w:t>, conforme</w:t>
      </w:r>
      <w:r w:rsidRPr="005A1732">
        <w:rPr>
          <w:rFonts w:ascii="Verdana" w:hAnsi="Verdana" w:cs="Times New Roman"/>
          <w:sz w:val="20"/>
          <w:szCs w:val="20"/>
          <w:lang w:val="pt-BR"/>
        </w:rPr>
        <w:t xml:space="preserve"> pauta descrita abaixo: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C7188F" w:rsidRPr="005A1732" w:rsidRDefault="00C7188F" w:rsidP="00C7188F">
      <w:pPr>
        <w:pStyle w:val="PargrafodaLista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127"/>
        <w:gridCol w:w="2409"/>
        <w:gridCol w:w="1843"/>
        <w:gridCol w:w="2631"/>
      </w:tblGrid>
      <w:tr w:rsidR="00471DBC" w:rsidRPr="005A1732" w:rsidTr="00A8297E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2127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2409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1843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263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C3448C" w:rsidRPr="00BD7AC6" w:rsidTr="00A8297E">
        <w:tc>
          <w:tcPr>
            <w:tcW w:w="1021" w:type="dxa"/>
            <w:shd w:val="clear" w:color="auto" w:fill="auto"/>
          </w:tcPr>
          <w:p w:rsidR="00C3448C" w:rsidRDefault="00C3448C" w:rsidP="00C3448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448C" w:rsidRDefault="006B0550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62493">
              <w:rPr>
                <w:rFonts w:ascii="Arial" w:hAnsi="Arial" w:cs="Arial"/>
                <w:sz w:val="20"/>
                <w:szCs w:val="20"/>
                <w:shd w:val="clear" w:color="auto" w:fill="EDEFF5"/>
              </w:rPr>
              <w:t>NPP2015010003104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448C" w:rsidRPr="00C3448C" w:rsidRDefault="006B0550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Jorge Luiz Rodrigues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Filho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C3448C" w:rsidRPr="00C3448C" w:rsidRDefault="006B0550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Projeto de Pesquisa Novo</w:t>
            </w:r>
          </w:p>
        </w:tc>
        <w:tc>
          <w:tcPr>
            <w:tcW w:w="2631" w:type="dxa"/>
            <w:shd w:val="clear" w:color="auto" w:fill="auto"/>
          </w:tcPr>
          <w:p w:rsidR="00C3448C" w:rsidRPr="00C3448C" w:rsidRDefault="00F625FD" w:rsidP="00C3448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Rafael </w:t>
            </w:r>
            <w:proofErr w:type="spellStart"/>
            <w:r w:rsidR="005B6F4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Zanelato</w:t>
            </w:r>
            <w:proofErr w:type="spellEnd"/>
            <w:r w:rsidR="005B6F4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Ledo</w:t>
            </w:r>
            <w:proofErr w:type="spellEnd"/>
          </w:p>
        </w:tc>
      </w:tr>
      <w:tr w:rsidR="00C3448C" w:rsidRPr="00BD7AC6" w:rsidTr="00A8297E">
        <w:tc>
          <w:tcPr>
            <w:tcW w:w="1021" w:type="dxa"/>
            <w:shd w:val="clear" w:color="auto" w:fill="auto"/>
          </w:tcPr>
          <w:p w:rsidR="00C3448C" w:rsidRPr="00FF0187" w:rsidRDefault="00C3448C" w:rsidP="00C3448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448C" w:rsidRPr="008C4195" w:rsidRDefault="0040663C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--------------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448C" w:rsidRPr="008C4195" w:rsidRDefault="0040663C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-------------------------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448C" w:rsidRPr="00BD7AC6" w:rsidRDefault="0040663C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Minuta do PRODIP 2019</w:t>
            </w:r>
          </w:p>
        </w:tc>
        <w:tc>
          <w:tcPr>
            <w:tcW w:w="2631" w:type="dxa"/>
            <w:shd w:val="clear" w:color="auto" w:fill="auto"/>
          </w:tcPr>
          <w:p w:rsidR="00C3448C" w:rsidRPr="00FF0187" w:rsidRDefault="0040663C" w:rsidP="00C3448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-------------------------</w:t>
            </w:r>
          </w:p>
        </w:tc>
      </w:tr>
    </w:tbl>
    <w:p w:rsidR="00471DBC" w:rsidRPr="005A1732" w:rsidRDefault="00BD7AC6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>
        <w:rPr>
          <w:rFonts w:ascii="Verdana" w:hAnsi="Verdana" w:cs="Times New Roman"/>
          <w:sz w:val="20"/>
          <w:szCs w:val="20"/>
          <w:lang w:val="pt-BR"/>
        </w:rPr>
        <w:t>3</w:t>
      </w:r>
      <w:r w:rsidR="00471DBC" w:rsidRPr="005A1732">
        <w:rPr>
          <w:rFonts w:ascii="Verdana" w:hAnsi="Verdana" w:cs="Times New Roman"/>
          <w:sz w:val="20"/>
          <w:szCs w:val="20"/>
          <w:lang w:val="pt-BR"/>
        </w:rPr>
        <w:t>. Comunicações Pessoais.</w:t>
      </w:r>
    </w:p>
    <w:p w:rsidR="00C7188F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D13AF7" w:rsidRDefault="00D13AF7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D13AF7" w:rsidRDefault="00D13AF7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B4732E">
        <w:rPr>
          <w:rFonts w:ascii="Verdana" w:hAnsi="Verdana" w:cs="Times New Roman"/>
          <w:sz w:val="20"/>
          <w:szCs w:val="20"/>
          <w:lang w:val="pt-BR"/>
        </w:rPr>
        <w:t>28</w:t>
      </w:r>
      <w:bookmarkStart w:id="0" w:name="_GoBack"/>
      <w:bookmarkEnd w:id="0"/>
      <w:r w:rsidR="00580D40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245562" w:rsidRPr="008C09E7">
        <w:rPr>
          <w:rFonts w:ascii="Verdana" w:hAnsi="Verdana" w:cs="Times New Roman"/>
          <w:sz w:val="20"/>
          <w:szCs w:val="20"/>
          <w:lang w:val="pt-BR"/>
        </w:rPr>
        <w:t>de</w:t>
      </w:r>
      <w:r w:rsidR="00475C8D" w:rsidRPr="008C09E7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40663C">
        <w:rPr>
          <w:rFonts w:ascii="Verdana" w:hAnsi="Verdana" w:cs="Times New Roman"/>
          <w:sz w:val="20"/>
          <w:szCs w:val="20"/>
          <w:lang w:val="pt-BR"/>
        </w:rPr>
        <w:t>novembro</w:t>
      </w:r>
      <w:r w:rsidR="00475C8D" w:rsidRPr="008C09E7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5A1732" w:rsidRPr="008C09E7">
        <w:rPr>
          <w:rFonts w:ascii="Verdana" w:hAnsi="Verdana" w:cs="Times New Roman"/>
          <w:sz w:val="20"/>
          <w:szCs w:val="20"/>
          <w:lang w:val="pt-BR"/>
        </w:rPr>
        <w:t>de 201</w:t>
      </w:r>
      <w:r w:rsidR="00B35304" w:rsidRPr="008C09E7">
        <w:rPr>
          <w:rFonts w:ascii="Verdana" w:hAnsi="Verdana" w:cs="Times New Roman"/>
          <w:sz w:val="20"/>
          <w:szCs w:val="20"/>
          <w:lang w:val="pt-BR"/>
        </w:rPr>
        <w:t>8</w:t>
      </w:r>
      <w:r w:rsidRPr="008C09E7">
        <w:rPr>
          <w:rFonts w:ascii="Verdana" w:hAnsi="Verdana" w:cs="Times New Roman"/>
          <w:sz w:val="20"/>
          <w:szCs w:val="20"/>
          <w:lang w:val="pt-BR"/>
        </w:rPr>
        <w:t>.</w:t>
      </w:r>
    </w:p>
    <w:p w:rsidR="00C7188F" w:rsidRPr="005A1732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245562" w:rsidRDefault="00471DBC" w:rsidP="00471DBC">
      <w:pPr>
        <w:jc w:val="both"/>
        <w:rPr>
          <w:lang w:val="pt-BR"/>
        </w:rPr>
      </w:pPr>
    </w:p>
    <w:p w:rsidR="00426FFC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94DEA"/>
    <w:rsid w:val="000972C3"/>
    <w:rsid w:val="000A7B1A"/>
    <w:rsid w:val="000C3A5E"/>
    <w:rsid w:val="000D5E14"/>
    <w:rsid w:val="000E58B2"/>
    <w:rsid w:val="000F4F24"/>
    <w:rsid w:val="0011779B"/>
    <w:rsid w:val="0014597D"/>
    <w:rsid w:val="00150DF1"/>
    <w:rsid w:val="00163572"/>
    <w:rsid w:val="0016618D"/>
    <w:rsid w:val="00191E0E"/>
    <w:rsid w:val="00196D6C"/>
    <w:rsid w:val="001C1462"/>
    <w:rsid w:val="001C605B"/>
    <w:rsid w:val="001D6409"/>
    <w:rsid w:val="001E07DB"/>
    <w:rsid w:val="001E2132"/>
    <w:rsid w:val="00211498"/>
    <w:rsid w:val="002123C1"/>
    <w:rsid w:val="00221E9C"/>
    <w:rsid w:val="002302B7"/>
    <w:rsid w:val="00245562"/>
    <w:rsid w:val="00250EEC"/>
    <w:rsid w:val="00265D99"/>
    <w:rsid w:val="002867F2"/>
    <w:rsid w:val="00287E33"/>
    <w:rsid w:val="002C329C"/>
    <w:rsid w:val="002F6879"/>
    <w:rsid w:val="00305B2F"/>
    <w:rsid w:val="00372AAA"/>
    <w:rsid w:val="003738C3"/>
    <w:rsid w:val="00382474"/>
    <w:rsid w:val="00391775"/>
    <w:rsid w:val="0039400A"/>
    <w:rsid w:val="003B4BD8"/>
    <w:rsid w:val="003C5BA5"/>
    <w:rsid w:val="003D75EA"/>
    <w:rsid w:val="003E4ADD"/>
    <w:rsid w:val="003E5383"/>
    <w:rsid w:val="00404222"/>
    <w:rsid w:val="00404989"/>
    <w:rsid w:val="0040663C"/>
    <w:rsid w:val="00426EDD"/>
    <w:rsid w:val="00426FFC"/>
    <w:rsid w:val="0043181B"/>
    <w:rsid w:val="00444312"/>
    <w:rsid w:val="00466E4C"/>
    <w:rsid w:val="00471DBC"/>
    <w:rsid w:val="00475C8D"/>
    <w:rsid w:val="004D56BD"/>
    <w:rsid w:val="004D7708"/>
    <w:rsid w:val="005020A2"/>
    <w:rsid w:val="00506069"/>
    <w:rsid w:val="0052197D"/>
    <w:rsid w:val="005406BD"/>
    <w:rsid w:val="00570B08"/>
    <w:rsid w:val="00580D40"/>
    <w:rsid w:val="00584538"/>
    <w:rsid w:val="005A1732"/>
    <w:rsid w:val="005B6F4C"/>
    <w:rsid w:val="005C68F5"/>
    <w:rsid w:val="00657093"/>
    <w:rsid w:val="00657C17"/>
    <w:rsid w:val="006B0550"/>
    <w:rsid w:val="006C799A"/>
    <w:rsid w:val="006E6D64"/>
    <w:rsid w:val="00753F6A"/>
    <w:rsid w:val="00761C90"/>
    <w:rsid w:val="00794DF3"/>
    <w:rsid w:val="007B11A7"/>
    <w:rsid w:val="007B2FDC"/>
    <w:rsid w:val="007D5137"/>
    <w:rsid w:val="007E5A97"/>
    <w:rsid w:val="007F1992"/>
    <w:rsid w:val="00804B01"/>
    <w:rsid w:val="00806075"/>
    <w:rsid w:val="0082678D"/>
    <w:rsid w:val="00854836"/>
    <w:rsid w:val="00877285"/>
    <w:rsid w:val="008C09E7"/>
    <w:rsid w:val="008C4195"/>
    <w:rsid w:val="008D7A3C"/>
    <w:rsid w:val="008F4FA3"/>
    <w:rsid w:val="008F6F4E"/>
    <w:rsid w:val="00901AE2"/>
    <w:rsid w:val="0098741B"/>
    <w:rsid w:val="009C16C9"/>
    <w:rsid w:val="009E1EC6"/>
    <w:rsid w:val="009F0036"/>
    <w:rsid w:val="00A0586A"/>
    <w:rsid w:val="00A136E2"/>
    <w:rsid w:val="00A245F8"/>
    <w:rsid w:val="00A42FD0"/>
    <w:rsid w:val="00A65C9E"/>
    <w:rsid w:val="00A73EAA"/>
    <w:rsid w:val="00A8297E"/>
    <w:rsid w:val="00A82B24"/>
    <w:rsid w:val="00A86242"/>
    <w:rsid w:val="00A90CB6"/>
    <w:rsid w:val="00AF04DF"/>
    <w:rsid w:val="00B1309F"/>
    <w:rsid w:val="00B35304"/>
    <w:rsid w:val="00B4732E"/>
    <w:rsid w:val="00B55229"/>
    <w:rsid w:val="00BB0757"/>
    <w:rsid w:val="00BB36AF"/>
    <w:rsid w:val="00BB45BE"/>
    <w:rsid w:val="00BB7C5C"/>
    <w:rsid w:val="00BC230D"/>
    <w:rsid w:val="00BC2506"/>
    <w:rsid w:val="00BD7AC6"/>
    <w:rsid w:val="00BF3F86"/>
    <w:rsid w:val="00C1032A"/>
    <w:rsid w:val="00C261A7"/>
    <w:rsid w:val="00C3448C"/>
    <w:rsid w:val="00C44FF0"/>
    <w:rsid w:val="00C7188F"/>
    <w:rsid w:val="00C90B90"/>
    <w:rsid w:val="00CA7579"/>
    <w:rsid w:val="00D13AF7"/>
    <w:rsid w:val="00D25C9F"/>
    <w:rsid w:val="00D4727D"/>
    <w:rsid w:val="00D56161"/>
    <w:rsid w:val="00D701C0"/>
    <w:rsid w:val="00DA35A3"/>
    <w:rsid w:val="00DD1A73"/>
    <w:rsid w:val="00DD662F"/>
    <w:rsid w:val="00DE381F"/>
    <w:rsid w:val="00E042A6"/>
    <w:rsid w:val="00E05B68"/>
    <w:rsid w:val="00E524DB"/>
    <w:rsid w:val="00E530C3"/>
    <w:rsid w:val="00E63771"/>
    <w:rsid w:val="00E93826"/>
    <w:rsid w:val="00EA75AE"/>
    <w:rsid w:val="00EC1798"/>
    <w:rsid w:val="00EC4E69"/>
    <w:rsid w:val="00ED5468"/>
    <w:rsid w:val="00EE345B"/>
    <w:rsid w:val="00EF3388"/>
    <w:rsid w:val="00EF63C0"/>
    <w:rsid w:val="00F21C8D"/>
    <w:rsid w:val="00F40B71"/>
    <w:rsid w:val="00F625FD"/>
    <w:rsid w:val="00F912DA"/>
    <w:rsid w:val="00F9411E"/>
    <w:rsid w:val="00FE62E4"/>
    <w:rsid w:val="00FF00C2"/>
    <w:rsid w:val="00FF0187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67FD055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0535-2AAE-4814-88B3-8A16C11A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ELISE CARDOSO INACIO</cp:lastModifiedBy>
  <cp:revision>8</cp:revision>
  <cp:lastPrinted>2018-11-28T14:08:00Z</cp:lastPrinted>
  <dcterms:created xsi:type="dcterms:W3CDTF">2018-11-27T17:03:00Z</dcterms:created>
  <dcterms:modified xsi:type="dcterms:W3CDTF">2018-11-28T14:16:00Z</dcterms:modified>
</cp:coreProperties>
</file>