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A1EC8" w:rsidRPr="00571E87" w14:paraId="546D33FF" w14:textId="77777777" w:rsidTr="00AA1EC8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30F91B85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FA1920F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SEA 16/2022</w:t>
            </w:r>
          </w:p>
        </w:tc>
      </w:tr>
      <w:tr w:rsidR="00AA1EC8" w:rsidRPr="00571E87" w14:paraId="081F2199" w14:textId="77777777" w:rsidTr="00AA1EC8">
        <w:trPr>
          <w:trHeight w:val="690"/>
        </w:trPr>
        <w:tc>
          <w:tcPr>
            <w:tcW w:w="10348" w:type="dxa"/>
            <w:gridSpan w:val="2"/>
            <w:vAlign w:val="center"/>
          </w:tcPr>
          <w:p w14:paraId="7C70A2B6" w14:textId="16A4F190" w:rsidR="00AA1EC8" w:rsidRPr="00571E87" w:rsidRDefault="00AA1EC8" w:rsidP="001E1574">
            <w:pPr>
              <w:jc w:val="both"/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233F33" w:rsidRPr="00233F33">
              <w:rPr>
                <w:rFonts w:ascii="Arial" w:hAnsi="Arial" w:cs="Arial"/>
              </w:rPr>
              <w:t xml:space="preserve">Pagamento de pró-labore ao profissional </w:t>
            </w:r>
            <w:r w:rsidR="00233F33" w:rsidRPr="00233F33">
              <w:rPr>
                <w:rFonts w:ascii="Arial" w:hAnsi="Arial" w:cs="Arial"/>
                <w:highlight w:val="lightGray"/>
              </w:rPr>
              <w:t>doutor/mestre/especialista</w:t>
            </w:r>
            <w:r w:rsidR="00233F33" w:rsidRPr="00233F33">
              <w:rPr>
                <w:rFonts w:ascii="Arial" w:hAnsi="Arial" w:cs="Arial"/>
              </w:rPr>
              <w:t xml:space="preserve"> </w:t>
            </w:r>
            <w:r w:rsidR="00233F33" w:rsidRPr="00233F33">
              <w:rPr>
                <w:rFonts w:ascii="Arial" w:hAnsi="Arial" w:cs="Arial"/>
                <w:highlight w:val="lightGray"/>
              </w:rPr>
              <w:t>(nome do profissional)</w:t>
            </w:r>
            <w:r w:rsidR="00233F33" w:rsidRPr="00233F33">
              <w:rPr>
                <w:rFonts w:ascii="Arial" w:hAnsi="Arial" w:cs="Arial"/>
              </w:rPr>
              <w:t xml:space="preserve"> pela </w:t>
            </w:r>
            <w:r w:rsidR="00233F33" w:rsidRPr="00233F33">
              <w:rPr>
                <w:rFonts w:ascii="Arial" w:hAnsi="Arial" w:cs="Arial"/>
                <w:highlight w:val="lightGray"/>
              </w:rPr>
              <w:t>palestra/curso/consultoria/banca</w:t>
            </w:r>
            <w:r w:rsidR="00233F33" w:rsidRPr="00233F33">
              <w:rPr>
                <w:rFonts w:ascii="Arial" w:hAnsi="Arial" w:cs="Arial"/>
              </w:rPr>
              <w:t xml:space="preserve"> no evento </w:t>
            </w:r>
            <w:r w:rsidR="00233F33" w:rsidRPr="00233F33">
              <w:rPr>
                <w:rFonts w:ascii="Arial" w:hAnsi="Arial" w:cs="Arial"/>
                <w:highlight w:val="lightGray"/>
              </w:rPr>
              <w:t>XXX</w:t>
            </w:r>
            <w:r w:rsidR="00233F33" w:rsidRPr="00233F33">
              <w:rPr>
                <w:rFonts w:ascii="Arial" w:hAnsi="Arial" w:cs="Arial"/>
              </w:rPr>
              <w:t>.</w:t>
            </w:r>
          </w:p>
        </w:tc>
      </w:tr>
      <w:tr w:rsidR="00AA1EC8" w:rsidRPr="00571E87" w14:paraId="03B040A7" w14:textId="77777777" w:rsidTr="00E815AF">
        <w:trPr>
          <w:trHeight w:val="412"/>
        </w:trPr>
        <w:tc>
          <w:tcPr>
            <w:tcW w:w="5387" w:type="dxa"/>
            <w:vAlign w:val="center"/>
          </w:tcPr>
          <w:p w14:paraId="2D589944" w14:textId="20B58A1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99C05E4CEA74E03834211D6CF0F4BE1"/>
                </w:placeholder>
              </w:sdtPr>
              <w:sdtEndPr/>
              <w:sdtContent>
                <w:r w:rsidR="00E815AF" w:rsidRPr="00E815AF">
                  <w:rPr>
                    <w:rFonts w:ascii="Arial" w:hAnsi="Arial" w:cs="Arial"/>
                    <w:highlight w:val="lightGray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FC7F66" w14:textId="3176D0D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03EE5CAD4F8F421CBBB1B1F8AE186A15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637457732"/>
                    <w:placeholder>
                      <w:docPart w:val="7C60EF61D7354021A69F1CD4209C3C60"/>
                    </w:placeholder>
                  </w:sdtPr>
                  <w:sdtEndPr/>
                  <w:sdtContent>
                    <w:r w:rsidR="00E815AF" w:rsidRPr="00E815AF">
                      <w:rPr>
                        <w:rFonts w:ascii="Arial" w:hAnsi="Arial" w:cs="Arial"/>
                        <w:highlight w:val="lightGray"/>
                      </w:rPr>
                      <w:t>XXXX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566F8A54" w14:textId="77777777" w:rsidTr="00AA1EC8">
        <w:trPr>
          <w:trHeight w:val="565"/>
        </w:trPr>
        <w:tc>
          <w:tcPr>
            <w:tcW w:w="10348" w:type="dxa"/>
            <w:gridSpan w:val="2"/>
            <w:vAlign w:val="center"/>
          </w:tcPr>
          <w:p w14:paraId="1BACFCEB" w14:textId="1ECC88B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AA1EC8" w:rsidRPr="00571E87" w14:paraId="15908A90" w14:textId="77777777" w:rsidTr="00AA1EC8">
        <w:trPr>
          <w:trHeight w:val="989"/>
        </w:trPr>
        <w:tc>
          <w:tcPr>
            <w:tcW w:w="10348" w:type="dxa"/>
            <w:gridSpan w:val="2"/>
            <w:vAlign w:val="center"/>
          </w:tcPr>
          <w:p w14:paraId="101A92E2" w14:textId="1808EE04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5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66819DD3" w14:textId="77777777" w:rsidR="00AA1EC8" w:rsidRPr="00AA1EC8" w:rsidRDefault="00AA1EC8" w:rsidP="00AA1EC8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EC8" w:rsidRPr="00571E87" w14:paraId="59161B98" w14:textId="77777777" w:rsidTr="00620712">
        <w:trPr>
          <w:trHeight w:val="539"/>
        </w:trPr>
        <w:tc>
          <w:tcPr>
            <w:tcW w:w="10348" w:type="dxa"/>
            <w:gridSpan w:val="2"/>
            <w:vAlign w:val="center"/>
          </w:tcPr>
          <w:p w14:paraId="262E4B93" w14:textId="6EFBB19A" w:rsidR="00AA1EC8" w:rsidRPr="00482ED0" w:rsidRDefault="00AA1EC8" w:rsidP="00E815A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4003A823EAF7470D97BB62440A2AC857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  <w:shd w:val="clear" w:color="auto" w:fill="FFFFFF"/>
                  </w:rPr>
                  <w:t xml:space="preserve">De acordo com </w:t>
                </w:r>
                <w:r w:rsidR="00620712">
                  <w:rPr>
                    <w:rFonts w:ascii="Arial" w:hAnsi="Arial" w:cs="Arial"/>
                    <w:shd w:val="clear" w:color="auto" w:fill="FFFFFF"/>
                  </w:rPr>
                  <w:t>a</w:t>
                </w:r>
                <w:r w:rsidR="001D0072" w:rsidRPr="001D0072">
                  <w:rPr>
                    <w:rFonts w:ascii="Arial" w:hAnsi="Arial" w:cs="Arial"/>
                    <w:shd w:val="clear" w:color="auto" w:fill="FFFFFF"/>
                  </w:rPr>
                  <w:t xml:space="preserve"> Resolução 52/2024/CA</w:t>
                </w:r>
                <w:r w:rsidR="00620712">
                  <w:rPr>
                    <w:rFonts w:ascii="Arial" w:hAnsi="Arial" w:cs="Arial"/>
                    <w:shd w:val="clear" w:color="auto" w:fill="FFFFFF"/>
                  </w:rPr>
                  <w:t>P</w:t>
                </w:r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>.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B6AE03E" w14:textId="77777777" w:rsidTr="00620712">
        <w:trPr>
          <w:trHeight w:val="561"/>
        </w:trPr>
        <w:tc>
          <w:tcPr>
            <w:tcW w:w="10348" w:type="dxa"/>
            <w:gridSpan w:val="2"/>
            <w:vAlign w:val="center"/>
          </w:tcPr>
          <w:p w14:paraId="2D35FE55" w14:textId="0CDB620E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F51A880C0E054A93B41F0725DF453980"/>
                </w:placeholder>
              </w:sdtPr>
              <w:sdtEndPr/>
              <w:sdtContent>
                <w:r w:rsidR="007E37C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39115433"/>
                    <w:placeholder>
                      <w:docPart w:val="334EAE9C24504847B2A9B7D520A71378"/>
                    </w:placeholder>
                  </w:sdtPr>
                  <w:sdtEndPr/>
                  <w:sdtContent>
                    <w:r w:rsidR="00620712">
                      <w:rPr>
                        <w:rFonts w:ascii="Arial" w:hAnsi="Arial" w:cs="Arial"/>
                        <w:shd w:val="clear" w:color="auto" w:fill="FFFFFF"/>
                      </w:rPr>
                      <w:t>De acordo com a</w:t>
                    </w:r>
                    <w:r w:rsidR="00620712" w:rsidRPr="001D0072">
                      <w:rPr>
                        <w:rFonts w:ascii="Arial" w:hAnsi="Arial" w:cs="Arial"/>
                        <w:shd w:val="clear" w:color="auto" w:fill="FFFFFF"/>
                      </w:rPr>
                      <w:t xml:space="preserve"> Resolução 52/2024/CA</w:t>
                    </w:r>
                    <w:r w:rsidR="00620712">
                      <w:rPr>
                        <w:rFonts w:ascii="Arial" w:hAnsi="Arial" w:cs="Arial"/>
                        <w:shd w:val="clear" w:color="auto" w:fill="FFFFFF"/>
                      </w:rPr>
                      <w:t>P</w:t>
                    </w:r>
                    <w:r w:rsidR="001D0072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</w:sdtContent>
            </w:sdt>
          </w:p>
        </w:tc>
      </w:tr>
      <w:tr w:rsidR="00AA1EC8" w:rsidRPr="00571E87" w14:paraId="325E04BA" w14:textId="77777777" w:rsidTr="00620712">
        <w:trPr>
          <w:trHeight w:val="569"/>
        </w:trPr>
        <w:tc>
          <w:tcPr>
            <w:tcW w:w="10348" w:type="dxa"/>
            <w:gridSpan w:val="2"/>
            <w:vAlign w:val="center"/>
          </w:tcPr>
          <w:p w14:paraId="35E52234" w14:textId="0F473B92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A4CE9F966AA1473D88D74B8BF17FD8C9"/>
                </w:placeholder>
              </w:sdtPr>
              <w:sdtEndPr/>
              <w:sdtContent>
                <w:r w:rsidR="007E37C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20996413"/>
                    <w:placeholder>
                      <w:docPart w:val="A14573D231DC4D92B8A80FA4539625EF"/>
                    </w:placeholder>
                  </w:sdtPr>
                  <w:sdtEndPr/>
                  <w:sdtContent>
                    <w:r w:rsidR="00620712">
                      <w:rPr>
                        <w:rFonts w:ascii="Arial" w:hAnsi="Arial" w:cs="Arial"/>
                        <w:shd w:val="clear" w:color="auto" w:fill="FFFFFF"/>
                      </w:rPr>
                      <w:t>De acordo com a</w:t>
                    </w:r>
                    <w:r w:rsidR="00620712" w:rsidRPr="001D0072">
                      <w:rPr>
                        <w:rFonts w:ascii="Arial" w:hAnsi="Arial" w:cs="Arial"/>
                        <w:shd w:val="clear" w:color="auto" w:fill="FFFFFF"/>
                      </w:rPr>
                      <w:t xml:space="preserve"> Resolução 52/2024/CA</w:t>
                    </w:r>
                    <w:r w:rsidR="00620712">
                      <w:rPr>
                        <w:rFonts w:ascii="Arial" w:hAnsi="Arial" w:cs="Arial"/>
                        <w:shd w:val="clear" w:color="auto" w:fill="FFFFFF"/>
                      </w:rPr>
                      <w:t>P</w:t>
                    </w:r>
                  </w:sdtContent>
                </w:sdt>
                <w:r w:rsidR="00620712">
                  <w:rPr>
                    <w:rFonts w:ascii="Arial" w:hAnsi="Arial" w:cs="Arial"/>
                  </w:rPr>
                  <w:t>.</w:t>
                </w:r>
                <w:r w:rsidR="007E37C6">
                  <w:rPr>
                    <w:rFonts w:ascii="Arial" w:hAnsi="Arial" w:cs="Arial"/>
                  </w:rPr>
                  <w:t xml:space="preserve"> </w:t>
                </w:r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00FF5D7A" w14:textId="77777777" w:rsidTr="00620712">
        <w:trPr>
          <w:trHeight w:val="690"/>
        </w:trPr>
        <w:tc>
          <w:tcPr>
            <w:tcW w:w="10348" w:type="dxa"/>
            <w:gridSpan w:val="2"/>
            <w:vAlign w:val="center"/>
          </w:tcPr>
          <w:p w14:paraId="7137B3F3" w14:textId="4709FEB4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</w:t>
            </w:r>
            <w:r w:rsidR="006B0756">
              <w:rPr>
                <w:rFonts w:ascii="Arial" w:hAnsi="Arial" w:cs="Arial"/>
                <w:b/>
              </w:rPr>
              <w:t>a</w:t>
            </w:r>
            <w:r w:rsidRPr="00482ED0">
              <w:rPr>
                <w:rFonts w:ascii="Arial" w:hAnsi="Arial" w:cs="Arial"/>
                <w:b/>
              </w:rPr>
              <w:t>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E75FEC045D1C43308A787F1EE600DF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F41BAB6C7F7547C48C162C69478B3433"/>
                    </w:placeholder>
                    <w:text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438065572"/>
                        <w:placeholder>
                          <w:docPart w:val="B1B1AA1B2D154B09906580D65FB4DF66"/>
                        </w:placeholder>
                      </w:sdtPr>
                      <w:sdtContent>
                        <w:r w:rsidR="00620712" w:rsidRPr="00177C4F">
                          <w:rPr>
                            <w:rFonts w:ascii="Arial" w:hAnsi="Arial" w:cs="Arial"/>
                            <w:shd w:val="clear" w:color="auto" w:fill="FFFFFF"/>
                          </w:rPr>
                          <w:t>De acordo com a Resolução 52/2024/CAP</w:t>
                        </w:r>
                        <w:r w:rsidR="00620712" w:rsidRPr="001D0072">
                          <w:rPr>
                            <w:rFonts w:ascii="Arial" w:hAnsi="Arial" w:cs="Arial"/>
                          </w:rPr>
                          <w:t>.</w:t>
                        </w:r>
                      </w:sdtContent>
                    </w:sdt>
                    <w:r w:rsidR="00620712" w:rsidRPr="001D0072">
                      <w:rPr>
                        <w:rFonts w:ascii="Arial" w:hAnsi="Arial" w:cs="Arial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AA1EC8" w:rsidRPr="00571E87" w14:paraId="479BF054" w14:textId="77777777" w:rsidTr="003F3E68">
        <w:trPr>
          <w:trHeight w:val="1032"/>
        </w:trPr>
        <w:tc>
          <w:tcPr>
            <w:tcW w:w="10348" w:type="dxa"/>
            <w:gridSpan w:val="2"/>
            <w:vAlign w:val="center"/>
          </w:tcPr>
          <w:p w14:paraId="438104A4" w14:textId="6DBFA528" w:rsidR="00AA1EC8" w:rsidRPr="003F3E68" w:rsidRDefault="00AA1EC8" w:rsidP="00233F3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highlight w:val="lightGray"/>
                </w:rPr>
                <w:id w:val="-650062151"/>
                <w:placeholder>
                  <w:docPart w:val="5CC64439384F457F949FBF4C6D2C56F4"/>
                </w:placeholder>
              </w:sdtPr>
              <w:sdtEndPr>
                <w:rPr>
                  <w:highlight w:val="none"/>
                </w:rPr>
              </w:sdtEndPr>
              <w:sdtContent>
                <w:r w:rsidR="00233F33">
                  <w:rPr>
                    <w:rFonts w:ascii="Arial" w:hAnsi="Arial" w:cs="Arial"/>
                    <w:bCs/>
                    <w:highlight w:val="lightGray"/>
                  </w:rPr>
                  <w:t>(</w:t>
                </w:r>
                <w:r w:rsidR="00233F33" w:rsidRPr="006E11AB">
                  <w:rPr>
                    <w:rFonts w:ascii="Arial" w:hAnsi="Arial" w:cs="Arial"/>
                    <w:bCs/>
                    <w:highlight w:val="lightGray"/>
                  </w:rPr>
                  <w:t>Justifica</w:t>
                </w:r>
                <w:r w:rsidR="00233F33">
                  <w:rPr>
                    <w:rFonts w:ascii="Arial" w:hAnsi="Arial" w:cs="Arial"/>
                    <w:bCs/>
                    <w:highlight w:val="lightGray"/>
                  </w:rPr>
                  <w:t>tiva fundamentada para</w:t>
                </w:r>
                <w:r w:rsidR="00233F33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 a escolha do </w:t>
                </w:r>
                <w:r w:rsidR="00233F33" w:rsidRPr="00E0683D">
                  <w:rPr>
                    <w:rFonts w:ascii="Arial" w:hAnsi="Arial" w:cs="Arial"/>
                    <w:bCs/>
                    <w:highlight w:val="lightGray"/>
                  </w:rPr>
                  <w:t>profissional</w:t>
                </w:r>
                <w:r w:rsidR="00233F33">
                  <w:rPr>
                    <w:rFonts w:ascii="Arial" w:hAnsi="Arial" w:cs="Arial"/>
                    <w:bCs/>
                    <w:highlight w:val="lightGray"/>
                  </w:rPr>
                  <w:t>, informar</w:t>
                </w:r>
                <w:r w:rsidR="00233F33" w:rsidRPr="00E0683D">
                  <w:rPr>
                    <w:rFonts w:ascii="Arial" w:hAnsi="Arial" w:cs="Arial"/>
                    <w:bCs/>
                    <w:highlight w:val="lightGray"/>
                  </w:rPr>
                  <w:t xml:space="preserve"> com riqueza de detalhes </w:t>
                </w:r>
                <w:r w:rsidR="00233F33">
                  <w:rPr>
                    <w:rFonts w:ascii="Arial" w:hAnsi="Arial" w:cs="Arial"/>
                    <w:bCs/>
                    <w:highlight w:val="lightGray"/>
                  </w:rPr>
                  <w:t>sua</w:t>
                </w:r>
                <w:r w:rsidR="00233F33" w:rsidRPr="00E0683D">
                  <w:rPr>
                    <w:rFonts w:ascii="Arial" w:hAnsi="Arial" w:cs="Arial"/>
                    <w:bCs/>
                    <w:highlight w:val="lightGray"/>
                  </w:rPr>
                  <w:t xml:space="preserve"> notória especialização)</w:t>
                </w:r>
              </w:sdtContent>
            </w:sdt>
            <w:r w:rsidR="00233F33">
              <w:rPr>
                <w:rFonts w:ascii="Arial" w:hAnsi="Arial" w:cs="Arial"/>
              </w:rPr>
              <w:t>.</w:t>
            </w:r>
          </w:p>
        </w:tc>
      </w:tr>
      <w:tr w:rsidR="00AA1EC8" w:rsidRPr="00571E87" w14:paraId="63D7930A" w14:textId="77777777" w:rsidTr="00AA1EC8">
        <w:trPr>
          <w:trHeight w:val="697"/>
        </w:trPr>
        <w:tc>
          <w:tcPr>
            <w:tcW w:w="10348" w:type="dxa"/>
            <w:gridSpan w:val="2"/>
            <w:vAlign w:val="center"/>
          </w:tcPr>
          <w:p w14:paraId="445F9DCF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2335D921" w14:textId="77777777" w:rsidR="00AA1EC8" w:rsidRPr="00571E87" w:rsidRDefault="00AA1EC8" w:rsidP="00AA1EC8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AA1EC8" w:rsidRPr="00571E87" w14:paraId="5EEB5A6E" w14:textId="77777777" w:rsidTr="00AA1EC8">
        <w:trPr>
          <w:trHeight w:val="849"/>
        </w:trPr>
        <w:tc>
          <w:tcPr>
            <w:tcW w:w="10348" w:type="dxa"/>
            <w:gridSpan w:val="2"/>
            <w:vAlign w:val="center"/>
          </w:tcPr>
          <w:p w14:paraId="6030CE7B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4B6E3B72" w14:textId="7556D415" w:rsidR="00AA1EC8" w:rsidRPr="00F87830" w:rsidRDefault="00AA1EC8" w:rsidP="00AA1EC8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 w:rsidR="00F87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EC8" w:rsidRPr="00620712" w14:paraId="40AF727C" w14:textId="77777777" w:rsidTr="00AA1EC8">
        <w:trPr>
          <w:trHeight w:val="268"/>
        </w:trPr>
        <w:tc>
          <w:tcPr>
            <w:tcW w:w="10348" w:type="dxa"/>
            <w:gridSpan w:val="2"/>
            <w:vAlign w:val="center"/>
          </w:tcPr>
          <w:p w14:paraId="05F91BE2" w14:textId="77777777" w:rsidR="00AA1EC8" w:rsidRPr="00144569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lang w:val="es-ES"/>
              </w:rPr>
            </w:pPr>
            <w:r w:rsidRPr="00144569">
              <w:rPr>
                <w:rFonts w:ascii="Arial" w:hAnsi="Arial" w:cs="Arial"/>
                <w:lang w:val="es-ES"/>
              </w:rPr>
              <w:t xml:space="preserve">IN SEA 16/2022 - </w:t>
            </w:r>
            <w:hyperlink r:id="rId7" w:history="1">
              <w:r w:rsidRPr="00144569">
                <w:rPr>
                  <w:rStyle w:val="Hyperlink"/>
                  <w:rFonts w:ascii="Arial" w:hAnsi="Arial" w:cs="Arial"/>
                  <w:lang w:val="es-ES"/>
                </w:rPr>
                <w:t>http://server03.pge.sc.gov.br/LegislacaoEstadual/2022/000016-009-0-2022-004.htm</w:t>
              </w:r>
            </w:hyperlink>
            <w:r w:rsidRPr="00144569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AA1EC8" w:rsidRPr="00571E87" w14:paraId="7FFD80F1" w14:textId="77777777" w:rsidTr="00AA1EC8">
        <w:trPr>
          <w:trHeight w:val="133"/>
        </w:trPr>
        <w:tc>
          <w:tcPr>
            <w:tcW w:w="10348" w:type="dxa"/>
            <w:gridSpan w:val="2"/>
            <w:vAlign w:val="center"/>
          </w:tcPr>
          <w:p w14:paraId="25C7E088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AA1EC8">
      <w:pPr>
        <w:ind w:left="567"/>
        <w:rPr>
          <w:rFonts w:ascii="Arial" w:hAnsi="Arial" w:cs="Arial"/>
        </w:rPr>
      </w:pPr>
    </w:p>
    <w:sectPr w:rsidR="00DA3EB8" w:rsidRPr="00571E87" w:rsidSect="00BD4AA8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A3E55" w14:textId="77777777" w:rsidR="00BD4AA8" w:rsidRDefault="00BD4AA8" w:rsidP="009B3942">
      <w:pPr>
        <w:spacing w:after="0" w:line="240" w:lineRule="auto"/>
      </w:pPr>
      <w:r>
        <w:separator/>
      </w:r>
    </w:p>
  </w:endnote>
  <w:endnote w:type="continuationSeparator" w:id="0">
    <w:p w14:paraId="6623E03C" w14:textId="77777777" w:rsidR="00BD4AA8" w:rsidRDefault="00BD4AA8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DEED4" w14:textId="77777777" w:rsidR="00BD4AA8" w:rsidRDefault="00BD4AA8" w:rsidP="009B3942">
      <w:pPr>
        <w:spacing w:after="0" w:line="240" w:lineRule="auto"/>
      </w:pPr>
      <w:r>
        <w:separator/>
      </w:r>
    </w:p>
  </w:footnote>
  <w:footnote w:type="continuationSeparator" w:id="0">
    <w:p w14:paraId="3D627B76" w14:textId="77777777" w:rsidR="00BD4AA8" w:rsidRDefault="00BD4AA8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44569"/>
    <w:rsid w:val="001D0072"/>
    <w:rsid w:val="001E1574"/>
    <w:rsid w:val="001E61F7"/>
    <w:rsid w:val="00233F33"/>
    <w:rsid w:val="00244C5F"/>
    <w:rsid w:val="002D0778"/>
    <w:rsid w:val="00313362"/>
    <w:rsid w:val="00314D38"/>
    <w:rsid w:val="003C73F1"/>
    <w:rsid w:val="003F3E68"/>
    <w:rsid w:val="00482ED0"/>
    <w:rsid w:val="00523F16"/>
    <w:rsid w:val="00571E87"/>
    <w:rsid w:val="005B21CA"/>
    <w:rsid w:val="005E7994"/>
    <w:rsid w:val="0061080A"/>
    <w:rsid w:val="00620712"/>
    <w:rsid w:val="006B0756"/>
    <w:rsid w:val="007978E8"/>
    <w:rsid w:val="007A7F33"/>
    <w:rsid w:val="007C1BEC"/>
    <w:rsid w:val="007D039F"/>
    <w:rsid w:val="007E37C6"/>
    <w:rsid w:val="00806BE2"/>
    <w:rsid w:val="00824C6F"/>
    <w:rsid w:val="00854A5F"/>
    <w:rsid w:val="00954B01"/>
    <w:rsid w:val="00967C84"/>
    <w:rsid w:val="009954C3"/>
    <w:rsid w:val="009B3942"/>
    <w:rsid w:val="009D2A6C"/>
    <w:rsid w:val="009D4131"/>
    <w:rsid w:val="00A06CCA"/>
    <w:rsid w:val="00A35E43"/>
    <w:rsid w:val="00A55862"/>
    <w:rsid w:val="00AA1EC8"/>
    <w:rsid w:val="00BD4AA8"/>
    <w:rsid w:val="00BD6301"/>
    <w:rsid w:val="00BE686B"/>
    <w:rsid w:val="00C775FA"/>
    <w:rsid w:val="00D93D63"/>
    <w:rsid w:val="00DA3EB8"/>
    <w:rsid w:val="00DE1574"/>
    <w:rsid w:val="00E25E68"/>
    <w:rsid w:val="00E5628B"/>
    <w:rsid w:val="00E815AF"/>
    <w:rsid w:val="00F13A24"/>
    <w:rsid w:val="00F3051E"/>
    <w:rsid w:val="00F87830"/>
    <w:rsid w:val="00FB16D8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2/000016-009-0-2022-00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9C05E4CEA74E03834211D6CF0F4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DF2AF-DB16-4DED-A5D1-C2F716D0F860}"/>
      </w:docPartPr>
      <w:docPartBody>
        <w:p w:rsidR="00C54BE1" w:rsidRDefault="00725522" w:rsidP="00725522">
          <w:pPr>
            <w:pStyle w:val="B99C05E4CEA74E03834211D6CF0F4BE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E5CAD4F8F421CBBB1B1F8AE18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521D1-C9B7-49DA-BA43-6150B9C55AFF}"/>
      </w:docPartPr>
      <w:docPartBody>
        <w:p w:rsidR="00C54BE1" w:rsidRDefault="00725522" w:rsidP="00725522">
          <w:pPr>
            <w:pStyle w:val="03EE5CAD4F8F421CBBB1B1F8AE186A1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03A823EAF7470D97BB62440A2AC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4701-EFC9-4F95-A2ED-3DFC7F0085DA}"/>
      </w:docPartPr>
      <w:docPartBody>
        <w:p w:rsidR="00C54BE1" w:rsidRDefault="00725522" w:rsidP="00725522">
          <w:pPr>
            <w:pStyle w:val="4003A823EAF7470D97BB62440A2AC857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51A880C0E054A93B41F0725DF453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8821-83AB-4F23-A7DB-F80E1BDCDA85}"/>
      </w:docPartPr>
      <w:docPartBody>
        <w:p w:rsidR="00C54BE1" w:rsidRDefault="00725522" w:rsidP="00725522">
          <w:pPr>
            <w:pStyle w:val="F51A880C0E054A93B41F0725DF4539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E9F966AA1473D88D74B8BF17F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FB5D-8480-4135-A499-189FEB420429}"/>
      </w:docPartPr>
      <w:docPartBody>
        <w:p w:rsidR="00C54BE1" w:rsidRDefault="00725522" w:rsidP="00725522">
          <w:pPr>
            <w:pStyle w:val="A4CE9F966AA1473D88D74B8BF17FD8C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FEC045D1C43308A787F1EE600D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A8EEA-4E4A-49DF-914F-430FEB583394}"/>
      </w:docPartPr>
      <w:docPartBody>
        <w:p w:rsidR="00C54BE1" w:rsidRDefault="00725522" w:rsidP="00725522">
          <w:pPr>
            <w:pStyle w:val="E75FEC045D1C43308A787F1EE600DFC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BAB6C7F7547C48C162C69478B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058C3-669C-43CC-8B13-464DA935F398}"/>
      </w:docPartPr>
      <w:docPartBody>
        <w:p w:rsidR="00C54BE1" w:rsidRDefault="00725522" w:rsidP="00725522">
          <w:pPr>
            <w:pStyle w:val="F41BAB6C7F7547C48C162C69478B343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C64439384F457F949FBF4C6D2C5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8F247-44AB-4A44-96D9-6D283FE30591}"/>
      </w:docPartPr>
      <w:docPartBody>
        <w:p w:rsidR="00C54BE1" w:rsidRDefault="00725522" w:rsidP="00725522">
          <w:pPr>
            <w:pStyle w:val="5CC64439384F457F949FBF4C6D2C56F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60EF61D7354021A69F1CD4209C3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751B-7552-4686-9DED-098BC1326E7E}"/>
      </w:docPartPr>
      <w:docPartBody>
        <w:p w:rsidR="00E578D7" w:rsidRDefault="00714DF6" w:rsidP="00714DF6">
          <w:pPr>
            <w:pStyle w:val="7C60EF61D7354021A69F1CD4209C3C6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4EAE9C24504847B2A9B7D520A71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246D9-379C-4914-BBFF-8D40C884CA98}"/>
      </w:docPartPr>
      <w:docPartBody>
        <w:p w:rsidR="00E578D7" w:rsidRDefault="00E578D7" w:rsidP="00E578D7">
          <w:pPr>
            <w:pStyle w:val="334EAE9C24504847B2A9B7D520A71378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A14573D231DC4D92B8A80FA45396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C1557-44DD-40F4-BCF2-7E7620480B87}"/>
      </w:docPartPr>
      <w:docPartBody>
        <w:p w:rsidR="00E578D7" w:rsidRDefault="00E578D7" w:rsidP="00E578D7">
          <w:pPr>
            <w:pStyle w:val="A14573D231DC4D92B8A80FA4539625EF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B1B1AA1B2D154B09906580D65FB4D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B3F7E-F4BC-4C25-BB8C-7CB7AB7023FE}"/>
      </w:docPartPr>
      <w:docPartBody>
        <w:p w:rsidR="00E578D7" w:rsidRDefault="00E578D7" w:rsidP="00E578D7">
          <w:pPr>
            <w:pStyle w:val="B1B1AA1B2D154B09906580D65FB4DF66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226CB5"/>
    <w:rsid w:val="002337C8"/>
    <w:rsid w:val="0050537F"/>
    <w:rsid w:val="0061080A"/>
    <w:rsid w:val="00714DF6"/>
    <w:rsid w:val="00725522"/>
    <w:rsid w:val="008D4E97"/>
    <w:rsid w:val="00A811D3"/>
    <w:rsid w:val="00AE378A"/>
    <w:rsid w:val="00BB6063"/>
    <w:rsid w:val="00C54BE1"/>
    <w:rsid w:val="00E578D7"/>
    <w:rsid w:val="00F1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78D7"/>
    <w:rPr>
      <w:color w:val="808080"/>
    </w:rPr>
  </w:style>
  <w:style w:type="paragraph" w:customStyle="1" w:styleId="B99C05E4CEA74E03834211D6CF0F4BE1">
    <w:name w:val="B99C05E4CEA74E03834211D6CF0F4BE1"/>
    <w:rsid w:val="00725522"/>
    <w:rPr>
      <w:kern w:val="2"/>
      <w14:ligatures w14:val="standardContextual"/>
    </w:rPr>
  </w:style>
  <w:style w:type="paragraph" w:customStyle="1" w:styleId="03EE5CAD4F8F421CBBB1B1F8AE186A15">
    <w:name w:val="03EE5CAD4F8F421CBBB1B1F8AE186A15"/>
    <w:rsid w:val="00725522"/>
    <w:rPr>
      <w:kern w:val="2"/>
      <w14:ligatures w14:val="standardContextual"/>
    </w:rPr>
  </w:style>
  <w:style w:type="paragraph" w:customStyle="1" w:styleId="4003A823EAF7470D97BB62440A2AC857">
    <w:name w:val="4003A823EAF7470D97BB62440A2AC857"/>
    <w:rsid w:val="00725522"/>
    <w:rPr>
      <w:kern w:val="2"/>
      <w14:ligatures w14:val="standardContextual"/>
    </w:rPr>
  </w:style>
  <w:style w:type="paragraph" w:customStyle="1" w:styleId="F51A880C0E054A93B41F0725DF453980">
    <w:name w:val="F51A880C0E054A93B41F0725DF453980"/>
    <w:rsid w:val="00725522"/>
    <w:rPr>
      <w:kern w:val="2"/>
      <w14:ligatures w14:val="standardContextual"/>
    </w:rPr>
  </w:style>
  <w:style w:type="paragraph" w:customStyle="1" w:styleId="A4CE9F966AA1473D88D74B8BF17FD8C9">
    <w:name w:val="A4CE9F966AA1473D88D74B8BF17FD8C9"/>
    <w:rsid w:val="00725522"/>
    <w:rPr>
      <w:kern w:val="2"/>
      <w14:ligatures w14:val="standardContextual"/>
    </w:rPr>
  </w:style>
  <w:style w:type="paragraph" w:customStyle="1" w:styleId="E75FEC045D1C43308A787F1EE600DFC7">
    <w:name w:val="E75FEC045D1C43308A787F1EE600DFC7"/>
    <w:rsid w:val="00725522"/>
    <w:rPr>
      <w:kern w:val="2"/>
      <w14:ligatures w14:val="standardContextual"/>
    </w:rPr>
  </w:style>
  <w:style w:type="paragraph" w:customStyle="1" w:styleId="F41BAB6C7F7547C48C162C69478B3433">
    <w:name w:val="F41BAB6C7F7547C48C162C69478B3433"/>
    <w:rsid w:val="00725522"/>
    <w:rPr>
      <w:kern w:val="2"/>
      <w14:ligatures w14:val="standardContextual"/>
    </w:rPr>
  </w:style>
  <w:style w:type="paragraph" w:customStyle="1" w:styleId="5CC64439384F457F949FBF4C6D2C56F4">
    <w:name w:val="5CC64439384F457F949FBF4C6D2C56F4"/>
    <w:rsid w:val="00725522"/>
    <w:rPr>
      <w:kern w:val="2"/>
      <w14:ligatures w14:val="standardContextual"/>
    </w:rPr>
  </w:style>
  <w:style w:type="paragraph" w:customStyle="1" w:styleId="7C60EF61D7354021A69F1CD4209C3C60">
    <w:name w:val="7C60EF61D7354021A69F1CD4209C3C60"/>
    <w:rsid w:val="00714DF6"/>
    <w:rPr>
      <w:kern w:val="2"/>
      <w14:ligatures w14:val="standardContextual"/>
    </w:rPr>
  </w:style>
  <w:style w:type="paragraph" w:customStyle="1" w:styleId="334EAE9C24504847B2A9B7D520A71378">
    <w:name w:val="334EAE9C24504847B2A9B7D520A71378"/>
    <w:rsid w:val="00E578D7"/>
    <w:rPr>
      <w:kern w:val="2"/>
      <w14:ligatures w14:val="standardContextual"/>
    </w:rPr>
  </w:style>
  <w:style w:type="paragraph" w:customStyle="1" w:styleId="A14573D231DC4D92B8A80FA4539625EF">
    <w:name w:val="A14573D231DC4D92B8A80FA4539625EF"/>
    <w:rsid w:val="00E578D7"/>
    <w:rPr>
      <w:kern w:val="2"/>
      <w14:ligatures w14:val="standardContextual"/>
    </w:rPr>
  </w:style>
  <w:style w:type="paragraph" w:customStyle="1" w:styleId="B1B1AA1B2D154B09906580D65FB4DF66">
    <w:name w:val="B1B1AA1B2D154B09906580D65FB4DF66"/>
    <w:rsid w:val="00E578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LARISSA DE MENDONCA SCHLICKMANN</cp:lastModifiedBy>
  <cp:revision>1</cp:revision>
  <dcterms:created xsi:type="dcterms:W3CDTF">2024-01-25T20:03:00Z</dcterms:created>
  <dcterms:modified xsi:type="dcterms:W3CDTF">2024-07-01T19:34:00Z</dcterms:modified>
</cp:coreProperties>
</file>