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200EE702" w:rsidR="00D649E2" w:rsidRDefault="00277B37" w:rsidP="00277B37">
      <w:r>
        <w:rPr>
          <w:noProof/>
        </w:rPr>
        <w:drawing>
          <wp:anchor distT="0" distB="0" distL="114300" distR="114300" simplePos="0" relativeHeight="251662336" behindDoc="1" locked="0" layoutInCell="1" allowOverlap="1" wp14:anchorId="03805584" wp14:editId="5676B2E4">
            <wp:simplePos x="0" y="0"/>
            <wp:positionH relativeFrom="margin">
              <wp:posOffset>1579938</wp:posOffset>
            </wp:positionH>
            <wp:positionV relativeFrom="paragraph">
              <wp:posOffset>586</wp:posOffset>
            </wp:positionV>
            <wp:extent cx="2368789" cy="2368789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11" cy="23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DED3C" w14:textId="45C0CFEA" w:rsidR="00D649E2" w:rsidRPr="009A0D3E" w:rsidRDefault="00D649E2" w:rsidP="00D649E2">
      <w:pPr>
        <w:jc w:val="center"/>
        <w:rPr>
          <w:rFonts w:ascii="Arial" w:eastAsia="Times New Roman" w:hAnsi="Arial"/>
          <w:color w:val="000000"/>
          <w:sz w:val="52"/>
          <w:szCs w:val="20"/>
          <w:lang w:eastAsia="pt-BR"/>
        </w:rPr>
      </w:pPr>
      <w:r w:rsidRPr="009A0D3E">
        <w:rPr>
          <w:rFonts w:ascii="Arial" w:eastAsia="Times New Roman" w:hAnsi="Arial"/>
          <w:color w:val="000000"/>
          <w:sz w:val="52"/>
          <w:szCs w:val="20"/>
          <w:lang w:eastAsia="pt-BR"/>
        </w:rPr>
        <w:t>Índice de preços ao consumidor</w:t>
      </w:r>
    </w:p>
    <w:p w14:paraId="43DF47D4" w14:textId="145F1918" w:rsidR="00D649E2" w:rsidRDefault="00D649E2" w:rsidP="00D649E2">
      <w:pPr>
        <w:pStyle w:val="Ttulo5"/>
        <w:rPr>
          <w:rFonts w:ascii="Arial" w:hAnsi="Arial"/>
          <w:color w:val="000000"/>
          <w:sz w:val="52"/>
        </w:rPr>
      </w:pPr>
      <w:r w:rsidRPr="009A0D3E">
        <w:rPr>
          <w:rFonts w:ascii="Arial" w:hAnsi="Arial"/>
          <w:color w:val="000000"/>
          <w:sz w:val="52"/>
        </w:rPr>
        <w:t xml:space="preserve">Custo de Vida </w:t>
      </w:r>
      <w:r w:rsidR="005F25E9">
        <w:rPr>
          <w:rFonts w:ascii="Arial" w:hAnsi="Arial"/>
          <w:color w:val="000000"/>
          <w:sz w:val="52"/>
        </w:rPr>
        <w:t>–</w:t>
      </w:r>
      <w:r w:rsidRPr="009A0D3E">
        <w:rPr>
          <w:rFonts w:ascii="Arial" w:hAnsi="Arial"/>
          <w:color w:val="000000"/>
          <w:sz w:val="52"/>
        </w:rPr>
        <w:t xml:space="preserve"> Florianópolis</w:t>
      </w:r>
    </w:p>
    <w:p w14:paraId="7AEAD2A1" w14:textId="5EBAE9FB" w:rsidR="005F25E9" w:rsidRPr="005F25E9" w:rsidRDefault="005F25E9" w:rsidP="005F25E9">
      <w:pPr>
        <w:rPr>
          <w:lang w:eastAsia="pt-BR"/>
        </w:rPr>
      </w:pPr>
    </w:p>
    <w:p w14:paraId="3379A429" w14:textId="639BC0A8" w:rsidR="00D649E2" w:rsidRPr="009A0D3E" w:rsidRDefault="00D649E2" w:rsidP="00D649E2">
      <w:pPr>
        <w:pStyle w:val="Ttulo5"/>
        <w:rPr>
          <w:rFonts w:ascii="Arial" w:hAnsi="Arial"/>
          <w:b/>
          <w:bCs/>
          <w:color w:val="0000FF"/>
          <w:sz w:val="52"/>
        </w:rPr>
      </w:pPr>
      <w:r w:rsidRPr="00A4695C">
        <w:rPr>
          <w:rFonts w:ascii="Arial" w:hAnsi="Arial"/>
          <w:color w:val="000000"/>
          <w:sz w:val="48"/>
        </w:rPr>
        <w:t>Relatório Mensal</w:t>
      </w:r>
      <w:r w:rsidR="00A4695C" w:rsidRPr="00A4695C">
        <w:rPr>
          <w:rFonts w:ascii="Arial" w:hAnsi="Arial"/>
          <w:color w:val="000000"/>
          <w:sz w:val="48"/>
        </w:rPr>
        <w:t>–</w:t>
      </w:r>
      <w:r w:rsidR="005601A0">
        <w:rPr>
          <w:rFonts w:ascii="Arial" w:hAnsi="Arial"/>
          <w:b/>
          <w:color w:val="2E74B5"/>
          <w:sz w:val="48"/>
        </w:rPr>
        <w:t xml:space="preserve"> </w:t>
      </w:r>
      <w:r w:rsidR="00F803A3">
        <w:rPr>
          <w:rFonts w:ascii="Arial" w:hAnsi="Arial"/>
          <w:b/>
          <w:color w:val="2E74B5"/>
          <w:sz w:val="48"/>
        </w:rPr>
        <w:t>DEZEMBRO</w:t>
      </w:r>
      <w:r w:rsidRPr="00A4695C">
        <w:rPr>
          <w:rFonts w:ascii="Arial" w:hAnsi="Arial"/>
          <w:b/>
          <w:color w:val="2E74B5"/>
          <w:sz w:val="48"/>
        </w:rPr>
        <w:t xml:space="preserve"> </w:t>
      </w:r>
      <w:r w:rsidRPr="00A4695C">
        <w:rPr>
          <w:rFonts w:ascii="Arial" w:hAnsi="Arial"/>
          <w:b/>
          <w:bCs/>
          <w:color w:val="2E74B5"/>
          <w:sz w:val="48"/>
        </w:rPr>
        <w:t>/</w:t>
      </w:r>
      <w:r w:rsidR="001C32B6">
        <w:rPr>
          <w:rFonts w:ascii="Arial" w:hAnsi="Arial"/>
          <w:b/>
          <w:bCs/>
          <w:color w:val="2E74B5"/>
          <w:sz w:val="48"/>
        </w:rPr>
        <w:t>2024</w:t>
      </w:r>
    </w:p>
    <w:p w14:paraId="0D0B940D" w14:textId="19816C68" w:rsidR="00D649E2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</w:p>
    <w:p w14:paraId="0A6959E7" w14:textId="5B93E06F" w:rsidR="00D649E2" w:rsidRDefault="00D649E2" w:rsidP="00D649E2">
      <w:pPr>
        <w:pStyle w:val="Corpodetexto2"/>
        <w:tabs>
          <w:tab w:val="left" w:pos="5205"/>
        </w:tabs>
        <w:ind w:left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14:paraId="0E27B00A" w14:textId="6BF46AD5" w:rsidR="00D649E2" w:rsidRDefault="00D649E2" w:rsidP="00D649E2">
      <w:pPr>
        <w:pStyle w:val="Corpodetexto2"/>
        <w:tabs>
          <w:tab w:val="left" w:pos="5205"/>
        </w:tabs>
        <w:ind w:left="284"/>
        <w:rPr>
          <w:rFonts w:ascii="Arial" w:hAnsi="Arial"/>
          <w:color w:val="000000"/>
        </w:rPr>
      </w:pPr>
    </w:p>
    <w:p w14:paraId="7111F74C" w14:textId="1A5CBA3A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 w:rsidRPr="009A0D3E">
        <w:rPr>
          <w:rFonts w:ascii="Arial" w:hAnsi="Arial"/>
          <w:color w:val="000000"/>
        </w:rPr>
        <w:t>Elaboração</w:t>
      </w:r>
    </w:p>
    <w:p w14:paraId="4499AF15" w14:textId="4E20C48E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 w:rsidRPr="009A0D3E">
        <w:rPr>
          <w:rFonts w:ascii="Arial" w:hAnsi="Arial"/>
          <w:color w:val="000000"/>
        </w:rPr>
        <w:t>Universidade do Estado de Santa Catarina - UDESC</w:t>
      </w:r>
    </w:p>
    <w:p w14:paraId="468B0965" w14:textId="32E0F34A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 w:rsidRPr="009A0D3E">
        <w:rPr>
          <w:rFonts w:ascii="Arial" w:hAnsi="Arial"/>
          <w:color w:val="000000"/>
        </w:rPr>
        <w:t>Centro de Ciências da Administração e Sócio Econômicas – ESAG</w:t>
      </w:r>
    </w:p>
    <w:p w14:paraId="60061E4C" w14:textId="35648C0E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</w:p>
    <w:p w14:paraId="4B94D5A5" w14:textId="36A1C3D4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</w:p>
    <w:p w14:paraId="4D896D85" w14:textId="6237F88D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Apoio</w:t>
      </w:r>
    </w:p>
    <w:p w14:paraId="524243F3" w14:textId="2EDFA139" w:rsidR="00D649E2" w:rsidRPr="009A0D3E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 w:rsidRPr="009A0D3E">
        <w:rPr>
          <w:rFonts w:ascii="Arial" w:hAnsi="Arial"/>
          <w:color w:val="000000"/>
        </w:rPr>
        <w:t>Fundação de Estudos Superiores de Administração e Gerência – FESAG</w:t>
      </w:r>
    </w:p>
    <w:p w14:paraId="3DEEC669" w14:textId="676E890F" w:rsidR="00D649E2" w:rsidRPr="009A0D3E" w:rsidRDefault="00277B37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22F44E" wp14:editId="66D4056C">
            <wp:simplePos x="0" y="0"/>
            <wp:positionH relativeFrom="margin">
              <wp:align>right</wp:align>
            </wp:positionH>
            <wp:positionV relativeFrom="paragraph">
              <wp:posOffset>106556</wp:posOffset>
            </wp:positionV>
            <wp:extent cx="2006930" cy="200693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30" cy="20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6B9AB" w14:textId="4F57B913" w:rsidR="00D649E2" w:rsidRDefault="00D649E2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</w:p>
    <w:p w14:paraId="45FB0818" w14:textId="7363F60D" w:rsidR="00D649E2" w:rsidRDefault="00277B37" w:rsidP="00D649E2">
      <w:pPr>
        <w:pStyle w:val="Corpodetexto2"/>
        <w:ind w:left="284"/>
        <w:jc w:val="center"/>
        <w:rPr>
          <w:rFonts w:ascii="Arial" w:hAnsi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77FB13" wp14:editId="1F43854B">
            <wp:simplePos x="0" y="0"/>
            <wp:positionH relativeFrom="margin">
              <wp:align>left</wp:align>
            </wp:positionH>
            <wp:positionV relativeFrom="paragraph">
              <wp:posOffset>217047</wp:posOffset>
            </wp:positionV>
            <wp:extent cx="1558290" cy="807085"/>
            <wp:effectExtent l="0" t="0" r="3810" b="0"/>
            <wp:wrapTight wrapText="bothSides">
              <wp:wrapPolygon edited="0">
                <wp:start x="2377" y="0"/>
                <wp:lineTo x="0" y="5098"/>
                <wp:lineTo x="0" y="18864"/>
                <wp:lineTo x="2112" y="20903"/>
                <wp:lineTo x="21389" y="20903"/>
                <wp:lineTo x="21389" y="5608"/>
                <wp:lineTo x="8714" y="0"/>
                <wp:lineTo x="2377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F31CB" w14:textId="608D07CB" w:rsidR="00D649E2" w:rsidRDefault="00D649E2" w:rsidP="00662360">
      <w:pPr>
        <w:pStyle w:val="Corpodetexto2"/>
        <w:ind w:left="284"/>
        <w:sectPr w:rsidR="00D649E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916C4F" w14:textId="77777777" w:rsidR="000B3BDA" w:rsidRPr="00D649E2" w:rsidRDefault="000B3BDA" w:rsidP="00D649E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color w:val="000000"/>
          <w:sz w:val="18"/>
          <w:szCs w:val="18"/>
          <w:lang w:eastAsia="pt-BR"/>
        </w:rPr>
      </w:pPr>
      <w:r w:rsidRPr="00D649E2">
        <w:rPr>
          <w:rFonts w:ascii="Arial" w:eastAsia="Times New Roman" w:hAnsi="Arial" w:cs="Arial"/>
          <w:b/>
          <w:i/>
          <w:color w:val="000000"/>
          <w:sz w:val="18"/>
          <w:szCs w:val="18"/>
          <w:lang w:eastAsia="pt-BR"/>
        </w:rPr>
        <w:lastRenderedPageBreak/>
        <w:t xml:space="preserve">1. </w:t>
      </w:r>
      <w:r w:rsidR="00D649E2" w:rsidRPr="00D649E2">
        <w:rPr>
          <w:rFonts w:ascii="Arial" w:eastAsia="Times New Roman" w:hAnsi="Arial" w:cs="Arial"/>
          <w:b/>
          <w:i/>
          <w:color w:val="000000"/>
          <w:sz w:val="18"/>
          <w:szCs w:val="18"/>
          <w:lang w:eastAsia="pt-BR"/>
        </w:rPr>
        <w:t xml:space="preserve">- </w:t>
      </w:r>
      <w:r w:rsidRPr="00D649E2">
        <w:rPr>
          <w:rFonts w:ascii="Arial" w:eastAsia="Times New Roman" w:hAnsi="Arial" w:cs="Arial"/>
          <w:b/>
          <w:i/>
          <w:color w:val="000000"/>
          <w:sz w:val="18"/>
          <w:szCs w:val="18"/>
          <w:lang w:eastAsia="pt-BR"/>
        </w:rPr>
        <w:t>INFORMAÇÕES GERAIS</w:t>
      </w:r>
    </w:p>
    <w:p w14:paraId="53128261" w14:textId="77777777" w:rsidR="000B3BDA" w:rsidRPr="00D649E2" w:rsidRDefault="000B3BDA" w:rsidP="00D649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0A1BAD24" w14:textId="4F5D3E29" w:rsidR="000B3BDA" w:rsidRPr="009641CA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highlight w:val="yellow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Índice de Preços ao Consumidor (Custo de Vida) de Florianópolis, calculado e divulgado desde 1968, pelo Centro de Ciências da Administração e </w:t>
      </w:r>
      <w:r w:rsidR="00840AF9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Socioeconômicas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ESAG/</w:t>
      </w:r>
      <w:r w:rsidRPr="00315444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UDESC</w:t>
      </w:r>
      <w:r w:rsidR="00B774DD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, </w:t>
      </w:r>
      <w:r w:rsidR="00B774D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com o apoio da </w:t>
      </w:r>
      <w:r w:rsidR="00B774DD" w:rsidRPr="00B774D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Fundação de Estudos Superiores de Administração e Gerência</w:t>
      </w:r>
      <w:r w:rsidR="00B774D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B774DD" w:rsidRPr="00B774DD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FESAG</w:t>
      </w:r>
      <w:r w:rsidRPr="0031544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apresentou no mês de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F121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,</w:t>
      </w:r>
      <w:r w:rsidR="002E0074" w:rsidRPr="0031544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um</w:t>
      </w:r>
      <w:r w:rsidR="004A049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8C45A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aumento</w:t>
      </w:r>
      <w:r w:rsidR="004A049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9641C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de </w:t>
      </w:r>
      <w:r w:rsidR="001819D3"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1C32B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53</w:t>
      </w:r>
      <w:r w:rsidR="006B0AB8" w:rsidRPr="00BD6EE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D6EE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62486C05" w14:textId="77777777" w:rsidR="000B3BDA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441D15FF" w14:textId="13B1D3B9" w:rsidR="000B3BDA" w:rsidRPr="00D649E2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Custo de Vida - Florianópolis reflete a variação de preços incidentes sobre os orçamentos de famílias </w:t>
      </w:r>
      <w:proofErr w:type="spellStart"/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florianópolitanas</w:t>
      </w:r>
      <w:proofErr w:type="spellEnd"/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com rendimentos de um a </w:t>
      </w:r>
      <w:r w:rsidR="009E314A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quarenta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5F6863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salários-mínimos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e foi calculado com base na comparação de preços de </w:t>
      </w:r>
      <w:r w:rsidR="002E0074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297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itens, coletado</w:t>
      </w:r>
      <w:r w:rsidR="00D55B6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no período compreendido entre os dias</w:t>
      </w:r>
      <w:r w:rsidRPr="00D649E2">
        <w:rPr>
          <w:rFonts w:ascii="Arial" w:eastAsia="Times New Roman" w:hAnsi="Arial" w:cs="Arial"/>
          <w:sz w:val="18"/>
          <w:szCs w:val="18"/>
          <w:lang w:eastAsia="pt-BR"/>
        </w:rPr>
        <w:t xml:space="preserve"> 01 e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2356B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</w:t>
      </w:r>
      <w:r w:rsidR="005233F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974E9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974E9C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</w:t>
      </w:r>
      <w:r w:rsidR="002E0074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1C32B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2024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4101652C" w14:textId="77777777" w:rsidR="000B3BDA" w:rsidRPr="00D649E2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857EA96" w14:textId="2B003B5D" w:rsidR="0076019D" w:rsidRPr="0026498B" w:rsidRDefault="000B3BDA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resultado de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974E9C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foi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superior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em </w:t>
      </w:r>
      <w:r w:rsidR="00FD6979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CB7D9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4</w:t>
      </w:r>
      <w:r w:rsidR="008335A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8335A0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ponto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percentual</w:t>
      </w:r>
      <w:r w:rsidR="00286D71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ao</w:t>
      </w:r>
      <w:r w:rsidR="0076019D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mesmo </w:t>
      </w:r>
      <w:r w:rsidR="008058BB" w:rsidRPr="001458E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br/>
      </w:r>
      <w:r w:rsidR="008058B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mês de 20</w:t>
      </w:r>
      <w:r w:rsidR="00000304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</w:t>
      </w:r>
      <w:r w:rsidR="001C32B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315444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(</w:t>
      </w:r>
      <w:r w:rsidR="008C45A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53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 contra </w:t>
      </w:r>
      <w:r w:rsidR="0066495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29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%). </w:t>
      </w:r>
      <w:r w:rsidR="008058BB" w:rsidRPr="001458E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br/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Na comparação com </w:t>
      </w:r>
      <w:r w:rsidR="0055456D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mês anterior 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o resultado</w:t>
      </w:r>
      <w:r w:rsidR="00BC0B8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foi </w:t>
      </w:r>
      <w:r w:rsidR="00CB7D9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inferior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</w:t>
      </w:r>
      <w:r w:rsidR="00CB7D9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redução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0,</w:t>
      </w:r>
      <w:r w:rsidR="007F096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</w:t>
      </w:r>
      <w:r w:rsidR="004838F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ponto percentual (</w:t>
      </w:r>
      <w:r w:rsidR="008C45A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53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 contra </w:t>
      </w:r>
      <w:r w:rsidR="00D8552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8B7BC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54</w:t>
      </w:r>
      <w:r w:rsidR="0026498B"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%)</w:t>
      </w:r>
      <w:r w:rsidRPr="002649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. </w:t>
      </w:r>
    </w:p>
    <w:p w14:paraId="4B99056E" w14:textId="77777777" w:rsidR="00840AF9" w:rsidRPr="001458EF" w:rsidRDefault="00840AF9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highlight w:val="yellow"/>
          <w:u w:color="0000FF"/>
          <w:lang w:eastAsia="pt-BR"/>
        </w:rPr>
      </w:pPr>
    </w:p>
    <w:p w14:paraId="7A1620AA" w14:textId="1B289C9B" w:rsidR="00E563F3" w:rsidRPr="00883067" w:rsidRDefault="00E563F3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Durante o mês de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dos 297 itens pesquisados, 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</w:t>
      </w:r>
      <w:r w:rsidR="00D4235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47</w:t>
      </w:r>
      <w:r w:rsidR="002A522B"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tiveram aumento, </w:t>
      </w:r>
      <w:r w:rsidR="0068630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</w:t>
      </w:r>
      <w:r w:rsidR="00D4235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06</w:t>
      </w:r>
      <w:r w:rsidR="002A522B"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permaneceram estáveis e </w:t>
      </w:r>
      <w:r w:rsidR="00D4235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44</w:t>
      </w:r>
      <w:r w:rsidR="00D85730"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tiveram queda de preço.</w:t>
      </w:r>
    </w:p>
    <w:p w14:paraId="61655281" w14:textId="77777777" w:rsidR="00B81770" w:rsidRPr="00E451B9" w:rsidRDefault="00B81770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highlight w:val="yellow"/>
          <w:u w:color="0000FF"/>
          <w:lang w:eastAsia="pt-BR"/>
        </w:rPr>
      </w:pPr>
    </w:p>
    <w:p w14:paraId="1BA3F1D4" w14:textId="410F6993" w:rsidR="00DA2117" w:rsidRDefault="00DA2117" w:rsidP="00DA211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Com o resultado de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, o acumulado no ano apresenta o valor de </w:t>
      </w:r>
      <w:r w:rsidR="00772FF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5,</w:t>
      </w:r>
      <w:r w:rsidR="00D4235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95</w:t>
      </w:r>
      <w:r w:rsidRPr="00D16B2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%.</w:t>
      </w:r>
    </w:p>
    <w:p w14:paraId="1299C43A" w14:textId="77777777" w:rsidR="00115DE2" w:rsidRDefault="00115DE2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56C91B2" w14:textId="272F7C22" w:rsidR="000B3BDA" w:rsidRPr="00D649E2" w:rsidRDefault="00D649E2" w:rsidP="0076019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1.1 - EVOLUÇÃO DOS PREÇOS POR GRUPOS EM</w:t>
      </w:r>
      <w:r w:rsidRPr="00D649E2">
        <w:rPr>
          <w:rFonts w:ascii="Arial" w:eastAsia="Times New Roman" w:hAnsi="Arial" w:cs="Arial"/>
          <w:i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F803A3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D0742F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D0742F"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DE</w:t>
      </w: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1C32B6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2024</w:t>
      </w:r>
    </w:p>
    <w:p w14:paraId="4DDBEF00" w14:textId="77777777" w:rsidR="000B3BDA" w:rsidRPr="000B3BDA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color="0000FF"/>
          <w:lang w:eastAsia="pt-BR"/>
        </w:rPr>
      </w:pPr>
    </w:p>
    <w:tbl>
      <w:tblPr>
        <w:tblW w:w="410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5"/>
        <w:gridCol w:w="709"/>
        <w:gridCol w:w="850"/>
        <w:gridCol w:w="362"/>
        <w:gridCol w:w="347"/>
      </w:tblGrid>
      <w:tr w:rsidR="000B3BDA" w:rsidRPr="00C938D6" w14:paraId="6BB434E8" w14:textId="77777777" w:rsidTr="00DA2117">
        <w:trPr>
          <w:trHeight w:val="120"/>
        </w:trPr>
        <w:tc>
          <w:tcPr>
            <w:tcW w:w="1835" w:type="dxa"/>
            <w:tcBorders>
              <w:top w:val="single" w:sz="6" w:space="0" w:color="008080"/>
              <w:bottom w:val="nil"/>
              <w:right w:val="single" w:sz="6" w:space="0" w:color="008080"/>
            </w:tcBorders>
          </w:tcPr>
          <w:p w14:paraId="3461D779" w14:textId="77777777" w:rsidR="000B3BDA" w:rsidRPr="000B3BDA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nil"/>
            </w:tcBorders>
          </w:tcPr>
          <w:p w14:paraId="3CF2D8B6" w14:textId="77777777" w:rsidR="000B3BDA" w:rsidRPr="0021108B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8080"/>
              <w:left w:val="nil"/>
              <w:bottom w:val="single" w:sz="6" w:space="0" w:color="008080"/>
              <w:right w:val="nil"/>
            </w:tcBorders>
          </w:tcPr>
          <w:p w14:paraId="73AC753B" w14:textId="6F28E8B0" w:rsidR="000B3BDA" w:rsidRPr="0021108B" w:rsidRDefault="00F803A3" w:rsidP="00417336">
            <w:pPr>
              <w:spacing w:after="0" w:line="240" w:lineRule="auto"/>
              <w:ind w:right="-74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DEZEMBRO</w:t>
            </w:r>
            <w:r w:rsidR="0021108B" w:rsidRPr="0021108B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/</w:t>
            </w:r>
            <w:r w:rsidR="001C32B6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2024</w:t>
            </w:r>
          </w:p>
        </w:tc>
        <w:tc>
          <w:tcPr>
            <w:tcW w:w="347" w:type="dxa"/>
            <w:tcBorders>
              <w:top w:val="single" w:sz="6" w:space="0" w:color="008080"/>
              <w:left w:val="nil"/>
              <w:bottom w:val="single" w:sz="6" w:space="0" w:color="008080"/>
              <w:right w:val="single" w:sz="6" w:space="0" w:color="008080"/>
            </w:tcBorders>
          </w:tcPr>
          <w:p w14:paraId="0FB78278" w14:textId="77777777" w:rsidR="000B3BDA" w:rsidRPr="0021108B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</w:p>
        </w:tc>
      </w:tr>
      <w:tr w:rsidR="000B3BDA" w:rsidRPr="00C938D6" w14:paraId="5C7DA66D" w14:textId="77777777" w:rsidTr="00DA2117">
        <w:trPr>
          <w:trHeight w:val="345"/>
        </w:trPr>
        <w:tc>
          <w:tcPr>
            <w:tcW w:w="1835" w:type="dxa"/>
            <w:tcBorders>
              <w:top w:val="nil"/>
              <w:bottom w:val="single" w:sz="6" w:space="0" w:color="008080"/>
              <w:right w:val="single" w:sz="6" w:space="0" w:color="008080"/>
            </w:tcBorders>
          </w:tcPr>
          <w:p w14:paraId="59CA6D17" w14:textId="77777777" w:rsidR="000B3BDA" w:rsidRPr="005372C0" w:rsidRDefault="000B3BDA" w:rsidP="0021108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highlight w:val="darkGray"/>
                <w:lang w:eastAsia="pt-BR"/>
              </w:rPr>
            </w:pPr>
            <w:r w:rsidRPr="000B3BDA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 xml:space="preserve">Grupos </w:t>
            </w:r>
          </w:p>
        </w:tc>
        <w:tc>
          <w:tcPr>
            <w:tcW w:w="709" w:type="dxa"/>
            <w:tcBorders>
              <w:top w:val="nil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4A76E6ED" w14:textId="77777777" w:rsidR="000B3BDA" w:rsidRPr="008626FF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 w:rsidRPr="008626FF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Variações Percentuais (%)</w:t>
            </w:r>
          </w:p>
        </w:tc>
        <w:tc>
          <w:tcPr>
            <w:tcW w:w="850" w:type="dxa"/>
            <w:tcBorders>
              <w:top w:val="nil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14:paraId="09302336" w14:textId="77777777" w:rsidR="000B3BDA" w:rsidRPr="008626FF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 w:rsidRPr="008626FF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Variações Acumuladas (%)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8080"/>
              <w:bottom w:val="single" w:sz="6" w:space="0" w:color="008080"/>
            </w:tcBorders>
          </w:tcPr>
          <w:p w14:paraId="38D18666" w14:textId="77777777" w:rsidR="000B3BDA" w:rsidRPr="008626FF" w:rsidRDefault="000B3BDA" w:rsidP="00D649E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 w:rsidRPr="008626FF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Últimos doze meses</w:t>
            </w:r>
            <w:r w:rsidR="009C6631" w:rsidRPr="008626FF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 xml:space="preserve"> (%)</w:t>
            </w:r>
          </w:p>
        </w:tc>
      </w:tr>
      <w:tr w:rsidR="00DA2117" w:rsidRPr="00C938D6" w14:paraId="07702A5C" w14:textId="77777777" w:rsidTr="00DA2117">
        <w:trPr>
          <w:trHeight w:val="1035"/>
        </w:trPr>
        <w:tc>
          <w:tcPr>
            <w:tcW w:w="1835" w:type="dxa"/>
            <w:tcBorders>
              <w:top w:val="single" w:sz="6" w:space="0" w:color="008080"/>
              <w:bottom w:val="nil"/>
              <w:right w:val="single" w:sz="6" w:space="0" w:color="008080"/>
            </w:tcBorders>
          </w:tcPr>
          <w:p w14:paraId="1EEEDFAC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 w:rsidRPr="000B3BDA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1. Alimentação</w:t>
            </w: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 xml:space="preserve"> e Bebidas</w:t>
            </w:r>
          </w:p>
          <w:p w14:paraId="26A6C7B8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2. Habitação</w:t>
            </w:r>
          </w:p>
          <w:p w14:paraId="2613C6FD" w14:textId="77777777" w:rsidR="00DA2117" w:rsidRPr="000B3BDA" w:rsidRDefault="00DA2117" w:rsidP="00DA2117">
            <w:pPr>
              <w:numPr>
                <w:ilvl w:val="2"/>
                <w:numId w:val="2"/>
              </w:numPr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3. Artigos de Residência</w:t>
            </w:r>
          </w:p>
          <w:p w14:paraId="42DD69F6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4. Vestuário</w:t>
            </w:r>
          </w:p>
          <w:p w14:paraId="5F716B3D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5. Transportes</w:t>
            </w:r>
          </w:p>
          <w:p w14:paraId="7A6F9E8B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6. Saúde e Cuidados Pessoais</w:t>
            </w:r>
          </w:p>
          <w:p w14:paraId="3A6651C1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7. Despesas Pessoais</w:t>
            </w:r>
          </w:p>
          <w:p w14:paraId="417B947B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8. Educação</w:t>
            </w:r>
          </w:p>
          <w:p w14:paraId="526867B7" w14:textId="77777777" w:rsidR="00DA2117" w:rsidRPr="000B3BDA" w:rsidRDefault="00DA2117" w:rsidP="00DA2117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9. Comunicação</w:t>
            </w:r>
          </w:p>
        </w:tc>
        <w:tc>
          <w:tcPr>
            <w:tcW w:w="709" w:type="dxa"/>
            <w:tcBorders>
              <w:top w:val="single" w:sz="6" w:space="0" w:color="008080"/>
              <w:left w:val="single" w:sz="6" w:space="0" w:color="008080"/>
              <w:bottom w:val="nil"/>
              <w:right w:val="single" w:sz="6" w:space="0" w:color="008080"/>
            </w:tcBorders>
          </w:tcPr>
          <w:p w14:paraId="1CCDEA89" w14:textId="5D086535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1,03</w:t>
            </w:r>
          </w:p>
          <w:p w14:paraId="29024D13" w14:textId="7EBCE470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-0,13</w:t>
            </w:r>
          </w:p>
          <w:p w14:paraId="35338DE2" w14:textId="723A9ED8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3,14</w:t>
            </w:r>
          </w:p>
          <w:p w14:paraId="6E5A280E" w14:textId="1CC5223F" w:rsidR="00DA2117" w:rsidRPr="00D16B22" w:rsidRDefault="00956BE2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</w:t>
            </w:r>
            <w:r w:rsidR="00F57988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,88</w:t>
            </w:r>
          </w:p>
          <w:p w14:paraId="3DBE9D84" w14:textId="79C0EA03" w:rsidR="00DA2117" w:rsidRPr="00D16B22" w:rsidRDefault="00AC05D7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0,</w:t>
            </w:r>
            <w:r w:rsidR="00F57988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33</w:t>
            </w:r>
          </w:p>
          <w:p w14:paraId="490F5E79" w14:textId="12EA0968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0,28</w:t>
            </w:r>
          </w:p>
          <w:p w14:paraId="46D63FBB" w14:textId="2AE90800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-0,57</w:t>
            </w:r>
          </w:p>
          <w:p w14:paraId="68A65F8A" w14:textId="0AE87F91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0,49</w:t>
            </w:r>
          </w:p>
          <w:p w14:paraId="52B861F0" w14:textId="71E1915F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8080"/>
              <w:left w:val="single" w:sz="6" w:space="0" w:color="008080"/>
              <w:bottom w:val="nil"/>
              <w:right w:val="single" w:sz="6" w:space="0" w:color="008080"/>
            </w:tcBorders>
          </w:tcPr>
          <w:p w14:paraId="2846340A" w14:textId="19A8ADCB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8,98</w:t>
            </w:r>
          </w:p>
          <w:p w14:paraId="2847269F" w14:textId="3058B854" w:rsidR="00DA2117" w:rsidRPr="00D16B22" w:rsidRDefault="00AC05D7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</w:t>
            </w:r>
            <w:r w:rsidR="00F57988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12</w:t>
            </w:r>
          </w:p>
          <w:p w14:paraId="4CA16413" w14:textId="27D97315" w:rsidR="00DA2117" w:rsidRPr="00D16B22" w:rsidRDefault="00F57988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4,48</w:t>
            </w:r>
          </w:p>
          <w:p w14:paraId="6688FD39" w14:textId="304C9DF5" w:rsidR="00DA2117" w:rsidRPr="00D16B22" w:rsidRDefault="00DA2117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 w:rsidRPr="00D16B22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-</w:t>
            </w:r>
            <w:r w:rsidR="00D57FEC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2,31</w:t>
            </w:r>
          </w:p>
          <w:p w14:paraId="3067691F" w14:textId="607E8C35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6,21</w:t>
            </w:r>
          </w:p>
          <w:p w14:paraId="0A3895F1" w14:textId="1B27AC85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6,16</w:t>
            </w:r>
          </w:p>
          <w:p w14:paraId="37DD0390" w14:textId="4C36722E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4,86</w:t>
            </w:r>
          </w:p>
          <w:p w14:paraId="34DE69F4" w14:textId="27E3B2EF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4,13</w:t>
            </w:r>
          </w:p>
          <w:p w14:paraId="02A30379" w14:textId="79AC51A5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3,17</w:t>
            </w:r>
          </w:p>
        </w:tc>
        <w:tc>
          <w:tcPr>
            <w:tcW w:w="709" w:type="dxa"/>
            <w:gridSpan w:val="2"/>
            <w:tcBorders>
              <w:top w:val="single" w:sz="6" w:space="0" w:color="008080"/>
              <w:left w:val="single" w:sz="6" w:space="0" w:color="008080"/>
              <w:bottom w:val="nil"/>
            </w:tcBorders>
          </w:tcPr>
          <w:p w14:paraId="3B39DDEA" w14:textId="3F4E50F2" w:rsidR="00DA2117" w:rsidRPr="00D16B22" w:rsidRDefault="00D57FEC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8,98</w:t>
            </w:r>
          </w:p>
          <w:p w14:paraId="4CBC62E4" w14:textId="7DE7D025" w:rsidR="00DA2117" w:rsidRPr="00D16B22" w:rsidRDefault="00FD6979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</w:t>
            </w:r>
            <w:r w:rsidR="00D57FEC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12</w:t>
            </w:r>
          </w:p>
          <w:p w14:paraId="59903300" w14:textId="3D86F208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4,48</w:t>
            </w:r>
          </w:p>
          <w:p w14:paraId="46D50431" w14:textId="0AE4BC4F" w:rsidR="00DA2117" w:rsidRPr="00D16B22" w:rsidRDefault="00DA2117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 w:rsidRPr="00D16B22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-</w:t>
            </w:r>
            <w:r w:rsidR="00D4235B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2,31</w:t>
            </w:r>
          </w:p>
          <w:p w14:paraId="0677DFA0" w14:textId="3C8005EB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6,21</w:t>
            </w:r>
          </w:p>
          <w:p w14:paraId="066D5EB9" w14:textId="714EBF63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6,16</w:t>
            </w:r>
          </w:p>
          <w:p w14:paraId="4AD3C885" w14:textId="0DC96E9B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4,86</w:t>
            </w:r>
          </w:p>
          <w:p w14:paraId="41EA4807" w14:textId="08371C82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4,13</w:t>
            </w:r>
          </w:p>
          <w:p w14:paraId="37D3B55A" w14:textId="1A975B74" w:rsidR="00DA2117" w:rsidRPr="00D16B22" w:rsidRDefault="00D4235B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3,47</w:t>
            </w:r>
          </w:p>
        </w:tc>
      </w:tr>
      <w:tr w:rsidR="00DA2117" w:rsidRPr="00C938D6" w14:paraId="29979464" w14:textId="77777777" w:rsidTr="00DA2117">
        <w:trPr>
          <w:trHeight w:val="138"/>
        </w:trPr>
        <w:tc>
          <w:tcPr>
            <w:tcW w:w="1835" w:type="dxa"/>
            <w:tcBorders>
              <w:top w:val="single" w:sz="6" w:space="0" w:color="008080"/>
              <w:bottom w:val="single" w:sz="12" w:space="0" w:color="008080"/>
              <w:right w:val="nil"/>
            </w:tcBorders>
          </w:tcPr>
          <w:p w14:paraId="443461E8" w14:textId="77777777" w:rsidR="00DA2117" w:rsidRPr="000B3BDA" w:rsidRDefault="00DA2117" w:rsidP="00DA2117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</w:pPr>
            <w:r w:rsidRPr="000B3BDA">
              <w:rPr>
                <w:rFonts w:ascii="Arial" w:eastAsia="Times New Roman" w:hAnsi="Arial"/>
                <w:color w:val="000000"/>
                <w:sz w:val="10"/>
                <w:szCs w:val="20"/>
                <w:lang w:eastAsia="pt-BR"/>
              </w:rPr>
              <w:t>Geral</w:t>
            </w:r>
          </w:p>
        </w:tc>
        <w:tc>
          <w:tcPr>
            <w:tcW w:w="70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</w:tcPr>
          <w:p w14:paraId="6C029A07" w14:textId="0BFC3F21" w:rsidR="00DA2117" w:rsidRPr="00D16B22" w:rsidRDefault="00D26F51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0,</w:t>
            </w:r>
            <w:r w:rsidR="00F57988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53</w:t>
            </w:r>
          </w:p>
        </w:tc>
        <w:tc>
          <w:tcPr>
            <w:tcW w:w="850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</w:tcPr>
          <w:p w14:paraId="61A7D7FD" w14:textId="24B68487" w:rsidR="00DA2117" w:rsidRPr="00D16B22" w:rsidRDefault="00233639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5</w:t>
            </w:r>
            <w:r w:rsidR="00D57FEC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,95</w:t>
            </w:r>
          </w:p>
        </w:tc>
        <w:tc>
          <w:tcPr>
            <w:tcW w:w="709" w:type="dxa"/>
            <w:gridSpan w:val="2"/>
            <w:tcBorders>
              <w:top w:val="single" w:sz="6" w:space="0" w:color="008080"/>
              <w:left w:val="single" w:sz="6" w:space="0" w:color="008080"/>
              <w:bottom w:val="single" w:sz="12" w:space="0" w:color="008080"/>
            </w:tcBorders>
          </w:tcPr>
          <w:p w14:paraId="292D361A" w14:textId="2DE6E3B4" w:rsidR="00DA2117" w:rsidRPr="00D16B22" w:rsidRDefault="00FD6979" w:rsidP="00DA2117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5,</w:t>
            </w:r>
            <w:r w:rsidR="00D4235B">
              <w:rPr>
                <w:rFonts w:ascii="Arial" w:eastAsia="Times New Roman" w:hAnsi="Arial"/>
                <w:b/>
                <w:color w:val="000000"/>
                <w:sz w:val="10"/>
                <w:szCs w:val="20"/>
                <w:lang w:eastAsia="pt-BR"/>
              </w:rPr>
              <w:t>95</w:t>
            </w:r>
          </w:p>
        </w:tc>
      </w:tr>
    </w:tbl>
    <w:p w14:paraId="1FC39945" w14:textId="77777777" w:rsidR="000B3BDA" w:rsidRPr="00B774DD" w:rsidRDefault="000B3BDA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0695A6D8" w14:textId="5D8A73C9" w:rsidR="000B3BDA" w:rsidRPr="00D649E2" w:rsidRDefault="000B3BDA" w:rsidP="00D649E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2.</w:t>
      </w:r>
      <w:r w:rsidR="00D649E2" w:rsidRPr="00D649E2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 xml:space="preserve"> - </w:t>
      </w:r>
      <w:r w:rsidRPr="00D649E2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ANÁLISE DESAGREGADA DOS    GRUPOS</w:t>
      </w:r>
      <w:r w:rsidR="00D649E2" w:rsidRPr="00D649E2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, SUBGRUPOS</w:t>
      </w:r>
      <w:r w:rsidRPr="00D649E2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 xml:space="preserve"> E ITENS EM </w:t>
      </w:r>
      <w:r w:rsidR="00F803A3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DEZEMBRO</w:t>
      </w:r>
      <w:r w:rsidR="00A4695C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 xml:space="preserve"> </w:t>
      </w:r>
    </w:p>
    <w:p w14:paraId="0562CB0E" w14:textId="77777777" w:rsidR="000B3BDA" w:rsidRPr="00D649E2" w:rsidRDefault="000B3BDA" w:rsidP="00D649E2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</w:pPr>
    </w:p>
    <w:p w14:paraId="189072A5" w14:textId="77777777" w:rsidR="000B3BDA" w:rsidRPr="00FF6B7C" w:rsidRDefault="000B3BDA" w:rsidP="00D649E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</w:pPr>
      <w:r w:rsidRPr="00FF6B7C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2.1</w:t>
      </w:r>
      <w:r w:rsidR="00D649E2" w:rsidRPr="00FF6B7C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 xml:space="preserve"> </w:t>
      </w:r>
      <w:r w:rsidRPr="00FF6B7C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 xml:space="preserve">- </w:t>
      </w:r>
      <w:r w:rsidR="00D649E2" w:rsidRPr="00FF6B7C">
        <w:rPr>
          <w:rFonts w:ascii="Arial" w:eastAsia="Times New Roman" w:hAnsi="Arial" w:cs="Arial"/>
          <w:b/>
          <w:i/>
          <w:color w:val="000000"/>
          <w:sz w:val="18"/>
          <w:szCs w:val="18"/>
          <w:u w:color="0000FF"/>
          <w:lang w:eastAsia="pt-BR"/>
        </w:rPr>
        <w:t>ALIMENTAÇÃO E BEBIDAS</w:t>
      </w:r>
    </w:p>
    <w:p w14:paraId="26C102DD" w14:textId="6F1BC559" w:rsidR="00D649E2" w:rsidRPr="00FF6B7C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CD64C9"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grupo alimentação e bebidas apresentou </w:t>
      </w:r>
      <w:r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u</w:t>
      </w:r>
      <w:r w:rsidR="00616614"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m</w:t>
      </w:r>
      <w:r w:rsidR="007C21D4"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04639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aument</w:t>
      </w:r>
      <w:r w:rsidR="00BC0B8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o</w:t>
      </w:r>
      <w:r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D5578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1,03</w:t>
      </w:r>
      <w:r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%.</w:t>
      </w:r>
    </w:p>
    <w:p w14:paraId="34CE0A41" w14:textId="77777777" w:rsidR="00D649E2" w:rsidRPr="00FF6B7C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0507F841" w14:textId="77777777" w:rsidR="00D649E2" w:rsidRPr="00FF6B7C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FF6B7C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2.1.1 - ALIMENTAÇÃO NO DOMICÍLIO</w:t>
      </w:r>
    </w:p>
    <w:p w14:paraId="62EBF3C5" w14:textId="77777777" w:rsidR="00D649E2" w:rsidRPr="00FF6B7C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</w:p>
    <w:p w14:paraId="28825731" w14:textId="38256054" w:rsidR="00D649E2" w:rsidRPr="00D649E2" w:rsidRDefault="0004639E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O aumento</w:t>
      </w:r>
      <w:r w:rsidR="00D649E2"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D5578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1,51</w:t>
      </w:r>
      <w:r w:rsidR="00D649E2" w:rsidRPr="008626F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D649E2"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verificado neste</w:t>
      </w:r>
      <w:r w:rsidR="006D3819"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D649E2" w:rsidRPr="00FF6B7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grupo secundário foi resultante das variações dos seguintes subgrupos e itens correspondentes:</w:t>
      </w:r>
    </w:p>
    <w:p w14:paraId="6D98A12B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2CFC62F6" w14:textId="06FBCCC6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Cereais,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leguminosas e oleaginosas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EE04E2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0,24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696D35B5" w14:textId="35118805" w:rsidR="00016DEE" w:rsidRDefault="00EE04E2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Milho de pipoca 5,95%, amendoim 1,36%, feijão preto 0,77% e arroz agulha (-0,70%)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1DB23F64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1BBFECE9" w14:textId="58AA0439" w:rsidR="00AC05D7" w:rsidRPr="00B903E0" w:rsidRDefault="00AC05D7" w:rsidP="00AC05D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Tubérculos, raízes e legumes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568AE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0,52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%:</w:t>
      </w:r>
    </w:p>
    <w:p w14:paraId="2CF061D7" w14:textId="0C88AAA9" w:rsidR="00AC05D7" w:rsidRDefault="004568AE" w:rsidP="00AC05D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Tomate 56,11%, aipim 1,36%, cebola de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cabeça 0,12% e batata inglesa (-22,82%)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1CE63B9E" w14:textId="4EAB78FD" w:rsidR="00AC05D7" w:rsidRDefault="00AC05D7" w:rsidP="00AC05D7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29A333DD" w14:textId="562844A5" w:rsidR="00054E86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Hortaliças e verduras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8E7F98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0,50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75097FCC" w14:textId="164E4753" w:rsidR="00054E86" w:rsidRDefault="00567AE4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</w:t>
      </w:r>
      <w:r w:rsidR="00054E8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ouve-flor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6,</w:t>
      </w:r>
      <w:r w:rsidR="008E7F9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62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%, </w:t>
      </w:r>
      <w:r w:rsidR="008E7F9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heiro verde </w:t>
      </w:r>
      <w:r w:rsidR="008E7F9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3,03%, alface (-0,23%) e beterraba (-4,04%)</w:t>
      </w:r>
      <w:r w:rsidR="00054E8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08789F23" w14:textId="77777777" w:rsidR="00054E86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</w:p>
    <w:p w14:paraId="1B9F2469" w14:textId="6A529B5D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Açúcares e derivados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913463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(-0,21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913463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)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43448DBC" w14:textId="1339DF39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Coco ralado</w:t>
      </w:r>
      <w:r w:rsidR="0091346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1,80%, pó para gelatina 1,63%, achocolatado em pó 1,52%, fruta seca (uva passa) 1,15%, açúcar cristal 0,55%, sorvete 0,19%, </w:t>
      </w:r>
      <w:r w:rsidR="00A7295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açúcar refinado 0,15%, balas e chicletes (-0,74%), chocolate em barra ou bombom (-0,74%), geleia de uva (-1,25%) e barra de cereais (-2,70%)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37FE4AFA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</w:p>
    <w:p w14:paraId="294CFFF0" w14:textId="25494BDB" w:rsidR="00054E86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Pescados 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1,</w:t>
      </w:r>
      <w:r w:rsidR="009A372E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29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0A035589" w14:textId="48CD5BDB" w:rsidR="00054E86" w:rsidRDefault="009A372E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P</w:t>
      </w:r>
      <w:r w:rsidR="00054E86"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 xml:space="preserve">eixe-tilápia </w:t>
      </w:r>
      <w:r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2,33</w:t>
      </w:r>
      <w:r w:rsidR="00054E86"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%</w:t>
      </w:r>
      <w:r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, peixe-salmão 1,93%, lula 0,97% e camarão fresco ou pré-cozido 0,26%</w:t>
      </w:r>
      <w:r w:rsidR="002C75B8"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3CF516DA" w14:textId="77777777" w:rsidR="00054E86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</w:p>
    <w:p w14:paraId="7771DB92" w14:textId="0C4AAB47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Sal e condimentos </w:t>
      </w:r>
      <w:r w:rsidR="009A3F2B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0,40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6601679F" w14:textId="166109BD" w:rsidR="00016DEE" w:rsidRDefault="009A3F2B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Caldo concentrado 6,64%, sal refinado 2,20%, alho 1,79%, mostarda 1,37%, vinagre 1,28%, maionese 0,53%, fermento em pó (-0,28%), massa de tomate (-0,65%) e molho de soja (shoyu) (-1,49%)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5EF13B11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</w:p>
    <w:p w14:paraId="0D5F68D0" w14:textId="464F3C22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Carnes e peixes industrializados </w:t>
      </w:r>
      <w:r w:rsidR="009F49F4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1,69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2044A0D2" w14:textId="7048474A" w:rsidR="00016DEE" w:rsidRDefault="009F49F4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Linguiça de porco 7,31%, salame 4,30%, nuggets de frango 2,14%, carne seca 0,84%, mortadela 0,19%, presunto 0,18% e salsicha (-3,45%)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03DA670B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6CAFC0CC" w14:textId="7AC51A41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Farinhas, féculas e massas 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70136A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47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2D844DF8" w14:textId="326C4128" w:rsidR="00016DEE" w:rsidRDefault="0070136A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M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assa de lasanha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2,14%, granola 1,99%, flocos de milho 0</w:t>
      </w:r>
      <w:r w:rsidR="0016203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,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92%, </w:t>
      </w:r>
      <w:r w:rsidR="0016203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macarrão 0,50%, farinha de mandioca (-1,21%) e massa de pizza (-3,44%)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47AFE04F" w14:textId="77777777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5D525829" w14:textId="79CB57CF" w:rsidR="00016DEE" w:rsidRPr="00B903E0" w:rsidRDefault="00016DEE" w:rsidP="00016DE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Aves e ovos </w:t>
      </w:r>
      <w:r w:rsidR="00E2127B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4,90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3B0D0C9D" w14:textId="402D6D8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Coxa de frango </w:t>
      </w:r>
      <w:r w:rsidR="00E212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9,07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%, ovos de galinha vermelho </w:t>
      </w:r>
      <w:r w:rsidR="00E212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5,98% e peito de frango 1,80%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. </w:t>
      </w:r>
    </w:p>
    <w:p w14:paraId="7EA9B634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1DC15D80" w14:textId="7BD50A6F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Frutas </w:t>
      </w:r>
      <w:r w:rsidR="004E3BB7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4,73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%:</w:t>
      </w:r>
    </w:p>
    <w:p w14:paraId="1E2CB59E" w14:textId="0EE30786" w:rsidR="00016DEE" w:rsidRDefault="004E3BB7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Abacaxi 14,10%, morango 9,45%, maçã 8,54%, uva 8,15%, mamão 6,36%, banana branca 1,11%, laranja p</w:t>
      </w:r>
      <w:r w:rsidR="008C0171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era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0,88% e melancia (-15,09%)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34403821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5D00F47" w14:textId="5B73B192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Bebidas e infusões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0,</w:t>
      </w:r>
      <w:r w:rsidR="00086B5D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02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%:</w:t>
      </w:r>
    </w:p>
    <w:p w14:paraId="09E6E82B" w14:textId="05AE8D46" w:rsidR="00016DEE" w:rsidRDefault="00086B5D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Café solúvel 7,67%, água de coco 6,68%, chá (sachê) 3,24%, refrigerante 3,19%, vinho 1,89%, água mineral 1,48%, café em pó 0,64%, vodca (-1,34%), suco de frutas (-1,65%) e cerveja (-3,91%)</w:t>
      </w:r>
      <w:r w:rsidR="00016DEE"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7A657722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napToGrid w:val="0"/>
          <w:color w:val="000000"/>
          <w:sz w:val="18"/>
          <w:szCs w:val="18"/>
          <w:u w:color="0000FF"/>
          <w:lang w:eastAsia="pt-BR"/>
        </w:rPr>
      </w:pPr>
    </w:p>
    <w:p w14:paraId="0F39FB90" w14:textId="03DCDE73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Enlatados e conservas </w:t>
      </w:r>
      <w:r w:rsidR="00E60A9F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1,47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3E7470CB" w14:textId="70267025" w:rsidR="00016DEE" w:rsidRDefault="00E60A9F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C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ogumelos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3,79%,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atum (enlatado)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2,02%, palmito em conserva 0,40% e sopas preparadas (-1,99%)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1417FF67" w14:textId="77777777" w:rsidR="00016DEE" w:rsidRPr="00B903E0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2198586D" w14:textId="1FD3E796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Óleos e gorduras </w:t>
      </w:r>
      <w:r w:rsidR="00EC2348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4,31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6C8517D9" w14:textId="40916A91" w:rsidR="00016DEE" w:rsidRDefault="00EC2348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Ó</w:t>
      </w:r>
      <w:r w:rsidR="00016DE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leo de soja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5,87%, azeite de oliva 3,50%, manteiga 2,00% e margarina 0,26%</w:t>
      </w:r>
      <w:r w:rsidR="00016DEE" w:rsidRPr="00B903E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48F0E042" w14:textId="77777777" w:rsidR="00016DEE" w:rsidRDefault="00016DEE" w:rsidP="00016DE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4F12491" w14:textId="6B89F377" w:rsidR="00054E86" w:rsidRPr="00B903E0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Carnes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EC2348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8,14%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214905FF" w14:textId="676547D8" w:rsidR="0076000C" w:rsidRDefault="00B55A2B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Filé mignon </w:t>
      </w:r>
      <w:r w:rsidR="00EC234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14,65%, patinho 12,30%, costela bovina 8,83%, contrafilé 8,20%, músculo </w:t>
      </w:r>
      <w:r w:rsidR="00EC234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lastRenderedPageBreak/>
        <w:t>bovino</w:t>
      </w:r>
      <w:r w:rsidR="00CE471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7,51%, alcatra 5,43%, bisteca suína 1,93% e costela suína (-0,55%)</w:t>
      </w:r>
      <w:r w:rsidR="00054E86" w:rsidRPr="00B903E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7CEF2701" w14:textId="77777777" w:rsidR="00EC2348" w:rsidRDefault="00EC2348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2F759F4C" w14:textId="1EDD4672" w:rsidR="00054E86" w:rsidRPr="00B903E0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Panificados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660DB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(-0,</w:t>
      </w:r>
      <w:r w:rsidR="00D36DE9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03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660DB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)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4E6CE5A0" w14:textId="60803299" w:rsidR="00054E86" w:rsidRDefault="00660DB0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Pão de trigo ou francês </w:t>
      </w:r>
      <w:r w:rsidR="00D36DE9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2,38%, pão doce 1,05%, pão de queijo (padaria) (-0,19%), bolo pronto (-0,84%), pão integral (-1,34%) e biscoito recheado (-2,93%)</w:t>
      </w:r>
      <w:r w:rsidR="00054E86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. </w:t>
      </w:r>
    </w:p>
    <w:p w14:paraId="42B1FBBF" w14:textId="77777777" w:rsidR="00054E86" w:rsidRDefault="00054E86" w:rsidP="00054E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</w:p>
    <w:p w14:paraId="1D56ADED" w14:textId="7CFA9BD9" w:rsidR="00CD5C95" w:rsidRPr="00B903E0" w:rsidRDefault="00CD5C95" w:rsidP="00CD5C9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</w:pP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Leites e derivados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 xml:space="preserve"> (-</w:t>
      </w:r>
      <w:r w:rsidR="00BD26CE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2,15</w:t>
      </w:r>
      <w:r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%)</w:t>
      </w:r>
      <w:r w:rsidRPr="00B903E0">
        <w:rPr>
          <w:rFonts w:ascii="Arial" w:eastAsia="Times New Roman" w:hAnsi="Arial" w:cs="Arial"/>
          <w:b/>
          <w:snapToGrid w:val="0"/>
          <w:color w:val="000000"/>
          <w:sz w:val="18"/>
          <w:szCs w:val="18"/>
          <w:u w:color="0000FF"/>
          <w:lang w:eastAsia="pt-BR"/>
        </w:rPr>
        <w:t>:</w:t>
      </w:r>
    </w:p>
    <w:p w14:paraId="215B1B4A" w14:textId="784D2565" w:rsidR="00CD5C95" w:rsidRDefault="00BD26CE" w:rsidP="00CD5C95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Leite em pó instantâneo 7,39%, queijo mussarela 3,96%, queijo prato 2,93%, queijo ricota 2,16%, iogurte </w:t>
      </w:r>
      <w:r w:rsidR="001C29D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1,98%, queijo minas 1,15%, queijo parmesão 0,40%, leite condensado (-2,14%) e leite longa vida (-5,61%)</w:t>
      </w:r>
      <w:r w:rsidR="00CD5C9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3F32B695" w14:textId="77777777" w:rsidR="00CD5C95" w:rsidRDefault="00CD5C95" w:rsidP="00CD5C95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61233C46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 xml:space="preserve">2.1.2 - ALIMENTAÇÃO FORA DO DOMICÍLIO   </w:t>
      </w:r>
    </w:p>
    <w:p w14:paraId="6CAD1777" w14:textId="368E9AE1" w:rsidR="00D649E2" w:rsidRPr="00D649E2" w:rsidRDefault="008C45AB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grupo secundário alimentação fora do domicílio apresentou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um</w:t>
      </w:r>
      <w:r w:rsidR="00007E2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aument</w:t>
      </w:r>
      <w:r w:rsidR="00007E2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o </w:t>
      </w:r>
      <w:r w:rsidR="00101A0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 0,</w:t>
      </w:r>
      <w:r w:rsidR="00C558E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31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%, devido a varia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ções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no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preço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do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seguinte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ite</w:t>
      </w:r>
      <w:r w:rsidR="00956B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ns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:</w:t>
      </w:r>
      <w:r w:rsidR="00C558E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café da manhã 3,89%, </w:t>
      </w:r>
      <w:r w:rsidR="008216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salgadinho 3,51%, batata frita 2,47%, frango assado 1,83%, lanche 0,45% e almoço ou jantar 0,08%</w:t>
      </w:r>
      <w:r w:rsidR="003A14D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70DF9E56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2503A5D2" w14:textId="77777777" w:rsidR="00D649E2" w:rsidRPr="00D649E2" w:rsidRDefault="000B3BDA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2.2</w:t>
      </w:r>
      <w:r w:rsidR="00D649E2"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 xml:space="preserve">- </w:t>
      </w:r>
      <w:r w:rsidR="00D649E2"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HABITAÇÃO</w:t>
      </w:r>
    </w:p>
    <w:p w14:paraId="45CE9A4D" w14:textId="1013D2EC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este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grupo apresentou um</w:t>
      </w:r>
      <w:r w:rsidR="008216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8216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redução</w:t>
      </w:r>
      <w:r w:rsidR="000D7A7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de </w:t>
      </w:r>
      <w:r w:rsidR="0092555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82167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13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%. As principais variações foram identificadas nos seguintes subgrupos:</w:t>
      </w:r>
      <w:r w:rsidR="00F17CB1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C021B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artigos de limpeza 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1,29</w:t>
      </w:r>
      <w:r w:rsidR="00C021B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%,</w:t>
      </w:r>
      <w:r w:rsidR="0092555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reparos 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0,89</w:t>
      </w:r>
      <w:r w:rsidR="00DA7A5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,</w:t>
      </w:r>
      <w:r w:rsidR="00DA7A5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aluguel e taxas 0,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39</w:t>
      </w:r>
      <w:r w:rsidR="00DA7A5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e energia elétrica residencial (-2,96%)</w:t>
      </w:r>
      <w:r w:rsidR="00E516C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44E871BC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</w:p>
    <w:p w14:paraId="121CB472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2.3 - ARTIGOS DE RESIDÊNCIA</w:t>
      </w:r>
    </w:p>
    <w:p w14:paraId="29405E08" w14:textId="47520DF4" w:rsidR="00D649E2" w:rsidRP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este</w:t>
      </w:r>
      <w:r w:rsidR="00BC26A1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grupo apresentou </w:t>
      </w:r>
      <w:r w:rsidR="000728F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um </w:t>
      </w:r>
      <w:r w:rsidR="00C021B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aumento</w:t>
      </w:r>
      <w:r w:rsidR="00BC26A1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3D108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3,14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%. As principais variações foram identificadas nos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seguintes </w:t>
      </w:r>
      <w:r w:rsidR="00E516C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subgrupos:</w:t>
      </w:r>
      <w:r w:rsidR="0017315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DC094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utensílios e enfeites </w:t>
      </w:r>
      <w:r w:rsidR="006210D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6,22%, móveis 3,20% e aparelhos eletrônicos 2,99%</w:t>
      </w:r>
      <w:r w:rsidR="009827E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144A5D23" w14:textId="77777777" w:rsidR="00D649E2" w:rsidRP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11BE0C48" w14:textId="77777777" w:rsidR="00D649E2" w:rsidRP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2.4 - VESTUÁRIO</w:t>
      </w:r>
    </w:p>
    <w:p w14:paraId="7990A6ED" w14:textId="6313FDF4" w:rsidR="00D649E2" w:rsidRP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CD64C9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este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grupo apresentou uma variação </w:t>
      </w:r>
      <w:r w:rsidR="0017315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positiva</w:t>
      </w:r>
      <w:r w:rsidR="00EA488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92555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6210D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88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%. As principais v</w:t>
      </w:r>
      <w:r w:rsidR="00E1223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ariações foram identificadas no</w:t>
      </w:r>
      <w:r w:rsidR="00EA488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="00E1223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subgrupo</w:t>
      </w:r>
      <w:r w:rsidR="00EA488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:</w:t>
      </w:r>
      <w:r w:rsidR="00F62B6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roupas </w:t>
      </w:r>
      <w:r w:rsidR="00C04AC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1,08</w:t>
      </w:r>
      <w:r w:rsidR="005D5B3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C04AC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,</w:t>
      </w:r>
      <w:r w:rsidR="005D5B3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calçados e acessórios </w:t>
      </w:r>
      <w:r w:rsidR="00C04AC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0,97% e joias e bijuterias (-0,80%)</w:t>
      </w:r>
      <w:r w:rsidR="0049419F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  <w:r w:rsidR="00E50C2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</w:p>
    <w:p w14:paraId="738610EB" w14:textId="77777777" w:rsidR="00D649E2" w:rsidRP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02648A7B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2.5 - TRANSPORTES</w:t>
      </w:r>
    </w:p>
    <w:p w14:paraId="202842B0" w14:textId="7A287735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A variação 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positiva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C318C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33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 verificada 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foi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resultante da</w:t>
      </w:r>
      <w:r w:rsidR="009841C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="004317E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variaç</w:t>
      </w:r>
      <w:r w:rsidR="009841C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ões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:</w:t>
      </w:r>
      <w:r w:rsidR="00BA06A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F32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transporte público </w:t>
      </w:r>
      <w:r w:rsidR="00C318C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2,10</w:t>
      </w:r>
      <w:r w:rsidR="00F62B6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%</w:t>
      </w:r>
      <w:r w:rsidR="00CC0B5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(passagem aérea </w:t>
      </w:r>
      <w:r w:rsidR="00F62B6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11,44%</w:t>
      </w:r>
      <w:r w:rsidR="00CC0B5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="00AF734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, veículo próprio 0,</w:t>
      </w:r>
      <w:r w:rsidR="00D3419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 w:rsidR="00AF734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% e combustíveis (veículos) (-0,</w:t>
      </w:r>
      <w:r w:rsidR="00D3419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26</w:t>
      </w:r>
      <w:r w:rsidR="00AF734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%)</w:t>
      </w:r>
      <w:r w:rsidR="008B56E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637805D2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87E1F3B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2.6 - SAÚDE E CUIDADOS PESSOAIS</w:t>
      </w:r>
    </w:p>
    <w:p w14:paraId="6698D9CE" w14:textId="36EC2769" w:rsid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este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grupo apresentou 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br/>
        <w:t xml:space="preserve">uma variação </w:t>
      </w:r>
      <w:r w:rsidR="00BE700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positiva</w:t>
      </w:r>
      <w:r w:rsidR="0097789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1B469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de </w:t>
      </w:r>
      <w:r w:rsidR="0081256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BE700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28</w:t>
      </w:r>
      <w:r w:rsidR="008654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, resultante das seguintes variações:</w:t>
      </w:r>
      <w:r w:rsidR="00A3167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cuidados pessoais </w:t>
      </w:r>
      <w:r w:rsidR="00BE700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1,39%</w:t>
      </w:r>
      <w:r w:rsidR="00A3167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e</w:t>
      </w:r>
      <w:r w:rsidR="00A223A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60CD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produtos farmacêuticos e óticos</w:t>
      </w:r>
      <w:r w:rsidR="0081256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(-</w:t>
      </w:r>
      <w:r w:rsidR="00BE7005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0,55</w:t>
      </w:r>
      <w:r w:rsidR="00A3167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81256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)</w:t>
      </w:r>
      <w:r w:rsidR="006879F1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463F29E8" w14:textId="77777777" w:rsidR="009B0FB5" w:rsidRDefault="009B0FB5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7FD894CB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2.7 - DESPESAS PESSOAIS</w:t>
      </w:r>
    </w:p>
    <w:p w14:paraId="59169F69" w14:textId="072ED163" w:rsidR="00D649E2" w:rsidRDefault="00D649E2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este</w:t>
      </w:r>
      <w:r w:rsidR="0089301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grupo apresentou </w:t>
      </w:r>
      <w:r w:rsidR="0089301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br/>
        <w:t>um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</w:t>
      </w:r>
      <w:r w:rsidR="00CF4BA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redução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</w:t>
      </w:r>
      <w:r w:rsidR="00812564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0,57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%, resultante</w:t>
      </w:r>
      <w:r w:rsidR="00CF4BA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CF4BAA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da</w:t>
      </w:r>
      <w:r w:rsidR="00CF4BA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="00CF4BAA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CF4BAA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seguinte</w:t>
      </w:r>
      <w:r w:rsidR="00CF4BA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 variações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: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A223AD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fotografia e filmagem 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0,27</w:t>
      </w:r>
      <w:r w:rsidR="006763F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%</w:t>
      </w:r>
      <w:r w:rsidR="00F6691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e recreação (-1,18%)</w:t>
      </w:r>
      <w:r w:rsidR="002207C8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  <w:r w:rsidR="00BE624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</w:p>
    <w:p w14:paraId="4B56604C" w14:textId="77777777" w:rsidR="00AC05D7" w:rsidRDefault="00AC05D7" w:rsidP="00D649E2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3676CEBF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2.8 - EDUCAÇÃO</w:t>
      </w:r>
    </w:p>
    <w:p w14:paraId="45BB7620" w14:textId="2FBA0E01" w:rsidR="00F136CA" w:rsidRDefault="00D649E2" w:rsidP="00E812B1">
      <w:pPr>
        <w:widowControl w:val="0"/>
        <w:spacing w:after="0" w:line="240" w:lineRule="auto"/>
        <w:ind w:right="-283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A variação</w:t>
      </w:r>
      <w:r w:rsidR="007E50BA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B142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positiva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de </w:t>
      </w:r>
      <w:r w:rsidR="000855D0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</w:t>
      </w:r>
      <w:r w:rsidR="00B142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49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 verificada em </w:t>
      </w:r>
      <w:r w:rsidR="00F803A3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="004323C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4323C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foi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resultante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B16F1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da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="00B16F1C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5D080E"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variaç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ões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do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seguinte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subgrupo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s</w:t>
      </w:r>
      <w:r w:rsidRPr="00D649E2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:</w:t>
      </w:r>
      <w:r w:rsidR="008A369C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 </w:t>
      </w:r>
      <w:r w:rsidR="005D080E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leitura </w:t>
      </w:r>
      <w:r w:rsidR="00B142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3,27</w:t>
      </w:r>
      <w:r w:rsidR="006763F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% e papelaria </w:t>
      </w:r>
      <w:r w:rsidR="00B1428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0,99%</w:t>
      </w:r>
      <w:r w:rsidR="00AC05D7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2879B2F3" w14:textId="77777777" w:rsidR="00B1428B" w:rsidRDefault="00B1428B" w:rsidP="00E812B1">
      <w:pPr>
        <w:widowControl w:val="0"/>
        <w:spacing w:after="0" w:line="240" w:lineRule="auto"/>
        <w:ind w:right="-283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p w14:paraId="4B3018E9" w14:textId="77777777" w:rsidR="00D649E2" w:rsidRPr="00D649E2" w:rsidRDefault="00D649E2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</w:pPr>
      <w:r w:rsidRPr="00D649E2">
        <w:rPr>
          <w:rFonts w:ascii="Arial" w:eastAsia="Times New Roman" w:hAnsi="Arial" w:cs="Arial"/>
          <w:b/>
          <w:i/>
          <w:snapToGrid w:val="0"/>
          <w:color w:val="000000"/>
          <w:sz w:val="18"/>
          <w:szCs w:val="18"/>
          <w:u w:color="0000FF"/>
          <w:lang w:eastAsia="pt-BR"/>
        </w:rPr>
        <w:t>2.9 - COMUNICAÇÃO</w:t>
      </w:r>
    </w:p>
    <w:p w14:paraId="08685981" w14:textId="57DDF65B" w:rsidR="00CF3A38" w:rsidRDefault="001530AB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  <w:r w:rsidRPr="001530A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 xml:space="preserve">Não houve variação neste grupo para o mês de </w:t>
      </w:r>
      <w:r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dezembro</w:t>
      </w:r>
      <w:r w:rsidRPr="001530AB"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  <w:t>.</w:t>
      </w:r>
    </w:p>
    <w:p w14:paraId="51B0BCAC" w14:textId="77777777" w:rsidR="001530AB" w:rsidRPr="00CF3A38" w:rsidRDefault="001530AB" w:rsidP="00D649E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8"/>
          <w:szCs w:val="18"/>
          <w:u w:color="0000FF"/>
          <w:lang w:eastAsia="pt-BR"/>
        </w:rPr>
      </w:pPr>
    </w:p>
    <w:tbl>
      <w:tblPr>
        <w:tblW w:w="4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1922"/>
      </w:tblGrid>
      <w:tr w:rsidR="00B37CBB" w:rsidRPr="003C2331" w14:paraId="2A8145C2" w14:textId="77777777" w:rsidTr="00B37CBB">
        <w:trPr>
          <w:trHeight w:val="208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85CAA" w14:textId="77777777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BR"/>
              </w:rPr>
              <w:t>Grupos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7E49D" w14:textId="77777777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BR"/>
              </w:rPr>
              <w:t>Participação no orçamento (%)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37CBB" w:rsidRPr="003C2331" w14:paraId="5092CC0B" w14:textId="77777777" w:rsidTr="00B37CBB">
        <w:trPr>
          <w:trHeight w:val="191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5DE1E4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Alimentação e Bebidas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FCD6E" w14:textId="2CDEC7A8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21,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94</w:t>
            </w:r>
          </w:p>
        </w:tc>
      </w:tr>
      <w:tr w:rsidR="00B37CBB" w:rsidRPr="003C2331" w14:paraId="26899191" w14:textId="77777777" w:rsidTr="00B37CBB">
        <w:trPr>
          <w:trHeight w:val="191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AAABA6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Habitação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7B720" w14:textId="4747E5BF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13,</w:t>
            </w:r>
            <w:r w:rsidR="00FD6979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</w:tr>
      <w:tr w:rsidR="00B37CBB" w:rsidRPr="003C2331" w14:paraId="0EF186BD" w14:textId="77777777" w:rsidTr="00B37CBB">
        <w:trPr>
          <w:trHeight w:val="191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A22545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Artigos de residência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C8762" w14:textId="223D1DF6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B37CBB" w:rsidRPr="003C2331" w14:paraId="5361A139" w14:textId="77777777" w:rsidTr="00B37CBB">
        <w:trPr>
          <w:trHeight w:val="191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CABD5A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Vestuário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F047C" w14:textId="28D58EA7" w:rsidR="00B37CBB" w:rsidRPr="003C2331" w:rsidRDefault="00FD6979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65</w:t>
            </w:r>
          </w:p>
        </w:tc>
      </w:tr>
      <w:tr w:rsidR="00B37CBB" w:rsidRPr="003C2331" w14:paraId="3F2FD6D2" w14:textId="77777777" w:rsidTr="00B37CBB">
        <w:trPr>
          <w:trHeight w:val="208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72EEA8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Transportes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A92E6" w14:textId="4046A630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</w:t>
            </w:r>
            <w:r w:rsidR="003B2177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1,</w:t>
            </w:r>
            <w:r w:rsidR="00112C1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37CBB" w:rsidRPr="003C2331" w14:paraId="77AE176E" w14:textId="77777777" w:rsidTr="00B37CBB">
        <w:trPr>
          <w:trHeight w:val="208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50FF92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Saúde e cuidados pessoais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9503E" w14:textId="630B015B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11,</w:t>
            </w:r>
            <w:r w:rsidR="00112C1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37CBB" w:rsidRPr="003C2331" w14:paraId="2B181AD6" w14:textId="77777777" w:rsidTr="00B37CBB">
        <w:trPr>
          <w:trHeight w:val="208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C5D417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Despesas pessoais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65D61" w14:textId="38D2CD80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10,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12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37CBB" w:rsidRPr="003C2331" w14:paraId="658B02CA" w14:textId="77777777" w:rsidTr="00B37CBB">
        <w:trPr>
          <w:trHeight w:val="208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CA4A19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Educação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9906D" w14:textId="0A8A611F" w:rsidR="00B37CBB" w:rsidRPr="003C2331" w:rsidRDefault="00897C84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81</w:t>
            </w:r>
          </w:p>
        </w:tc>
      </w:tr>
      <w:tr w:rsidR="00B37CBB" w:rsidRPr="003C2331" w14:paraId="56FF359F" w14:textId="77777777" w:rsidTr="00B37CBB">
        <w:trPr>
          <w:trHeight w:val="208"/>
        </w:trPr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F6EC68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Comunicação </w:t>
            </w: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81046" w14:textId="46888660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4,</w:t>
            </w:r>
            <w:r w:rsidR="009F0695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B37CBB" w:rsidRPr="003C2331" w14:paraId="08658266" w14:textId="77777777" w:rsidTr="00B37CBB">
        <w:trPr>
          <w:trHeight w:val="34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B8F3B3" w14:textId="77777777" w:rsidR="00B37CBB" w:rsidRPr="003C2331" w:rsidRDefault="00B37CBB" w:rsidP="003C23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BR"/>
              </w:rPr>
              <w:t>Geral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9D2D3" w14:textId="77777777" w:rsidR="00B37CBB" w:rsidRPr="003C2331" w:rsidRDefault="00B37CBB" w:rsidP="003C23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3C233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t-BR"/>
              </w:rPr>
              <w:t>100,00</w:t>
            </w:r>
            <w:r w:rsidRPr="003C233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61829076" w14:textId="77777777" w:rsidR="00D649E2" w:rsidRDefault="00D649E2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</w:p>
    <w:p w14:paraId="2BA226A1" w14:textId="65E6D8D7" w:rsidR="00612924" w:rsidRDefault="00B62769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  <w:r>
        <w:rPr>
          <w:rFonts w:ascii="Arial" w:eastAsia="Times New Roman" w:hAnsi="Arial" w:cs="Arial"/>
          <w:noProof/>
          <w:snapToGrid w:val="0"/>
          <w:color w:val="000000"/>
          <w:sz w:val="20"/>
          <w:szCs w:val="20"/>
          <w:u w:color="0000FF"/>
          <w:lang w:eastAsia="pt-BR"/>
        </w:rPr>
        <w:drawing>
          <wp:inline distT="0" distB="0" distL="0" distR="0" wp14:anchorId="2B1FD071" wp14:editId="5B737F15">
            <wp:extent cx="2982386" cy="1853565"/>
            <wp:effectExtent l="0" t="0" r="8890" b="0"/>
            <wp:docPr id="1837919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07" cy="1862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9F561" w14:textId="77777777" w:rsidR="002D704F" w:rsidRDefault="002D704F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</w:p>
    <w:p w14:paraId="768D1662" w14:textId="0B22B359" w:rsidR="005D5683" w:rsidRDefault="00B62769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  <w:r>
        <w:rPr>
          <w:rFonts w:ascii="Arial" w:eastAsia="Times New Roman" w:hAnsi="Arial" w:cs="Arial"/>
          <w:noProof/>
          <w:snapToGrid w:val="0"/>
          <w:color w:val="000000"/>
          <w:sz w:val="20"/>
          <w:szCs w:val="20"/>
          <w:u w:color="0000FF"/>
          <w:lang w:eastAsia="pt-BR"/>
        </w:rPr>
        <w:drawing>
          <wp:inline distT="0" distB="0" distL="0" distR="0" wp14:anchorId="691D96EF" wp14:editId="2D0933B5">
            <wp:extent cx="2986063" cy="2365375"/>
            <wp:effectExtent l="0" t="0" r="5080" b="0"/>
            <wp:docPr id="1500232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24" cy="237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C8628" w14:textId="77777777" w:rsidR="00F803A3" w:rsidRDefault="00F803A3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</w:p>
    <w:p w14:paraId="10E5470D" w14:textId="77777777" w:rsidR="00F803A3" w:rsidRDefault="00F803A3">
      <w:pPr>
        <w:rPr>
          <w:rFonts w:ascii="Arial" w:eastAsia="Times New Roman" w:hAnsi="Arial" w:cs="Arial"/>
          <w:snapToGrid w:val="0"/>
          <w:color w:val="000000"/>
          <w:sz w:val="20"/>
          <w:szCs w:val="20"/>
          <w:u w:color="0000FF"/>
          <w:lang w:eastAsia="pt-BR"/>
        </w:rPr>
      </w:pPr>
    </w:p>
    <w:p w14:paraId="3842A2F7" w14:textId="62A7632A" w:rsidR="00F803A3" w:rsidRPr="00E41521" w:rsidRDefault="00F803A3" w:rsidP="00F803A3">
      <w:pPr>
        <w:pStyle w:val="Ttulo2"/>
        <w:keepNext w:val="0"/>
        <w:keepLines w:val="0"/>
        <w:widowControl w:val="0"/>
        <w:numPr>
          <w:ilvl w:val="0"/>
          <w:numId w:val="7"/>
        </w:numPr>
        <w:autoSpaceDE w:val="0"/>
        <w:autoSpaceDN w:val="0"/>
        <w:spacing w:before="80" w:line="240" w:lineRule="auto"/>
        <w:jc w:val="both"/>
        <w:rPr>
          <w:rFonts w:ascii="Arial" w:eastAsia="Arial" w:hAnsi="Arial" w:cs="Arial"/>
          <w:b/>
          <w:bCs/>
          <w:i/>
          <w:color w:val="auto"/>
          <w:sz w:val="20"/>
          <w:szCs w:val="20"/>
        </w:rPr>
      </w:pPr>
      <w:r w:rsidRPr="00E41521">
        <w:rPr>
          <w:rFonts w:ascii="Arial" w:eastAsia="Arial" w:hAnsi="Arial" w:cs="Arial"/>
          <w:b/>
          <w:bCs/>
          <w:i/>
          <w:color w:val="auto"/>
          <w:sz w:val="20"/>
          <w:szCs w:val="20"/>
        </w:rPr>
        <w:lastRenderedPageBreak/>
        <w:t xml:space="preserve">ANÁLISE DO COMPORTAMENTO DOS PREÇOS EM FLORIANÓPOLIS, DURANTE O ANO DE </w:t>
      </w:r>
      <w:r w:rsidR="001C32B6">
        <w:rPr>
          <w:rFonts w:ascii="Arial" w:eastAsia="Arial" w:hAnsi="Arial" w:cs="Arial"/>
          <w:b/>
          <w:bCs/>
          <w:i/>
          <w:color w:val="auto"/>
          <w:sz w:val="20"/>
          <w:szCs w:val="20"/>
        </w:rPr>
        <w:t>2024</w:t>
      </w:r>
      <w:r w:rsidRPr="00E41521">
        <w:rPr>
          <w:rFonts w:ascii="Arial" w:eastAsia="Arial" w:hAnsi="Arial" w:cs="Arial"/>
          <w:b/>
          <w:bCs/>
          <w:i/>
          <w:color w:val="auto"/>
          <w:sz w:val="20"/>
          <w:szCs w:val="20"/>
        </w:rPr>
        <w:t>.</w:t>
      </w:r>
    </w:p>
    <w:p w14:paraId="6F72A86E" w14:textId="0CE777D3" w:rsidR="00F803A3" w:rsidRDefault="00F803A3" w:rsidP="00F803A3">
      <w:pPr>
        <w:pStyle w:val="Corpodetexto"/>
        <w:spacing w:before="120"/>
        <w:ind w:left="120" w:right="39"/>
        <w:jc w:val="both"/>
      </w:pPr>
      <w:r>
        <w:t xml:space="preserve">Com o índice apurado em dezembro, o ano de </w:t>
      </w:r>
      <w:r w:rsidR="001C32B6">
        <w:t>2024</w:t>
      </w:r>
      <w:r>
        <w:t xml:space="preserve"> acumulou uma variação geral no valor de </w:t>
      </w:r>
      <w:r w:rsidR="000057E8">
        <w:t>5,</w:t>
      </w:r>
      <w:r w:rsidR="00A0324A">
        <w:t>95</w:t>
      </w:r>
      <w:r>
        <w:t xml:space="preserve">%, valor </w:t>
      </w:r>
      <w:r w:rsidR="000057E8">
        <w:t>superior</w:t>
      </w:r>
      <w:r>
        <w:t xml:space="preserve"> em </w:t>
      </w:r>
      <w:r w:rsidR="000057E8">
        <w:t>0,</w:t>
      </w:r>
      <w:r w:rsidR="00A0324A">
        <w:t>7</w:t>
      </w:r>
      <w:r w:rsidR="000057E8">
        <w:t>2</w:t>
      </w:r>
      <w:r>
        <w:t xml:space="preserve"> ponto percentual ao registrado em 202</w:t>
      </w:r>
      <w:r w:rsidR="00A71075">
        <w:t>3</w:t>
      </w:r>
      <w:r>
        <w:t xml:space="preserve"> que apresentou uma variação geral de</w:t>
      </w:r>
      <w:r w:rsidRPr="00E41521">
        <w:t xml:space="preserve"> </w:t>
      </w:r>
      <w:r w:rsidR="00A0324A">
        <w:t>5,23</w:t>
      </w:r>
      <w:r>
        <w:t>%.</w:t>
      </w:r>
    </w:p>
    <w:p w14:paraId="1CB487D6" w14:textId="77777777" w:rsidR="00F803A3" w:rsidRDefault="00F803A3" w:rsidP="00F803A3">
      <w:pPr>
        <w:pStyle w:val="Ttulo2"/>
        <w:keepNext w:val="0"/>
        <w:keepLines w:val="0"/>
        <w:spacing w:before="0"/>
        <w:ind w:left="122"/>
        <w:jc w:val="both"/>
        <w:rPr>
          <w:rFonts w:ascii="Arial" w:eastAsia="Arial" w:hAnsi="Arial" w:cs="Arial"/>
          <w:b/>
          <w:bCs/>
          <w:i/>
          <w:color w:val="auto"/>
          <w:sz w:val="20"/>
          <w:szCs w:val="20"/>
        </w:rPr>
      </w:pPr>
    </w:p>
    <w:p w14:paraId="54CBEA97" w14:textId="3F741D29" w:rsidR="00F803A3" w:rsidRPr="00E41521" w:rsidRDefault="00F803A3" w:rsidP="00F803A3">
      <w:pPr>
        <w:pStyle w:val="Ttulo2"/>
        <w:keepNext w:val="0"/>
        <w:keepLines w:val="0"/>
        <w:spacing w:before="0" w:line="240" w:lineRule="auto"/>
        <w:ind w:left="122"/>
        <w:jc w:val="both"/>
        <w:rPr>
          <w:rFonts w:ascii="Arial" w:eastAsia="Arial" w:hAnsi="Arial" w:cs="Arial"/>
          <w:b/>
          <w:bCs/>
          <w:i/>
          <w:color w:val="auto"/>
          <w:sz w:val="20"/>
          <w:szCs w:val="20"/>
        </w:rPr>
      </w:pPr>
      <w:r w:rsidRPr="00E41521">
        <w:rPr>
          <w:rFonts w:ascii="Arial" w:eastAsia="Arial" w:hAnsi="Arial" w:cs="Arial"/>
          <w:b/>
          <w:bCs/>
          <w:i/>
          <w:color w:val="auto"/>
          <w:sz w:val="20"/>
          <w:szCs w:val="20"/>
        </w:rPr>
        <w:t xml:space="preserve">PRINCIPAIS VARIAÇÕES EM </w:t>
      </w:r>
      <w:r w:rsidR="001C32B6">
        <w:rPr>
          <w:rFonts w:ascii="Arial" w:eastAsia="Arial" w:hAnsi="Arial" w:cs="Arial"/>
          <w:b/>
          <w:bCs/>
          <w:i/>
          <w:color w:val="auto"/>
          <w:sz w:val="20"/>
          <w:szCs w:val="20"/>
        </w:rPr>
        <w:t>2024</w:t>
      </w:r>
    </w:p>
    <w:p w14:paraId="2DF3987F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52DFA5A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 w:rsidRPr="00E41521">
        <w:rPr>
          <w:b/>
          <w:i/>
          <w:sz w:val="20"/>
        </w:rPr>
        <w:t>Preços que mais subiram:</w:t>
      </w:r>
    </w:p>
    <w:p w14:paraId="7FEA5410" w14:textId="77777777" w:rsidR="00F803A3" w:rsidRPr="00E41521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BA7F64D" w14:textId="77777777" w:rsidR="00F803A3" w:rsidRDefault="00F803A3" w:rsidP="00F803A3">
      <w:pPr>
        <w:pStyle w:val="PargrafodaLista"/>
        <w:spacing w:line="240" w:lineRule="auto"/>
        <w:ind w:left="142"/>
        <w:jc w:val="both"/>
      </w:pPr>
      <w:r w:rsidRPr="001F202F">
        <w:rPr>
          <w:b/>
          <w:i/>
          <w:sz w:val="20"/>
        </w:rPr>
        <w:t>Alimentação e Bebidas</w:t>
      </w:r>
      <w:r>
        <w:rPr>
          <w:b/>
          <w:i/>
        </w:rPr>
        <w:t xml:space="preserve"> </w:t>
      </w:r>
    </w:p>
    <w:tbl>
      <w:tblPr>
        <w:tblW w:w="4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960"/>
      </w:tblGrid>
      <w:tr w:rsidR="00775F37" w:rsidRPr="00775F37" w14:paraId="46D1A2D2" w14:textId="77777777" w:rsidTr="00775F37">
        <w:trPr>
          <w:trHeight w:val="227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0465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70AE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775F37" w:rsidRPr="00775F37" w14:paraId="06A2949F" w14:textId="77777777" w:rsidTr="00775F37">
        <w:trPr>
          <w:trHeight w:val="22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36F" w14:textId="55132F6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LARANJA P</w:t>
            </w:r>
            <w:r w:rsidR="008C017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ERA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4EA9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46,40%</w:t>
            </w:r>
          </w:p>
        </w:tc>
      </w:tr>
      <w:tr w:rsidR="00775F37" w:rsidRPr="00775F37" w14:paraId="657D5AD0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878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MORANGO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D99F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38,68%</w:t>
            </w:r>
          </w:p>
        </w:tc>
      </w:tr>
      <w:tr w:rsidR="00775F37" w:rsidRPr="00775F37" w14:paraId="654CBCF0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44B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AZEITE DE OLIVA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25D8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31,67%</w:t>
            </w:r>
          </w:p>
        </w:tc>
      </w:tr>
      <w:tr w:rsidR="00775F37" w:rsidRPr="00775F37" w14:paraId="55295744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2B7D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2E42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30,60%</w:t>
            </w:r>
          </w:p>
        </w:tc>
      </w:tr>
      <w:tr w:rsidR="00775F37" w:rsidRPr="00775F37" w14:paraId="3B27696E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BDF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CAFÉ EM PÓ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0A1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29,42%</w:t>
            </w:r>
          </w:p>
        </w:tc>
      </w:tr>
      <w:tr w:rsidR="00775F37" w:rsidRPr="00775F37" w14:paraId="34AC2CE2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BBD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BETERRABA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624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27,82%</w:t>
            </w:r>
          </w:p>
        </w:tc>
      </w:tr>
      <w:tr w:rsidR="00775F37" w:rsidRPr="00775F37" w14:paraId="6507F8CC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0B8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MAÇÃ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5BC9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27,19%</w:t>
            </w:r>
          </w:p>
        </w:tc>
      </w:tr>
      <w:tr w:rsidR="00775F37" w:rsidRPr="00775F37" w14:paraId="48E24A24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E96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ÁGUA DE COCO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096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27,11%</w:t>
            </w:r>
          </w:p>
        </w:tc>
      </w:tr>
      <w:tr w:rsidR="00775F37" w:rsidRPr="00775F37" w14:paraId="51FFADAF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424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CAFÉ SOLÚVEL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37C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26,95%</w:t>
            </w:r>
          </w:p>
        </w:tc>
      </w:tr>
      <w:tr w:rsidR="00775F37" w:rsidRPr="00775F37" w14:paraId="57953F8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F0E8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FILÉ MIGNON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E86B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26,30%</w:t>
            </w:r>
          </w:p>
        </w:tc>
      </w:tr>
      <w:tr w:rsidR="00775F37" w:rsidRPr="00775F37" w14:paraId="549CC36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5EA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ABACAXI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13F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25,22%</w:t>
            </w:r>
          </w:p>
        </w:tc>
      </w:tr>
      <w:tr w:rsidR="00775F37" w:rsidRPr="00775F37" w14:paraId="159501DE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812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CONTRAFILÉ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6DB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24,94%</w:t>
            </w:r>
          </w:p>
        </w:tc>
      </w:tr>
      <w:tr w:rsidR="00775F37" w:rsidRPr="00775F37" w14:paraId="70AF3181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611E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SUCO DE FRUTAS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699C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24,50%</w:t>
            </w:r>
          </w:p>
        </w:tc>
      </w:tr>
      <w:tr w:rsidR="00775F37" w:rsidRPr="00775F37" w14:paraId="039E6CD5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05AC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ÓLEO DE SOJA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FF1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24,34%</w:t>
            </w:r>
          </w:p>
        </w:tc>
      </w:tr>
      <w:tr w:rsidR="00775F37" w:rsidRPr="00775F37" w14:paraId="735B0AD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768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LEITE LONGA VIDA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B2D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20,55%</w:t>
            </w:r>
          </w:p>
        </w:tc>
      </w:tr>
      <w:tr w:rsidR="00775F37" w:rsidRPr="00775F37" w14:paraId="784FA9D0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30A1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CHOCOLATE EM BARRA E BOMBOM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576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20,11%</w:t>
            </w:r>
          </w:p>
        </w:tc>
      </w:tr>
      <w:tr w:rsidR="00775F37" w:rsidRPr="00775F37" w14:paraId="2DA6B362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AC6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PATINHO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8B4B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19,52%</w:t>
            </w:r>
          </w:p>
        </w:tc>
      </w:tr>
      <w:tr w:rsidR="00775F37" w:rsidRPr="00775F37" w14:paraId="255FD950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918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REFRIGERANTE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5D67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18,86%</w:t>
            </w:r>
          </w:p>
        </w:tc>
      </w:tr>
      <w:tr w:rsidR="00775F37" w:rsidRPr="00775F37" w14:paraId="7B50F3F4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1EF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PEITO DE FRANGO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E2E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18,83%</w:t>
            </w:r>
          </w:p>
        </w:tc>
      </w:tr>
      <w:tr w:rsidR="00775F37" w:rsidRPr="00775F37" w14:paraId="085E621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CF26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FRANGO ASSADO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DA38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18,19%</w:t>
            </w:r>
          </w:p>
        </w:tc>
      </w:tr>
      <w:tr w:rsidR="00775F37" w:rsidRPr="00775F37" w14:paraId="065C3E67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510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MÚSCULO BOVINO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155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17,65%</w:t>
            </w:r>
          </w:p>
        </w:tc>
      </w:tr>
      <w:tr w:rsidR="00775F37" w:rsidRPr="00775F37" w14:paraId="11600FCD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4B3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CAFÉ DA MANHÃ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321A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17,39%</w:t>
            </w:r>
          </w:p>
        </w:tc>
      </w:tr>
      <w:tr w:rsidR="00775F37" w:rsidRPr="00775F37" w14:paraId="5BF84423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E4CB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CALDO CONCENTRADO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7DD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16,15%</w:t>
            </w:r>
          </w:p>
        </w:tc>
      </w:tr>
      <w:tr w:rsidR="00775F37" w:rsidRPr="00775F37" w14:paraId="12B932AD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E29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TOMATE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B6DD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15,54%</w:t>
            </w:r>
          </w:p>
        </w:tc>
      </w:tr>
      <w:tr w:rsidR="00775F37" w:rsidRPr="00775F37" w14:paraId="7207077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CA06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ATUM (ENLATADO)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457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15,34%</w:t>
            </w:r>
          </w:p>
        </w:tc>
      </w:tr>
      <w:tr w:rsidR="00775F37" w:rsidRPr="00775F37" w14:paraId="7CAB75F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67D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BATATA FRITA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3EF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15,26%</w:t>
            </w:r>
          </w:p>
        </w:tc>
      </w:tr>
      <w:tr w:rsidR="00775F37" w:rsidRPr="00775F37" w14:paraId="102A6D95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3D3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COSTELA BOVINA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72B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14,86%</w:t>
            </w:r>
          </w:p>
        </w:tc>
      </w:tr>
      <w:tr w:rsidR="00775F37" w:rsidRPr="00775F37" w14:paraId="7BA12F2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A241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SALGADINHO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6924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14,70%</w:t>
            </w:r>
          </w:p>
        </w:tc>
      </w:tr>
      <w:tr w:rsidR="00775F37" w:rsidRPr="00775F37" w14:paraId="24F2E49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5B16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PÓ PARA GELATINA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7E5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14,52%</w:t>
            </w:r>
          </w:p>
        </w:tc>
      </w:tr>
      <w:tr w:rsidR="00775F37" w:rsidRPr="00775F37" w14:paraId="021F9661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DE4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MASSA DE LASANHA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46B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13,90%</w:t>
            </w:r>
          </w:p>
        </w:tc>
      </w:tr>
      <w:tr w:rsidR="00775F37" w:rsidRPr="00775F37" w14:paraId="3C0F77F5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1FC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ALCATRA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39C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13,57%</w:t>
            </w:r>
          </w:p>
        </w:tc>
      </w:tr>
      <w:tr w:rsidR="00775F37" w:rsidRPr="00775F37" w14:paraId="61C4BC98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524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COSTELA SUÍNA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654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12,83%</w:t>
            </w:r>
          </w:p>
        </w:tc>
      </w:tr>
      <w:tr w:rsidR="00775F37" w:rsidRPr="00775F37" w14:paraId="4B971B52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0961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VODKA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93D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12,79%</w:t>
            </w:r>
          </w:p>
        </w:tc>
      </w:tr>
      <w:tr w:rsidR="00775F37" w:rsidRPr="00775F37" w14:paraId="66C63A99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0189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PÃO DOCE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E26D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11,92%</w:t>
            </w:r>
          </w:p>
        </w:tc>
      </w:tr>
      <w:tr w:rsidR="00775F37" w:rsidRPr="00775F37" w14:paraId="7BB622A3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F8F7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MOLHO DE SOJA (SHOYU)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F76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11,74%</w:t>
            </w:r>
          </w:p>
        </w:tc>
      </w:tr>
      <w:tr w:rsidR="00775F37" w:rsidRPr="00775F37" w14:paraId="0601757A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C014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SUCO DE FRUTA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24A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11,71%</w:t>
            </w:r>
          </w:p>
        </w:tc>
      </w:tr>
      <w:tr w:rsidR="00775F37" w:rsidRPr="00775F37" w14:paraId="0EFB619B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EB7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ACHOCOLATADO EM PÓ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819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11,02%</w:t>
            </w:r>
          </w:p>
        </w:tc>
      </w:tr>
      <w:tr w:rsidR="00775F37" w:rsidRPr="00775F37" w14:paraId="2CF0A9B5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30F7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BANANA BRANCA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807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10,98%</w:t>
            </w:r>
          </w:p>
        </w:tc>
      </w:tr>
      <w:tr w:rsidR="00775F37" w:rsidRPr="00775F37" w14:paraId="38D3E4F8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231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BISTECA SUÍNA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8AE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10,74%</w:t>
            </w:r>
          </w:p>
        </w:tc>
      </w:tr>
      <w:tr w:rsidR="00775F37" w:rsidRPr="00775F37" w14:paraId="553D1D1F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E61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LANCHE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261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10,26%</w:t>
            </w:r>
          </w:p>
        </w:tc>
      </w:tr>
      <w:tr w:rsidR="00775F37" w:rsidRPr="00775F37" w14:paraId="1D4ADB39" w14:textId="77777777" w:rsidTr="00775F37">
        <w:trPr>
          <w:trHeight w:val="2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CB5" w14:textId="77777777" w:rsidR="00775F37" w:rsidRPr="00775F37" w:rsidRDefault="00775F37" w:rsidP="00775F3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BATATA INGLESA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B8E" w14:textId="77777777" w:rsidR="00775F37" w:rsidRPr="00775F37" w:rsidRDefault="00775F37" w:rsidP="00775F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75F3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10,11%</w:t>
            </w:r>
          </w:p>
        </w:tc>
      </w:tr>
    </w:tbl>
    <w:p w14:paraId="357952C4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0A68F3AF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Habitação 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681CFB" w:rsidRPr="00681CFB" w14:paraId="1F091A72" w14:textId="77777777" w:rsidTr="0098412A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DB4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DFDD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681CFB" w:rsidRPr="00681CFB" w14:paraId="538617FB" w14:textId="77777777" w:rsidTr="0098412A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63D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AMONÍACO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3F4B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37,72%</w:t>
            </w:r>
          </w:p>
        </w:tc>
      </w:tr>
      <w:tr w:rsidR="00681CFB" w:rsidRPr="00681CFB" w14:paraId="6F3F4EEE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DC10" w14:textId="7418647D" w:rsidR="00681CFB" w:rsidRPr="00681CFB" w:rsidRDefault="008C0171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BRITAS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086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19,53%</w:t>
            </w:r>
          </w:p>
        </w:tc>
      </w:tr>
      <w:tr w:rsidR="00681CFB" w:rsidRPr="00681CFB" w14:paraId="79E591C3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00E3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ARTIGOS DE JARDINAGEM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EB30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18,13%</w:t>
            </w:r>
          </w:p>
        </w:tc>
      </w:tr>
      <w:tr w:rsidR="00681CFB" w:rsidRPr="00681CFB" w14:paraId="05DD9593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375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MÃO-DE-OBRA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5D1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16,24%</w:t>
            </w:r>
          </w:p>
        </w:tc>
      </w:tr>
      <w:tr w:rsidR="00681CFB" w:rsidRPr="00681CFB" w14:paraId="3EE857F7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94B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TAXA DE ÁGUA E ESGOTO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A142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16,09%</w:t>
            </w:r>
          </w:p>
        </w:tc>
      </w:tr>
      <w:tr w:rsidR="00681CFB" w:rsidRPr="00681CFB" w14:paraId="47E288B5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349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DESINFETANTE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EF71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13,11%</w:t>
            </w:r>
          </w:p>
        </w:tc>
      </w:tr>
      <w:tr w:rsidR="00681CFB" w:rsidRPr="00681CFB" w14:paraId="28003326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6C9B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SABÃO EM PÓ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62E2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11,97%</w:t>
            </w:r>
          </w:p>
        </w:tc>
      </w:tr>
      <w:tr w:rsidR="00681CFB" w:rsidRPr="00681CFB" w14:paraId="685159F8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161" w14:textId="77777777" w:rsidR="00681CFB" w:rsidRPr="00681CFB" w:rsidRDefault="00681CFB" w:rsidP="00681CF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PRODUTOS PARA PISCINA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F09" w14:textId="77777777" w:rsidR="00681CFB" w:rsidRPr="00681CFB" w:rsidRDefault="00681CFB" w:rsidP="00681C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681CF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10,18%</w:t>
            </w:r>
          </w:p>
        </w:tc>
      </w:tr>
    </w:tbl>
    <w:p w14:paraId="57FA4CC4" w14:textId="77777777" w:rsidR="00F803A3" w:rsidRDefault="00F803A3" w:rsidP="00F803A3">
      <w:pPr>
        <w:pStyle w:val="PargrafodaLista"/>
        <w:spacing w:line="240" w:lineRule="auto"/>
        <w:ind w:left="142"/>
        <w:jc w:val="both"/>
      </w:pPr>
    </w:p>
    <w:p w14:paraId="385FCE26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Artigos de Residência</w:t>
      </w:r>
    </w:p>
    <w:tbl>
      <w:tblPr>
        <w:tblW w:w="4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960"/>
      </w:tblGrid>
      <w:tr w:rsidR="00421361" w:rsidRPr="00421361" w14:paraId="028F40B2" w14:textId="77777777" w:rsidTr="00421361">
        <w:trPr>
          <w:trHeight w:val="227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E3C8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035DE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421361" w:rsidRPr="00421361" w14:paraId="2A1614B6" w14:textId="77777777" w:rsidTr="00421361">
        <w:trPr>
          <w:trHeight w:val="22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A53C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MÓVEL INFANTIL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DF5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25,33%</w:t>
            </w:r>
          </w:p>
        </w:tc>
      </w:tr>
      <w:tr w:rsidR="00421361" w:rsidRPr="00421361" w14:paraId="7B8D9A37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264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CHUVEIRO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B99E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20,13%</w:t>
            </w:r>
          </w:p>
        </w:tc>
      </w:tr>
      <w:tr w:rsidR="00421361" w:rsidRPr="00421361" w14:paraId="23F254BD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C8D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UTENSÍLIOS DE PLÁSTICO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769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16,52%</w:t>
            </w:r>
          </w:p>
        </w:tc>
      </w:tr>
      <w:tr w:rsidR="00421361" w:rsidRPr="00421361" w14:paraId="44F13083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CFB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CONSERTO DE MICROCOMPUTADOR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D640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15,72%</w:t>
            </w:r>
          </w:p>
        </w:tc>
      </w:tr>
      <w:tr w:rsidR="00421361" w:rsidRPr="00421361" w14:paraId="3E4C12E7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F491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UTENSÍLIOS DE VIDRO E LOUÇA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5CDB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13,99%</w:t>
            </w:r>
          </w:p>
        </w:tc>
      </w:tr>
      <w:tr w:rsidR="00421361" w:rsidRPr="00421361" w14:paraId="4B20946D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D7D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FLORES NATURAIS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886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13,24%</w:t>
            </w:r>
          </w:p>
        </w:tc>
      </w:tr>
      <w:tr w:rsidR="00421361" w:rsidRPr="00421361" w14:paraId="2B6527F1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8D5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CORTINA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80C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12,71%</w:t>
            </w:r>
          </w:p>
        </w:tc>
      </w:tr>
      <w:tr w:rsidR="00421361" w:rsidRPr="00421361" w14:paraId="238864F5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0B63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TAPETE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FB5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12,49%</w:t>
            </w:r>
          </w:p>
        </w:tc>
      </w:tr>
      <w:tr w:rsidR="00421361" w:rsidRPr="00421361" w14:paraId="6644FF4E" w14:textId="77777777" w:rsidTr="00421361">
        <w:trPr>
          <w:trHeight w:val="22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94E" w14:textId="77777777" w:rsidR="00421361" w:rsidRPr="00421361" w:rsidRDefault="00421361" w:rsidP="0042136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ROUPA DE MESA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80F" w14:textId="77777777" w:rsidR="00421361" w:rsidRPr="00421361" w:rsidRDefault="00421361" w:rsidP="00421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42136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11,29%</w:t>
            </w:r>
          </w:p>
        </w:tc>
      </w:tr>
    </w:tbl>
    <w:p w14:paraId="7082719E" w14:textId="19699418" w:rsidR="00F803A3" w:rsidRPr="00F52DBF" w:rsidRDefault="00F803A3" w:rsidP="00F803A3">
      <w:pPr>
        <w:pStyle w:val="PargrafodaLista"/>
        <w:spacing w:line="240" w:lineRule="auto"/>
        <w:ind w:left="142"/>
        <w:jc w:val="both"/>
        <w:rPr>
          <w:b/>
          <w:iCs/>
          <w:sz w:val="20"/>
        </w:rPr>
      </w:pPr>
    </w:p>
    <w:p w14:paraId="574D9F53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Vestuário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F80D4C" w:rsidRPr="00F80D4C" w14:paraId="471E462F" w14:textId="77777777" w:rsidTr="00F80D4C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2FC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87DE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F80D4C" w:rsidRPr="00F80D4C" w14:paraId="23ED84A2" w14:textId="77777777" w:rsidTr="00F80D4C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0B3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SAPATO INFANTIL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4E2" w14:textId="77777777" w:rsidR="00F80D4C" w:rsidRPr="00F80D4C" w:rsidRDefault="00F80D4C" w:rsidP="00F8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31,48%</w:t>
            </w:r>
          </w:p>
        </w:tc>
      </w:tr>
      <w:tr w:rsidR="00F80D4C" w:rsidRPr="00F80D4C" w14:paraId="04DC46D5" w14:textId="77777777" w:rsidTr="00F80D4C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F38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SUNGA, BIQUINI E MAIO INFANTIL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C56B" w14:textId="77777777" w:rsidR="00F80D4C" w:rsidRPr="00F80D4C" w:rsidRDefault="00F80D4C" w:rsidP="00F8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17,99%</w:t>
            </w:r>
          </w:p>
        </w:tc>
      </w:tr>
      <w:tr w:rsidR="00F80D4C" w:rsidRPr="00F80D4C" w14:paraId="585404B2" w14:textId="77777777" w:rsidTr="00F80D4C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C42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UNIFORME ESCOLAR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044" w14:textId="77777777" w:rsidR="00F80D4C" w:rsidRPr="00F80D4C" w:rsidRDefault="00F80D4C" w:rsidP="00F8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12,68%</w:t>
            </w:r>
          </w:p>
        </w:tc>
      </w:tr>
      <w:tr w:rsidR="00F80D4C" w:rsidRPr="00F80D4C" w14:paraId="6B5E987F" w14:textId="77777777" w:rsidTr="00F80D4C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1242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BIJUTERIAS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F8A" w14:textId="77777777" w:rsidR="00F80D4C" w:rsidRPr="00F80D4C" w:rsidRDefault="00F80D4C" w:rsidP="00F8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11,78%</w:t>
            </w:r>
          </w:p>
        </w:tc>
      </w:tr>
      <w:tr w:rsidR="00F80D4C" w:rsidRPr="00F80D4C" w14:paraId="528053A4" w14:textId="77777777" w:rsidTr="00F80D4C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3866" w14:textId="77777777" w:rsidR="00F80D4C" w:rsidRPr="00F80D4C" w:rsidRDefault="00F80D4C" w:rsidP="00F80D4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SANDÁLIA/CHINELO MASCULINO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6910" w14:textId="77777777" w:rsidR="00F80D4C" w:rsidRPr="00F80D4C" w:rsidRDefault="00F80D4C" w:rsidP="00F80D4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80D4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11,64%</w:t>
            </w:r>
          </w:p>
        </w:tc>
      </w:tr>
    </w:tbl>
    <w:p w14:paraId="6B402851" w14:textId="77777777" w:rsidR="00F803A3" w:rsidRPr="00F52DBF" w:rsidRDefault="00F803A3" w:rsidP="00F803A3">
      <w:pPr>
        <w:pStyle w:val="PargrafodaLista"/>
        <w:spacing w:line="240" w:lineRule="auto"/>
        <w:ind w:left="142"/>
        <w:jc w:val="both"/>
        <w:rPr>
          <w:b/>
          <w:iCs/>
          <w:sz w:val="20"/>
        </w:rPr>
      </w:pPr>
    </w:p>
    <w:p w14:paraId="175798E6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Transportes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1D7940" w:rsidRPr="001D7940" w14:paraId="2F42A6F4" w14:textId="77777777" w:rsidTr="001D7940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E77" w14:textId="77777777" w:rsidR="001D7940" w:rsidRPr="001D7940" w:rsidRDefault="001D7940" w:rsidP="001D794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3930" w14:textId="77777777" w:rsidR="001D7940" w:rsidRPr="001D7940" w:rsidRDefault="001D7940" w:rsidP="001D794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1D7940" w:rsidRPr="001D7940" w14:paraId="5C759073" w14:textId="77777777" w:rsidTr="001D7940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A12E" w14:textId="77777777" w:rsidR="001D7940" w:rsidRPr="001D7940" w:rsidRDefault="001D7940" w:rsidP="001D7940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PASSAGEM AÉREA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093" w14:textId="77777777" w:rsidR="001D7940" w:rsidRPr="001D7940" w:rsidRDefault="001D7940" w:rsidP="001D79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12,82%</w:t>
            </w:r>
          </w:p>
        </w:tc>
      </w:tr>
      <w:tr w:rsidR="001D7940" w:rsidRPr="001D7940" w14:paraId="599B9EC1" w14:textId="77777777" w:rsidTr="001D7940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F18" w14:textId="77777777" w:rsidR="001D7940" w:rsidRPr="001D7940" w:rsidRDefault="001D7940" w:rsidP="001D7940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GASOLINA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419" w14:textId="77777777" w:rsidR="001D7940" w:rsidRPr="001D7940" w:rsidRDefault="001D7940" w:rsidP="001D79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11,81%</w:t>
            </w:r>
          </w:p>
        </w:tc>
      </w:tr>
      <w:tr w:rsidR="001D7940" w:rsidRPr="001D7940" w14:paraId="63C5EC77" w14:textId="77777777" w:rsidTr="001D7940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2CA0" w14:textId="77777777" w:rsidR="001D7940" w:rsidRPr="001D7940" w:rsidRDefault="001D7940" w:rsidP="001D7940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PNEU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026" w14:textId="77777777" w:rsidR="001D7940" w:rsidRPr="001D7940" w:rsidRDefault="001D7940" w:rsidP="001D79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D7940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11,52%</w:t>
            </w:r>
          </w:p>
        </w:tc>
      </w:tr>
    </w:tbl>
    <w:p w14:paraId="467E2D5C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19F0D58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Saúde e cuidados pessoais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98412A" w:rsidRPr="0098412A" w14:paraId="47A8E93D" w14:textId="77777777" w:rsidTr="0098412A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4896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149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98412A" w:rsidRPr="0098412A" w14:paraId="7D384EE2" w14:textId="77777777" w:rsidTr="0098412A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9A15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ANALGÉSICO E ANTITÉRMICO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811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35,00%</w:t>
            </w:r>
          </w:p>
        </w:tc>
      </w:tr>
      <w:tr w:rsidR="0098412A" w:rsidRPr="0098412A" w14:paraId="60F83A82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278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DERMATOLÓGICO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BCB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21,06%</w:t>
            </w:r>
          </w:p>
        </w:tc>
      </w:tr>
      <w:tr w:rsidR="0098412A" w:rsidRPr="0098412A" w14:paraId="04738445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D2C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 PARA CABELO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9B2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19,22%</w:t>
            </w:r>
          </w:p>
        </w:tc>
      </w:tr>
      <w:tr w:rsidR="0098412A" w:rsidRPr="0098412A" w14:paraId="73AEA550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F41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ABSORVENTE HIGIÊNICO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868E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18,86%</w:t>
            </w:r>
          </w:p>
        </w:tc>
      </w:tr>
      <w:tr w:rsidR="0098412A" w:rsidRPr="0098412A" w14:paraId="7FF35EC5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E2F4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 PARA HIGIENE BUCAL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BE8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16,85%</w:t>
            </w:r>
          </w:p>
        </w:tc>
      </w:tr>
      <w:tr w:rsidR="0098412A" w:rsidRPr="0098412A" w14:paraId="6C83E2F4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450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 PARA BARBA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793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15,56%</w:t>
            </w:r>
          </w:p>
        </w:tc>
      </w:tr>
      <w:tr w:rsidR="0098412A" w:rsidRPr="0098412A" w14:paraId="042E28F6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9F75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ANTIGRIPAL E ANTITUSSÍGENO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5E1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12,81%</w:t>
            </w:r>
          </w:p>
        </w:tc>
      </w:tr>
      <w:tr w:rsidR="0098412A" w:rsidRPr="0098412A" w14:paraId="6FD7DC90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1CE3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ANTI-INFECCIOSO E ANTIBIÓTICO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2129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11,28%</w:t>
            </w:r>
          </w:p>
        </w:tc>
      </w:tr>
      <w:tr w:rsidR="0098412A" w:rsidRPr="0098412A" w14:paraId="320771AA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2C5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 PARA UNHA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D1D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10,46%</w:t>
            </w:r>
          </w:p>
        </w:tc>
      </w:tr>
      <w:tr w:rsidR="0098412A" w:rsidRPr="0098412A" w14:paraId="38A8CC17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176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PRODUTO PARA PELE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961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10,41%</w:t>
            </w:r>
          </w:p>
        </w:tc>
      </w:tr>
      <w:tr w:rsidR="0098412A" w:rsidRPr="0098412A" w14:paraId="5312F38C" w14:textId="77777777" w:rsidTr="0098412A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DA1" w14:textId="77777777" w:rsidR="0098412A" w:rsidRPr="0098412A" w:rsidRDefault="0098412A" w:rsidP="0098412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PLANO DE SAÚDE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A13" w14:textId="77777777" w:rsidR="0098412A" w:rsidRPr="0098412A" w:rsidRDefault="0098412A" w:rsidP="009841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98412A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10,08%</w:t>
            </w:r>
          </w:p>
        </w:tc>
      </w:tr>
    </w:tbl>
    <w:p w14:paraId="20A47730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607D22D5" w14:textId="460F4E9B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Despesas </w:t>
      </w:r>
      <w:r w:rsidR="00243B05">
        <w:rPr>
          <w:b/>
          <w:i/>
          <w:sz w:val="20"/>
        </w:rPr>
        <w:t>Pessoais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7A216B" w:rsidRPr="007A216B" w14:paraId="6A4A2E33" w14:textId="77777777" w:rsidTr="007A216B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A21E" w14:textId="77777777" w:rsidR="007A216B" w:rsidRPr="007A216B" w:rsidRDefault="007A216B" w:rsidP="007A216B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32D0" w14:textId="77777777" w:rsidR="007A216B" w:rsidRPr="007A216B" w:rsidRDefault="007A216B" w:rsidP="007A216B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7A216B" w:rsidRPr="007A216B" w14:paraId="0FC89D5F" w14:textId="77777777" w:rsidTr="007A216B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629" w14:textId="77777777" w:rsidR="007A216B" w:rsidRPr="007A216B" w:rsidRDefault="007A216B" w:rsidP="007A216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CINEMA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17F" w14:textId="77777777" w:rsidR="007A216B" w:rsidRPr="007A216B" w:rsidRDefault="007A216B" w:rsidP="007A2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22,44%</w:t>
            </w:r>
          </w:p>
        </w:tc>
      </w:tr>
      <w:tr w:rsidR="007A216B" w:rsidRPr="007A216B" w14:paraId="56CC56D5" w14:textId="77777777" w:rsidTr="007A216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CE3" w14:textId="77777777" w:rsidR="007A216B" w:rsidRPr="007A216B" w:rsidRDefault="007A216B" w:rsidP="007A216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MÁQUINA FOTOGRÁFICA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CDC" w14:textId="77777777" w:rsidR="007A216B" w:rsidRPr="007A216B" w:rsidRDefault="007A216B" w:rsidP="007A2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21,03%</w:t>
            </w:r>
          </w:p>
        </w:tc>
      </w:tr>
      <w:tr w:rsidR="007A216B" w:rsidRPr="007A216B" w14:paraId="686CDA6F" w14:textId="77777777" w:rsidTr="007A216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B15" w14:textId="77777777" w:rsidR="007A216B" w:rsidRPr="007A216B" w:rsidRDefault="007A216B" w:rsidP="007A216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CIGARRO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1F70" w14:textId="77777777" w:rsidR="007A216B" w:rsidRPr="007A216B" w:rsidRDefault="007A216B" w:rsidP="007A2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18,78%</w:t>
            </w:r>
          </w:p>
        </w:tc>
      </w:tr>
      <w:tr w:rsidR="007A216B" w:rsidRPr="007A216B" w14:paraId="0DC5D13B" w14:textId="77777777" w:rsidTr="007A216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D0DB" w14:textId="77777777" w:rsidR="007A216B" w:rsidRPr="007A216B" w:rsidRDefault="007A216B" w:rsidP="007A216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INSTRUMENTO MUSICAL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70D" w14:textId="77777777" w:rsidR="007A216B" w:rsidRPr="007A216B" w:rsidRDefault="007A216B" w:rsidP="007A2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16,90%</w:t>
            </w:r>
          </w:p>
        </w:tc>
      </w:tr>
      <w:tr w:rsidR="007A216B" w:rsidRPr="007A216B" w14:paraId="04170BB9" w14:textId="77777777" w:rsidTr="007A216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04C" w14:textId="77777777" w:rsidR="007A216B" w:rsidRPr="007A216B" w:rsidRDefault="007A216B" w:rsidP="007A216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PACOTES TURÍSTICOS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8D4" w14:textId="77777777" w:rsidR="007A216B" w:rsidRPr="007A216B" w:rsidRDefault="007A216B" w:rsidP="007A21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A216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15,21%</w:t>
            </w:r>
          </w:p>
        </w:tc>
      </w:tr>
    </w:tbl>
    <w:p w14:paraId="06C86E0F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232F836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Educação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3"/>
      </w:tblGrid>
      <w:tr w:rsidR="00C42051" w:rsidRPr="00C42051" w14:paraId="1BE640ED" w14:textId="77777777" w:rsidTr="00D438C7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D37" w14:textId="77777777" w:rsidR="00C42051" w:rsidRPr="00C42051" w:rsidRDefault="00C42051" w:rsidP="00C42051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400FA" w14:textId="77777777" w:rsidR="00C42051" w:rsidRPr="00C42051" w:rsidRDefault="00C42051" w:rsidP="00C42051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C42051" w:rsidRPr="00C42051" w14:paraId="03620C66" w14:textId="77777777" w:rsidTr="00D438C7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039" w14:textId="77777777" w:rsidR="00C42051" w:rsidRPr="00C42051" w:rsidRDefault="00C42051" w:rsidP="00C4205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CURSO PRÉ VESTIBULAR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987" w14:textId="77777777" w:rsidR="00C42051" w:rsidRPr="00C42051" w:rsidRDefault="00C42051" w:rsidP="00C420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16,34%</w:t>
            </w:r>
          </w:p>
        </w:tc>
      </w:tr>
      <w:tr w:rsidR="00C42051" w:rsidRPr="00C42051" w14:paraId="26EDE885" w14:textId="77777777" w:rsidTr="00D438C7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C0D" w14:textId="77777777" w:rsidR="00C42051" w:rsidRPr="00C42051" w:rsidRDefault="00C42051" w:rsidP="00C4205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CRECHE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4501" w14:textId="77777777" w:rsidR="00C42051" w:rsidRPr="00C42051" w:rsidRDefault="00C42051" w:rsidP="00C420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15,22%</w:t>
            </w:r>
          </w:p>
        </w:tc>
      </w:tr>
      <w:tr w:rsidR="00C42051" w:rsidRPr="00C42051" w14:paraId="35421384" w14:textId="77777777" w:rsidTr="00D438C7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FCA" w14:textId="77777777" w:rsidR="00C42051" w:rsidRPr="00C42051" w:rsidRDefault="00C42051" w:rsidP="00C4205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EDUCAÇÃO INFANTIL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813" w14:textId="77777777" w:rsidR="00C42051" w:rsidRPr="00C42051" w:rsidRDefault="00C42051" w:rsidP="00C420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C42051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10,53%</w:t>
            </w:r>
          </w:p>
        </w:tc>
      </w:tr>
    </w:tbl>
    <w:p w14:paraId="1C240EA2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tbl>
      <w:tblPr>
        <w:tblpPr w:leftFromText="141" w:rightFromText="141" w:vertAnchor="text" w:horzAnchor="margin" w:tblpY="322"/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134"/>
      </w:tblGrid>
      <w:tr w:rsidR="00D438C7" w:rsidRPr="00D438C7" w14:paraId="6B9A16D4" w14:textId="77777777" w:rsidTr="00D438C7">
        <w:trPr>
          <w:trHeight w:val="22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139" w14:textId="77777777" w:rsidR="00D438C7" w:rsidRPr="00D438C7" w:rsidRDefault="00D438C7" w:rsidP="00D438C7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F0E07" w14:textId="77777777" w:rsidR="00D438C7" w:rsidRPr="00D438C7" w:rsidRDefault="00D438C7" w:rsidP="00D438C7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D438C7" w:rsidRPr="00D438C7" w14:paraId="665F30F6" w14:textId="77777777" w:rsidTr="00D438C7">
        <w:trPr>
          <w:trHeight w:val="22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FA0" w14:textId="77777777" w:rsidR="00D438C7" w:rsidRPr="00D438C7" w:rsidRDefault="00D438C7" w:rsidP="00D438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TELEFONE CELULAR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34C" w14:textId="77777777" w:rsidR="00D438C7" w:rsidRPr="00D438C7" w:rsidRDefault="00D438C7" w:rsidP="00D4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6,79%</w:t>
            </w:r>
          </w:p>
        </w:tc>
      </w:tr>
      <w:tr w:rsidR="00D438C7" w:rsidRPr="00D438C7" w14:paraId="40141BB5" w14:textId="77777777" w:rsidTr="00D438C7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BD9" w14:textId="77777777" w:rsidR="00D438C7" w:rsidRPr="00D438C7" w:rsidRDefault="00D438C7" w:rsidP="00D438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TELEFONE RESIDENCIAL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5E8" w14:textId="77777777" w:rsidR="00D438C7" w:rsidRPr="00D438C7" w:rsidRDefault="00D438C7" w:rsidP="00D4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5,56%</w:t>
            </w:r>
          </w:p>
        </w:tc>
      </w:tr>
      <w:tr w:rsidR="00D438C7" w:rsidRPr="00D438C7" w14:paraId="57036145" w14:textId="77777777" w:rsidTr="00D438C7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435" w14:textId="77777777" w:rsidR="00D438C7" w:rsidRPr="00D438C7" w:rsidRDefault="00D438C7" w:rsidP="00D438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COMBOS (INTERNET, TELEFONE FIXO, TV POR ASSINATURA)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CCD9" w14:textId="77777777" w:rsidR="00D438C7" w:rsidRPr="00D438C7" w:rsidRDefault="00D438C7" w:rsidP="00D4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0,54%</w:t>
            </w:r>
          </w:p>
        </w:tc>
      </w:tr>
      <w:tr w:rsidR="00D438C7" w:rsidRPr="00D438C7" w14:paraId="0ECACC3A" w14:textId="77777777" w:rsidTr="00D438C7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600" w14:textId="77777777" w:rsidR="00D438C7" w:rsidRPr="00D438C7" w:rsidRDefault="00D438C7" w:rsidP="00D438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CORREIO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0FD" w14:textId="77777777" w:rsidR="00D438C7" w:rsidRPr="00D438C7" w:rsidRDefault="00D438C7" w:rsidP="00D4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D438C7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0,51%</w:t>
            </w:r>
          </w:p>
        </w:tc>
      </w:tr>
    </w:tbl>
    <w:p w14:paraId="2E520B3C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Comunicação</w:t>
      </w:r>
    </w:p>
    <w:p w14:paraId="7B4D5E80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622F584C" w14:textId="77777777" w:rsidR="00F803A3" w:rsidRDefault="00F803A3" w:rsidP="00F803A3">
      <w:pPr>
        <w:pStyle w:val="PargrafodaLista"/>
        <w:spacing w:line="240" w:lineRule="auto"/>
        <w:ind w:left="142"/>
        <w:rPr>
          <w:b/>
          <w:i/>
          <w:sz w:val="20"/>
        </w:rPr>
      </w:pPr>
      <w:r w:rsidRPr="00AE2565">
        <w:rPr>
          <w:b/>
          <w:i/>
          <w:sz w:val="20"/>
        </w:rPr>
        <w:t>Preços que mais caíram:</w:t>
      </w:r>
    </w:p>
    <w:p w14:paraId="4D5B48EE" w14:textId="77777777" w:rsidR="00F803A3" w:rsidRDefault="00F803A3" w:rsidP="00F803A3">
      <w:pPr>
        <w:pStyle w:val="PargrafodaLista"/>
        <w:spacing w:line="240" w:lineRule="auto"/>
        <w:ind w:left="142"/>
        <w:rPr>
          <w:i/>
        </w:rPr>
      </w:pPr>
    </w:p>
    <w:p w14:paraId="4209ACD3" w14:textId="77777777" w:rsidR="00F803A3" w:rsidRDefault="00F803A3" w:rsidP="00F803A3">
      <w:pPr>
        <w:pStyle w:val="PargrafodaLista"/>
        <w:spacing w:line="240" w:lineRule="auto"/>
        <w:ind w:left="142"/>
        <w:jc w:val="both"/>
      </w:pPr>
      <w:r w:rsidRPr="001F202F">
        <w:rPr>
          <w:b/>
          <w:i/>
          <w:sz w:val="20"/>
        </w:rPr>
        <w:t>Alimentação e Bebidas</w:t>
      </w:r>
      <w:r>
        <w:rPr>
          <w:b/>
          <w:i/>
        </w:rPr>
        <w:t xml:space="preserve"> 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60"/>
      </w:tblGrid>
      <w:tr w:rsidR="007973EB" w:rsidRPr="007973EB" w14:paraId="2C454777" w14:textId="77777777" w:rsidTr="007973EB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150C" w14:textId="77777777" w:rsidR="007973EB" w:rsidRPr="007973EB" w:rsidRDefault="007973EB" w:rsidP="007973E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561D" w14:textId="77777777" w:rsidR="007973EB" w:rsidRPr="007973EB" w:rsidRDefault="007973EB" w:rsidP="007973E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7973EB" w:rsidRPr="007973EB" w14:paraId="09B05ED8" w14:textId="77777777" w:rsidTr="007973EB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B28" w14:textId="77777777" w:rsidR="007973EB" w:rsidRPr="007973EB" w:rsidRDefault="007973EB" w:rsidP="007973E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MELANCIA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FF2" w14:textId="77777777" w:rsidR="007973EB" w:rsidRPr="007973EB" w:rsidRDefault="007973EB" w:rsidP="007973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-31,10%</w:t>
            </w:r>
          </w:p>
        </w:tc>
      </w:tr>
      <w:tr w:rsidR="007973EB" w:rsidRPr="007973EB" w14:paraId="4CD37D7D" w14:textId="77777777" w:rsidTr="007973E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579" w14:textId="77777777" w:rsidR="007973EB" w:rsidRPr="007973EB" w:rsidRDefault="007973EB" w:rsidP="007973E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CEBOLA DE CABECA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4DB" w14:textId="77777777" w:rsidR="007973EB" w:rsidRPr="007973EB" w:rsidRDefault="007973EB" w:rsidP="007973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-13,04%</w:t>
            </w:r>
          </w:p>
        </w:tc>
      </w:tr>
      <w:tr w:rsidR="007973EB" w:rsidRPr="007973EB" w14:paraId="0329D823" w14:textId="77777777" w:rsidTr="007973EB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CA2" w14:textId="77777777" w:rsidR="007973EB" w:rsidRPr="007973EB" w:rsidRDefault="007973EB" w:rsidP="007973E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SORVETE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617" w14:textId="77777777" w:rsidR="007973EB" w:rsidRPr="007973EB" w:rsidRDefault="007973EB" w:rsidP="007973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973EB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-11,36%</w:t>
            </w:r>
          </w:p>
        </w:tc>
      </w:tr>
    </w:tbl>
    <w:p w14:paraId="694ED680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1087ECA1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Habitação 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60"/>
      </w:tblGrid>
      <w:tr w:rsidR="00857285" w:rsidRPr="00857285" w14:paraId="7606B9B2" w14:textId="77777777" w:rsidTr="00E704DE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371" w14:textId="77777777" w:rsidR="00857285" w:rsidRPr="00857285" w:rsidRDefault="00857285" w:rsidP="008572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FE2D" w14:textId="77777777" w:rsidR="00857285" w:rsidRPr="00857285" w:rsidRDefault="00857285" w:rsidP="008572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857285" w:rsidRPr="00857285" w14:paraId="1D4B5FBD" w14:textId="77777777" w:rsidTr="00E704DE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816" w14:textId="77777777" w:rsidR="00857285" w:rsidRPr="00857285" w:rsidRDefault="00857285" w:rsidP="0085728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TIJOLO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FE3" w14:textId="77777777" w:rsidR="00857285" w:rsidRPr="00857285" w:rsidRDefault="00857285" w:rsidP="008572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-9,42%</w:t>
            </w:r>
          </w:p>
        </w:tc>
      </w:tr>
      <w:tr w:rsidR="00857285" w:rsidRPr="00857285" w14:paraId="5D22938B" w14:textId="77777777" w:rsidTr="00E704DE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8F2" w14:textId="77777777" w:rsidR="00857285" w:rsidRPr="00857285" w:rsidRDefault="00857285" w:rsidP="0085728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59A" w14:textId="77777777" w:rsidR="00857285" w:rsidRPr="00857285" w:rsidRDefault="00857285" w:rsidP="008572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-4,25%</w:t>
            </w:r>
          </w:p>
        </w:tc>
      </w:tr>
      <w:tr w:rsidR="00857285" w:rsidRPr="00857285" w14:paraId="10DB5F1D" w14:textId="77777777" w:rsidTr="00E704DE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A18" w14:textId="77777777" w:rsidR="00857285" w:rsidRPr="00857285" w:rsidRDefault="00857285" w:rsidP="0085728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TORNEIRA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217" w14:textId="77777777" w:rsidR="00857285" w:rsidRPr="00857285" w:rsidRDefault="00857285" w:rsidP="008572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5728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-1,12%</w:t>
            </w:r>
          </w:p>
        </w:tc>
      </w:tr>
    </w:tbl>
    <w:p w14:paraId="0BB9C6FE" w14:textId="77777777" w:rsidR="00F803A3" w:rsidRDefault="00F803A3" w:rsidP="00F803A3">
      <w:pPr>
        <w:pStyle w:val="PargrafodaLista"/>
        <w:spacing w:line="240" w:lineRule="auto"/>
        <w:ind w:left="142"/>
        <w:jc w:val="both"/>
      </w:pPr>
    </w:p>
    <w:p w14:paraId="7113B8A4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Artigos de Residência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60"/>
      </w:tblGrid>
      <w:tr w:rsidR="00E704DE" w:rsidRPr="00E704DE" w14:paraId="3FA9336B" w14:textId="77777777" w:rsidTr="00E704DE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725B" w14:textId="77777777" w:rsidR="00E704DE" w:rsidRPr="00E704DE" w:rsidRDefault="00E704DE" w:rsidP="00E704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D690" w14:textId="77777777" w:rsidR="00E704DE" w:rsidRPr="00E704DE" w:rsidRDefault="00E704DE" w:rsidP="00E704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E704DE" w:rsidRPr="00E704DE" w14:paraId="3708F408" w14:textId="77777777" w:rsidTr="00E704DE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794B" w14:textId="77777777" w:rsidR="00E704DE" w:rsidRPr="00E704DE" w:rsidRDefault="00E704DE" w:rsidP="00E704D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ROUPA DE CAMA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21E4" w14:textId="77777777" w:rsidR="00E704DE" w:rsidRPr="00E704DE" w:rsidRDefault="00E704DE" w:rsidP="00E704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-14,60%</w:t>
            </w:r>
          </w:p>
        </w:tc>
      </w:tr>
      <w:tr w:rsidR="00E704DE" w:rsidRPr="00E704DE" w14:paraId="7E57D71C" w14:textId="77777777" w:rsidTr="00E704DE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654" w14:textId="77777777" w:rsidR="00E704DE" w:rsidRPr="00E704DE" w:rsidRDefault="00E704DE" w:rsidP="00E704D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ACESSÓRIOS DE IMPRESSORA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308" w14:textId="77777777" w:rsidR="00E704DE" w:rsidRPr="00E704DE" w:rsidRDefault="00E704DE" w:rsidP="00E704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04D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-9,83%</w:t>
            </w:r>
          </w:p>
        </w:tc>
      </w:tr>
    </w:tbl>
    <w:p w14:paraId="77040FD0" w14:textId="77777777" w:rsidR="00F803A3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2CF1ACD7" w14:textId="374881AD" w:rsidR="000C56A2" w:rsidRDefault="00F803A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Vestuário</w:t>
      </w:r>
    </w:p>
    <w:tbl>
      <w:tblPr>
        <w:tblW w:w="4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550"/>
      </w:tblGrid>
      <w:tr w:rsidR="00713A93" w:rsidRPr="00713A93" w14:paraId="5246900E" w14:textId="77777777" w:rsidTr="00713A93">
        <w:trPr>
          <w:trHeight w:val="227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B58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1683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713A93" w:rsidRPr="00713A93" w14:paraId="221C2810" w14:textId="77777777" w:rsidTr="00713A93">
        <w:trPr>
          <w:trHeight w:val="24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B93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BLUSA, CAMISETA OU CAMISA FEMININA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539" w14:textId="77777777" w:rsidR="00713A93" w:rsidRPr="00713A93" w:rsidRDefault="00713A93" w:rsidP="00713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-22,04%</w:t>
            </w:r>
          </w:p>
        </w:tc>
      </w:tr>
      <w:tr w:rsidR="00713A93" w:rsidRPr="00713A93" w14:paraId="6B4B42D6" w14:textId="77777777" w:rsidTr="00713A93">
        <w:trPr>
          <w:trHeight w:val="2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4D0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MEIAS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7F7B" w14:textId="77777777" w:rsidR="00713A93" w:rsidRPr="00713A93" w:rsidRDefault="00713A93" w:rsidP="00713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-15,12%</w:t>
            </w:r>
          </w:p>
        </w:tc>
      </w:tr>
      <w:tr w:rsidR="00713A93" w:rsidRPr="00713A93" w14:paraId="433DC6FC" w14:textId="77777777" w:rsidTr="00713A93">
        <w:trPr>
          <w:trHeight w:val="2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EB93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CUECA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C88" w14:textId="77777777" w:rsidR="00713A93" w:rsidRPr="00713A93" w:rsidRDefault="00713A93" w:rsidP="00713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-12,69%</w:t>
            </w:r>
          </w:p>
        </w:tc>
      </w:tr>
      <w:tr w:rsidR="00713A93" w:rsidRPr="00713A93" w14:paraId="07C8ABD6" w14:textId="77777777" w:rsidTr="00713A93">
        <w:trPr>
          <w:trHeight w:val="2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9A0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CONJUNTO ESPORTIVO INFANTIL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4E11" w14:textId="77777777" w:rsidR="00713A93" w:rsidRPr="00713A93" w:rsidRDefault="00713A93" w:rsidP="00713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-12,39%</w:t>
            </w:r>
          </w:p>
        </w:tc>
      </w:tr>
      <w:tr w:rsidR="00713A93" w:rsidRPr="00713A93" w14:paraId="2EE45BE2" w14:textId="77777777" w:rsidTr="00713A93">
        <w:trPr>
          <w:trHeight w:val="2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30F" w14:textId="77777777" w:rsidR="00713A93" w:rsidRPr="00713A93" w:rsidRDefault="00713A93" w:rsidP="00713A9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AGASALHO MASCULINO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7A1" w14:textId="77777777" w:rsidR="00713A93" w:rsidRPr="00713A93" w:rsidRDefault="00713A93" w:rsidP="00713A9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713A9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-10,50%</w:t>
            </w:r>
          </w:p>
        </w:tc>
      </w:tr>
    </w:tbl>
    <w:p w14:paraId="6797AAEF" w14:textId="77777777" w:rsidR="00713A93" w:rsidRDefault="00713A9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67E592DB" w14:textId="77777777" w:rsidR="00E7101C" w:rsidRDefault="00E7101C" w:rsidP="00713A9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451E022D" w14:textId="77777777" w:rsidR="00E7101C" w:rsidRDefault="00E7101C" w:rsidP="00713A9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0017BFBA" w14:textId="6D3FD6BD" w:rsidR="00713A93" w:rsidRDefault="00713A93" w:rsidP="00713A9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Transportes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60"/>
      </w:tblGrid>
      <w:tr w:rsidR="00E7101C" w:rsidRPr="00E7101C" w14:paraId="78772C80" w14:textId="77777777" w:rsidTr="00F20023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C0C" w14:textId="77777777" w:rsidR="00E7101C" w:rsidRPr="00E7101C" w:rsidRDefault="00E7101C" w:rsidP="00E7101C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E85FD" w14:textId="77777777" w:rsidR="00E7101C" w:rsidRPr="00E7101C" w:rsidRDefault="00E7101C" w:rsidP="00E7101C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E7101C" w:rsidRPr="00E7101C" w14:paraId="6878D37F" w14:textId="77777777" w:rsidTr="00F20023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26E" w14:textId="77777777" w:rsidR="00E7101C" w:rsidRPr="00E7101C" w:rsidRDefault="00E7101C" w:rsidP="00E7101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ACESSÓRIOS E PEÇAS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70B" w14:textId="77777777" w:rsidR="00E7101C" w:rsidRPr="00E7101C" w:rsidRDefault="00E7101C" w:rsidP="00E710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-1,50%</w:t>
            </w:r>
          </w:p>
        </w:tc>
      </w:tr>
      <w:tr w:rsidR="00E7101C" w:rsidRPr="00E7101C" w14:paraId="6762D753" w14:textId="77777777" w:rsidTr="00F20023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94E" w14:textId="77777777" w:rsidR="00E7101C" w:rsidRPr="00E7101C" w:rsidRDefault="00E7101C" w:rsidP="00E7101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ÓLEO DIESEL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44C" w14:textId="77777777" w:rsidR="00E7101C" w:rsidRPr="00E7101C" w:rsidRDefault="00E7101C" w:rsidP="00E710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E7101C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-0,47%</w:t>
            </w:r>
          </w:p>
        </w:tc>
      </w:tr>
    </w:tbl>
    <w:p w14:paraId="5F98B2FF" w14:textId="77777777" w:rsidR="00713A93" w:rsidRDefault="00713A9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44DFC0B2" w14:textId="77777777" w:rsidR="00E7101C" w:rsidRDefault="00E7101C" w:rsidP="00E7101C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Saúde e cuidados pessoais</w:t>
      </w:r>
    </w:p>
    <w:tbl>
      <w:tblPr>
        <w:tblW w:w="4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992"/>
      </w:tblGrid>
      <w:tr w:rsidR="00F20023" w:rsidRPr="00F20023" w14:paraId="3F77942B" w14:textId="77777777" w:rsidTr="00F20023">
        <w:trPr>
          <w:trHeight w:val="22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B838" w14:textId="77777777" w:rsidR="00F20023" w:rsidRPr="00F20023" w:rsidRDefault="00F20023" w:rsidP="00F20023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F4EA" w14:textId="77777777" w:rsidR="00F20023" w:rsidRPr="00F20023" w:rsidRDefault="00F20023" w:rsidP="00F20023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F20023" w:rsidRPr="00F20023" w14:paraId="4E21CC3C" w14:textId="77777777" w:rsidTr="00F20023">
        <w:trPr>
          <w:trHeight w:val="22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352" w14:textId="77777777" w:rsidR="00F20023" w:rsidRPr="00F20023" w:rsidRDefault="00F20023" w:rsidP="00F2002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GASTROPROTETOR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87D" w14:textId="77777777" w:rsidR="00F20023" w:rsidRPr="00F20023" w:rsidRDefault="00F20023" w:rsidP="00F200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-36,87%</w:t>
            </w:r>
          </w:p>
        </w:tc>
      </w:tr>
      <w:tr w:rsidR="00F20023" w:rsidRPr="00F20023" w14:paraId="480E9668" w14:textId="77777777" w:rsidTr="00F20023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F810" w14:textId="77777777" w:rsidR="00F20023" w:rsidRPr="00F20023" w:rsidRDefault="00F20023" w:rsidP="00F2002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ANTI-INFLAMATÓRIO E ANTIREUMÁTICO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1E42" w14:textId="77777777" w:rsidR="00F20023" w:rsidRPr="00F20023" w:rsidRDefault="00F20023" w:rsidP="00F200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-5,99%</w:t>
            </w:r>
          </w:p>
        </w:tc>
      </w:tr>
      <w:tr w:rsidR="00F20023" w:rsidRPr="00F20023" w14:paraId="509290B0" w14:textId="77777777" w:rsidTr="00F20023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D3F" w14:textId="77777777" w:rsidR="00F20023" w:rsidRPr="00F20023" w:rsidRDefault="00F20023" w:rsidP="00F20023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PAPEL HIGIÊNICO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ABA" w14:textId="77777777" w:rsidR="00F20023" w:rsidRPr="00F20023" w:rsidRDefault="00F20023" w:rsidP="00F200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F20023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-5,83%</w:t>
            </w:r>
          </w:p>
        </w:tc>
      </w:tr>
    </w:tbl>
    <w:p w14:paraId="2C3FF11E" w14:textId="77777777" w:rsidR="00F20023" w:rsidRDefault="00F20023" w:rsidP="00E7101C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01FAB827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2C12DA71" w14:textId="77777777" w:rsidR="00F20023" w:rsidRDefault="00F20023" w:rsidP="00F2002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Despesas Pessoais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60"/>
      </w:tblGrid>
      <w:tr w:rsidR="00800AE5" w:rsidRPr="00800AE5" w14:paraId="4ADC79E4" w14:textId="77777777" w:rsidTr="00800AE5">
        <w:trPr>
          <w:trHeight w:val="227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8A9" w14:textId="77777777" w:rsidR="00800AE5" w:rsidRPr="00800AE5" w:rsidRDefault="00800AE5" w:rsidP="00800AE5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83F8" w14:textId="77777777" w:rsidR="00800AE5" w:rsidRPr="00800AE5" w:rsidRDefault="00800AE5" w:rsidP="00800AE5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800AE5" w:rsidRPr="00800AE5" w14:paraId="5E0DD0D9" w14:textId="77777777" w:rsidTr="00800AE5">
        <w:trPr>
          <w:trHeight w:val="22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ED88" w14:textId="77777777" w:rsidR="00800AE5" w:rsidRPr="00800AE5" w:rsidRDefault="00800AE5" w:rsidP="00800AE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BICICLETA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BBE" w14:textId="77777777" w:rsidR="00800AE5" w:rsidRPr="00800AE5" w:rsidRDefault="00800AE5" w:rsidP="00800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-13,27%</w:t>
            </w:r>
          </w:p>
        </w:tc>
      </w:tr>
      <w:tr w:rsidR="00800AE5" w:rsidRPr="00800AE5" w14:paraId="24AC5579" w14:textId="77777777" w:rsidTr="00800AE5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317" w14:textId="77777777" w:rsidR="00800AE5" w:rsidRPr="00800AE5" w:rsidRDefault="00800AE5" w:rsidP="00800AE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ALIMENTO PARA ANIMAIS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686" w14:textId="77777777" w:rsidR="00800AE5" w:rsidRPr="00800AE5" w:rsidRDefault="00800AE5" w:rsidP="00800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-4,27%</w:t>
            </w:r>
          </w:p>
        </w:tc>
      </w:tr>
      <w:tr w:rsidR="00800AE5" w:rsidRPr="00800AE5" w14:paraId="04B5A5BA" w14:textId="77777777" w:rsidTr="00800AE5">
        <w:trPr>
          <w:trHeight w:val="2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0ED" w14:textId="77777777" w:rsidR="00800AE5" w:rsidRPr="00800AE5" w:rsidRDefault="00800AE5" w:rsidP="00800AE5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BRINQUEDOS E JOGOS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FE3" w14:textId="77777777" w:rsidR="00800AE5" w:rsidRPr="00800AE5" w:rsidRDefault="00800AE5" w:rsidP="00800A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800AE5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-0,19%</w:t>
            </w:r>
          </w:p>
        </w:tc>
      </w:tr>
    </w:tbl>
    <w:p w14:paraId="1E73626F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0878A811" w14:textId="77777777" w:rsidR="00F20023" w:rsidRDefault="00F20023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4526EAD7" w14:textId="77777777" w:rsidR="00F20023" w:rsidRDefault="00F20023" w:rsidP="00F2002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Educação</w:t>
      </w:r>
    </w:p>
    <w:tbl>
      <w:tblPr>
        <w:tblW w:w="4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992"/>
      </w:tblGrid>
      <w:tr w:rsidR="0014076E" w:rsidRPr="0014076E" w14:paraId="3014218E" w14:textId="77777777" w:rsidTr="0014076E">
        <w:trPr>
          <w:trHeight w:val="227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81EF" w14:textId="77777777" w:rsidR="0014076E" w:rsidRPr="0014076E" w:rsidRDefault="0014076E" w:rsidP="0014076E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Produto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8138" w14:textId="77777777" w:rsidR="0014076E" w:rsidRPr="0014076E" w:rsidRDefault="0014076E" w:rsidP="0014076E">
            <w:pPr>
              <w:spacing w:after="0" w:line="240" w:lineRule="auto"/>
              <w:ind w:left="66" w:hanging="66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t-BR"/>
              </w:rPr>
              <w:t>Variação (%)</w:t>
            </w:r>
          </w:p>
        </w:tc>
      </w:tr>
      <w:tr w:rsidR="0014076E" w:rsidRPr="0014076E" w14:paraId="2FE21CC1" w14:textId="77777777" w:rsidTr="0014076E">
        <w:trPr>
          <w:trHeight w:val="22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0C2" w14:textId="77777777" w:rsidR="0014076E" w:rsidRPr="0014076E" w:rsidRDefault="0014076E" w:rsidP="0014076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CADERNO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07C" w14:textId="77777777" w:rsidR="0014076E" w:rsidRPr="0014076E" w:rsidRDefault="0014076E" w:rsidP="001407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-19,44%</w:t>
            </w:r>
          </w:p>
        </w:tc>
      </w:tr>
      <w:tr w:rsidR="0014076E" w:rsidRPr="0014076E" w14:paraId="252EACF7" w14:textId="77777777" w:rsidTr="0014076E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EB70" w14:textId="77777777" w:rsidR="0014076E" w:rsidRPr="0014076E" w:rsidRDefault="0014076E" w:rsidP="0014076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LIVROS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A91" w14:textId="77777777" w:rsidR="0014076E" w:rsidRPr="0014076E" w:rsidRDefault="0014076E" w:rsidP="001407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-17,61%</w:t>
            </w:r>
          </w:p>
        </w:tc>
      </w:tr>
      <w:tr w:rsidR="0014076E" w:rsidRPr="0014076E" w14:paraId="0553670A" w14:textId="77777777" w:rsidTr="0014076E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3BB" w14:textId="77777777" w:rsidR="0014076E" w:rsidRPr="0014076E" w:rsidRDefault="0014076E" w:rsidP="0014076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ARTIGOS DE PAPELARIA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1CC" w14:textId="77777777" w:rsidR="0014076E" w:rsidRPr="0014076E" w:rsidRDefault="0014076E" w:rsidP="001407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-8,63%</w:t>
            </w:r>
          </w:p>
        </w:tc>
      </w:tr>
      <w:tr w:rsidR="0014076E" w:rsidRPr="0014076E" w14:paraId="2E9FB68B" w14:textId="77777777" w:rsidTr="0014076E">
        <w:trPr>
          <w:trHeight w:val="227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BA2" w14:textId="77777777" w:rsidR="0014076E" w:rsidRPr="0014076E" w:rsidRDefault="0014076E" w:rsidP="0014076E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ENSINO SUPERIOR E PÓS-GRADUAÇÃO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E1D" w14:textId="77777777" w:rsidR="0014076E" w:rsidRPr="0014076E" w:rsidRDefault="0014076E" w:rsidP="001407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</w:pPr>
            <w:r w:rsidRPr="0014076E">
              <w:rPr>
                <w:rFonts w:eastAsia="Times New Roman" w:cs="Calibri"/>
                <w:color w:val="000000"/>
                <w:sz w:val="14"/>
                <w:szCs w:val="14"/>
                <w:lang w:eastAsia="pt-BR"/>
              </w:rPr>
              <w:t>-5,93%</w:t>
            </w:r>
          </w:p>
        </w:tc>
      </w:tr>
    </w:tbl>
    <w:p w14:paraId="05772045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9D4174C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4AE8097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2ECE57C9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8E2DB96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60E35DA9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65030A0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D3AC7FD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178F2290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1670D663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1ECC3536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0953ED7B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3078F390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3943B67B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5BC0B1D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6F48845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2D6FE7EF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50D93BE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1940BA48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578E7D4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34391BA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772C8828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2B2DE28C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p w14:paraId="5FFE1AE2" w14:textId="77777777" w:rsidR="000C56A2" w:rsidRDefault="000C56A2" w:rsidP="00F803A3">
      <w:pPr>
        <w:pStyle w:val="PargrafodaLista"/>
        <w:spacing w:line="240" w:lineRule="auto"/>
        <w:ind w:left="142"/>
        <w:jc w:val="both"/>
        <w:rPr>
          <w:b/>
          <w:i/>
          <w:sz w:val="20"/>
        </w:rPr>
      </w:pPr>
    </w:p>
    <w:sectPr w:rsidR="000C56A2" w:rsidSect="003051B9">
      <w:pgSz w:w="11906" w:h="16838"/>
      <w:pgMar w:top="1417" w:right="1701" w:bottom="1417" w:left="1701" w:header="708" w:footer="708" w:gutter="0"/>
      <w:cols w:num="2" w:space="11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872"/>
    <w:multiLevelType w:val="hybridMultilevel"/>
    <w:tmpl w:val="97A2CD7E"/>
    <w:lvl w:ilvl="0" w:tplc="0416000F">
      <w:start w:val="1"/>
      <w:numFmt w:val="decimal"/>
      <w:lvlText w:val="%1."/>
      <w:lvlJc w:val="left"/>
      <w:pPr>
        <w:ind w:left="4547" w:hanging="360"/>
      </w:pPr>
    </w:lvl>
    <w:lvl w:ilvl="1" w:tplc="04160019">
      <w:start w:val="1"/>
      <w:numFmt w:val="lowerLetter"/>
      <w:lvlText w:val="%2."/>
      <w:lvlJc w:val="left"/>
      <w:pPr>
        <w:ind w:left="5267" w:hanging="360"/>
      </w:pPr>
    </w:lvl>
    <w:lvl w:ilvl="2" w:tplc="0416001B">
      <w:start w:val="1"/>
      <w:numFmt w:val="lowerRoman"/>
      <w:lvlText w:val="%3."/>
      <w:lvlJc w:val="right"/>
      <w:pPr>
        <w:ind w:left="5987" w:hanging="180"/>
      </w:pPr>
    </w:lvl>
    <w:lvl w:ilvl="3" w:tplc="0416000F" w:tentative="1">
      <w:start w:val="1"/>
      <w:numFmt w:val="decimal"/>
      <w:lvlText w:val="%4."/>
      <w:lvlJc w:val="left"/>
      <w:pPr>
        <w:ind w:left="6707" w:hanging="360"/>
      </w:pPr>
    </w:lvl>
    <w:lvl w:ilvl="4" w:tplc="04160019" w:tentative="1">
      <w:start w:val="1"/>
      <w:numFmt w:val="lowerLetter"/>
      <w:lvlText w:val="%5."/>
      <w:lvlJc w:val="left"/>
      <w:pPr>
        <w:ind w:left="7427" w:hanging="360"/>
      </w:pPr>
    </w:lvl>
    <w:lvl w:ilvl="5" w:tplc="0416001B" w:tentative="1">
      <w:start w:val="1"/>
      <w:numFmt w:val="lowerRoman"/>
      <w:lvlText w:val="%6."/>
      <w:lvlJc w:val="right"/>
      <w:pPr>
        <w:ind w:left="8147" w:hanging="180"/>
      </w:pPr>
    </w:lvl>
    <w:lvl w:ilvl="6" w:tplc="0416000F" w:tentative="1">
      <w:start w:val="1"/>
      <w:numFmt w:val="decimal"/>
      <w:lvlText w:val="%7."/>
      <w:lvlJc w:val="left"/>
      <w:pPr>
        <w:ind w:left="8867" w:hanging="360"/>
      </w:pPr>
    </w:lvl>
    <w:lvl w:ilvl="7" w:tplc="04160019" w:tentative="1">
      <w:start w:val="1"/>
      <w:numFmt w:val="lowerLetter"/>
      <w:lvlText w:val="%8."/>
      <w:lvlJc w:val="left"/>
      <w:pPr>
        <w:ind w:left="9587" w:hanging="360"/>
      </w:pPr>
    </w:lvl>
    <w:lvl w:ilvl="8" w:tplc="0416001B" w:tentative="1">
      <w:start w:val="1"/>
      <w:numFmt w:val="lowerRoman"/>
      <w:lvlText w:val="%9."/>
      <w:lvlJc w:val="right"/>
      <w:pPr>
        <w:ind w:left="10307" w:hanging="180"/>
      </w:pPr>
    </w:lvl>
  </w:abstractNum>
  <w:abstractNum w:abstractNumId="1" w15:restartNumberingAfterBreak="0">
    <w:nsid w:val="101358F2"/>
    <w:multiLevelType w:val="hybridMultilevel"/>
    <w:tmpl w:val="0A8C028E"/>
    <w:lvl w:ilvl="0" w:tplc="6712AC82">
      <w:start w:val="1"/>
      <w:numFmt w:val="decimal"/>
      <w:lvlText w:val="%1."/>
      <w:lvlJc w:val="left"/>
      <w:pPr>
        <w:ind w:left="342" w:hanging="221"/>
      </w:pPr>
      <w:rPr>
        <w:rFonts w:ascii="Arial" w:eastAsia="Arial" w:hAnsi="Arial" w:cs="Arial" w:hint="default"/>
        <w:b/>
        <w:bCs/>
        <w:i/>
        <w:spacing w:val="-1"/>
        <w:w w:val="99"/>
        <w:sz w:val="20"/>
        <w:szCs w:val="20"/>
        <w:lang w:val="pt-PT" w:eastAsia="en-US" w:bidi="ar-SA"/>
      </w:rPr>
    </w:lvl>
    <w:lvl w:ilvl="1" w:tplc="765E7296">
      <w:numFmt w:val="bullet"/>
      <w:lvlText w:val="•"/>
      <w:lvlJc w:val="left"/>
      <w:pPr>
        <w:ind w:left="732" w:hanging="221"/>
      </w:pPr>
      <w:rPr>
        <w:rFonts w:hint="default"/>
        <w:lang w:val="pt-PT" w:eastAsia="en-US" w:bidi="ar-SA"/>
      </w:rPr>
    </w:lvl>
    <w:lvl w:ilvl="2" w:tplc="780845B0">
      <w:numFmt w:val="bullet"/>
      <w:lvlText w:val="•"/>
      <w:lvlJc w:val="left"/>
      <w:pPr>
        <w:ind w:left="1125" w:hanging="221"/>
      </w:pPr>
      <w:rPr>
        <w:rFonts w:hint="default"/>
        <w:lang w:val="pt-PT" w:eastAsia="en-US" w:bidi="ar-SA"/>
      </w:rPr>
    </w:lvl>
    <w:lvl w:ilvl="3" w:tplc="D9F65160">
      <w:numFmt w:val="bullet"/>
      <w:lvlText w:val="•"/>
      <w:lvlJc w:val="left"/>
      <w:pPr>
        <w:ind w:left="1518" w:hanging="221"/>
      </w:pPr>
      <w:rPr>
        <w:rFonts w:hint="default"/>
        <w:lang w:val="pt-PT" w:eastAsia="en-US" w:bidi="ar-SA"/>
      </w:rPr>
    </w:lvl>
    <w:lvl w:ilvl="4" w:tplc="29AE7C86">
      <w:numFmt w:val="bullet"/>
      <w:lvlText w:val="•"/>
      <w:lvlJc w:val="left"/>
      <w:pPr>
        <w:ind w:left="1911" w:hanging="221"/>
      </w:pPr>
      <w:rPr>
        <w:rFonts w:hint="default"/>
        <w:lang w:val="pt-PT" w:eastAsia="en-US" w:bidi="ar-SA"/>
      </w:rPr>
    </w:lvl>
    <w:lvl w:ilvl="5" w:tplc="A7B2FF2E">
      <w:numFmt w:val="bullet"/>
      <w:lvlText w:val="•"/>
      <w:lvlJc w:val="left"/>
      <w:pPr>
        <w:ind w:left="2304" w:hanging="221"/>
      </w:pPr>
      <w:rPr>
        <w:rFonts w:hint="default"/>
        <w:lang w:val="pt-PT" w:eastAsia="en-US" w:bidi="ar-SA"/>
      </w:rPr>
    </w:lvl>
    <w:lvl w:ilvl="6" w:tplc="3E8AA8FC">
      <w:numFmt w:val="bullet"/>
      <w:lvlText w:val="•"/>
      <w:lvlJc w:val="left"/>
      <w:pPr>
        <w:ind w:left="2697" w:hanging="221"/>
      </w:pPr>
      <w:rPr>
        <w:rFonts w:hint="default"/>
        <w:lang w:val="pt-PT" w:eastAsia="en-US" w:bidi="ar-SA"/>
      </w:rPr>
    </w:lvl>
    <w:lvl w:ilvl="7" w:tplc="72EE8D50">
      <w:numFmt w:val="bullet"/>
      <w:lvlText w:val="•"/>
      <w:lvlJc w:val="left"/>
      <w:pPr>
        <w:ind w:left="3090" w:hanging="221"/>
      </w:pPr>
      <w:rPr>
        <w:rFonts w:hint="default"/>
        <w:lang w:val="pt-PT" w:eastAsia="en-US" w:bidi="ar-SA"/>
      </w:rPr>
    </w:lvl>
    <w:lvl w:ilvl="8" w:tplc="A9DA9878">
      <w:numFmt w:val="bullet"/>
      <w:lvlText w:val="•"/>
      <w:lvlJc w:val="left"/>
      <w:pPr>
        <w:ind w:left="3483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1DE053C1"/>
    <w:multiLevelType w:val="hybridMultilevel"/>
    <w:tmpl w:val="3E3AB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5700"/>
    <w:multiLevelType w:val="multilevel"/>
    <w:tmpl w:val="26A291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5C4D386B"/>
    <w:multiLevelType w:val="multilevel"/>
    <w:tmpl w:val="2124C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5F9C28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112C2D"/>
    <w:multiLevelType w:val="hybridMultilevel"/>
    <w:tmpl w:val="D428AC90"/>
    <w:lvl w:ilvl="0" w:tplc="9D44E264">
      <w:start w:val="1"/>
      <w:numFmt w:val="decimal"/>
      <w:lvlText w:val="%1."/>
      <w:lvlJc w:val="left"/>
      <w:pPr>
        <w:ind w:left="1634" w:hanging="13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A8"/>
    <w:rsid w:val="00000095"/>
    <w:rsid w:val="000001E9"/>
    <w:rsid w:val="00000304"/>
    <w:rsid w:val="00001894"/>
    <w:rsid w:val="0000359C"/>
    <w:rsid w:val="0000461D"/>
    <w:rsid w:val="000057E8"/>
    <w:rsid w:val="00005955"/>
    <w:rsid w:val="00007E27"/>
    <w:rsid w:val="00010AAF"/>
    <w:rsid w:val="000116C8"/>
    <w:rsid w:val="000121F2"/>
    <w:rsid w:val="00012B6B"/>
    <w:rsid w:val="00012D34"/>
    <w:rsid w:val="0001322B"/>
    <w:rsid w:val="00013C6C"/>
    <w:rsid w:val="00015B27"/>
    <w:rsid w:val="00016DEE"/>
    <w:rsid w:val="00017385"/>
    <w:rsid w:val="00023221"/>
    <w:rsid w:val="00024052"/>
    <w:rsid w:val="00024799"/>
    <w:rsid w:val="00024900"/>
    <w:rsid w:val="00025B82"/>
    <w:rsid w:val="0002721E"/>
    <w:rsid w:val="000305C1"/>
    <w:rsid w:val="000329B0"/>
    <w:rsid w:val="00033890"/>
    <w:rsid w:val="000359F1"/>
    <w:rsid w:val="0003773D"/>
    <w:rsid w:val="00040B4C"/>
    <w:rsid w:val="00041AB4"/>
    <w:rsid w:val="00043E48"/>
    <w:rsid w:val="000442A2"/>
    <w:rsid w:val="0004452B"/>
    <w:rsid w:val="00044551"/>
    <w:rsid w:val="000459A5"/>
    <w:rsid w:val="00045C81"/>
    <w:rsid w:val="0004639E"/>
    <w:rsid w:val="00047D89"/>
    <w:rsid w:val="0005104F"/>
    <w:rsid w:val="0005195E"/>
    <w:rsid w:val="00053645"/>
    <w:rsid w:val="00053664"/>
    <w:rsid w:val="00054093"/>
    <w:rsid w:val="00054E86"/>
    <w:rsid w:val="0005542B"/>
    <w:rsid w:val="00056B22"/>
    <w:rsid w:val="00056B8F"/>
    <w:rsid w:val="00061572"/>
    <w:rsid w:val="000618EB"/>
    <w:rsid w:val="00061B9C"/>
    <w:rsid w:val="0006237F"/>
    <w:rsid w:val="00063E33"/>
    <w:rsid w:val="000640BF"/>
    <w:rsid w:val="000657C7"/>
    <w:rsid w:val="00066912"/>
    <w:rsid w:val="0007033A"/>
    <w:rsid w:val="000705B9"/>
    <w:rsid w:val="00070946"/>
    <w:rsid w:val="0007121A"/>
    <w:rsid w:val="0007219A"/>
    <w:rsid w:val="000728FE"/>
    <w:rsid w:val="000735A2"/>
    <w:rsid w:val="00074393"/>
    <w:rsid w:val="00074CE7"/>
    <w:rsid w:val="00075258"/>
    <w:rsid w:val="00076798"/>
    <w:rsid w:val="00076D59"/>
    <w:rsid w:val="00077F79"/>
    <w:rsid w:val="00080DD3"/>
    <w:rsid w:val="00081E3D"/>
    <w:rsid w:val="0008295A"/>
    <w:rsid w:val="00083548"/>
    <w:rsid w:val="0008381D"/>
    <w:rsid w:val="00084D4F"/>
    <w:rsid w:val="00084DA3"/>
    <w:rsid w:val="00084E10"/>
    <w:rsid w:val="000855D0"/>
    <w:rsid w:val="00085B00"/>
    <w:rsid w:val="00086057"/>
    <w:rsid w:val="00086B5D"/>
    <w:rsid w:val="00087E78"/>
    <w:rsid w:val="00090400"/>
    <w:rsid w:val="00090672"/>
    <w:rsid w:val="0009273E"/>
    <w:rsid w:val="00092E26"/>
    <w:rsid w:val="0009313D"/>
    <w:rsid w:val="00093945"/>
    <w:rsid w:val="00093C13"/>
    <w:rsid w:val="000A1BBF"/>
    <w:rsid w:val="000A204D"/>
    <w:rsid w:val="000A23BE"/>
    <w:rsid w:val="000A26B3"/>
    <w:rsid w:val="000A2973"/>
    <w:rsid w:val="000A3D35"/>
    <w:rsid w:val="000A4618"/>
    <w:rsid w:val="000A6661"/>
    <w:rsid w:val="000A7395"/>
    <w:rsid w:val="000A7DCC"/>
    <w:rsid w:val="000B0C7D"/>
    <w:rsid w:val="000B0D78"/>
    <w:rsid w:val="000B150C"/>
    <w:rsid w:val="000B1B74"/>
    <w:rsid w:val="000B22F1"/>
    <w:rsid w:val="000B3BDA"/>
    <w:rsid w:val="000B5495"/>
    <w:rsid w:val="000B5E91"/>
    <w:rsid w:val="000B7121"/>
    <w:rsid w:val="000B7FDE"/>
    <w:rsid w:val="000C1125"/>
    <w:rsid w:val="000C2766"/>
    <w:rsid w:val="000C27CC"/>
    <w:rsid w:val="000C50D1"/>
    <w:rsid w:val="000C56A2"/>
    <w:rsid w:val="000C594B"/>
    <w:rsid w:val="000C5EFC"/>
    <w:rsid w:val="000C5F31"/>
    <w:rsid w:val="000D0CFA"/>
    <w:rsid w:val="000D2E57"/>
    <w:rsid w:val="000D4ABE"/>
    <w:rsid w:val="000D4B72"/>
    <w:rsid w:val="000D4CB4"/>
    <w:rsid w:val="000D57C5"/>
    <w:rsid w:val="000D5B5A"/>
    <w:rsid w:val="000D5E40"/>
    <w:rsid w:val="000D62C5"/>
    <w:rsid w:val="000D63DA"/>
    <w:rsid w:val="000D6BF2"/>
    <w:rsid w:val="000D6FA0"/>
    <w:rsid w:val="000D775F"/>
    <w:rsid w:val="000D7A36"/>
    <w:rsid w:val="000D7A51"/>
    <w:rsid w:val="000D7A75"/>
    <w:rsid w:val="000D7C13"/>
    <w:rsid w:val="000E062A"/>
    <w:rsid w:val="000E0C24"/>
    <w:rsid w:val="000E1F5B"/>
    <w:rsid w:val="000E373B"/>
    <w:rsid w:val="000E3D05"/>
    <w:rsid w:val="000E4608"/>
    <w:rsid w:val="000E5F5B"/>
    <w:rsid w:val="000E65FB"/>
    <w:rsid w:val="000E6B8F"/>
    <w:rsid w:val="000E762D"/>
    <w:rsid w:val="000E7711"/>
    <w:rsid w:val="000E7E75"/>
    <w:rsid w:val="000F041A"/>
    <w:rsid w:val="000F258A"/>
    <w:rsid w:val="000F35CD"/>
    <w:rsid w:val="000F47D5"/>
    <w:rsid w:val="000F6800"/>
    <w:rsid w:val="000F7C82"/>
    <w:rsid w:val="0010006D"/>
    <w:rsid w:val="00100A68"/>
    <w:rsid w:val="00101A0A"/>
    <w:rsid w:val="00101B43"/>
    <w:rsid w:val="0010205B"/>
    <w:rsid w:val="001073E4"/>
    <w:rsid w:val="001120A1"/>
    <w:rsid w:val="00112C12"/>
    <w:rsid w:val="001139E5"/>
    <w:rsid w:val="00114915"/>
    <w:rsid w:val="00114F00"/>
    <w:rsid w:val="00114F5D"/>
    <w:rsid w:val="00115098"/>
    <w:rsid w:val="00115DE2"/>
    <w:rsid w:val="001166CE"/>
    <w:rsid w:val="001174A5"/>
    <w:rsid w:val="00117676"/>
    <w:rsid w:val="00117BB7"/>
    <w:rsid w:val="0012257D"/>
    <w:rsid w:val="00123217"/>
    <w:rsid w:val="00123BCA"/>
    <w:rsid w:val="00124FA2"/>
    <w:rsid w:val="00125731"/>
    <w:rsid w:val="00125763"/>
    <w:rsid w:val="00125807"/>
    <w:rsid w:val="001263DB"/>
    <w:rsid w:val="001266B9"/>
    <w:rsid w:val="00127AA2"/>
    <w:rsid w:val="00127E0B"/>
    <w:rsid w:val="00130DA8"/>
    <w:rsid w:val="00131402"/>
    <w:rsid w:val="00133872"/>
    <w:rsid w:val="00134E04"/>
    <w:rsid w:val="00135FA5"/>
    <w:rsid w:val="00136ACF"/>
    <w:rsid w:val="00137968"/>
    <w:rsid w:val="001405B6"/>
    <w:rsid w:val="0014076E"/>
    <w:rsid w:val="00140D3F"/>
    <w:rsid w:val="0014146D"/>
    <w:rsid w:val="001419CC"/>
    <w:rsid w:val="00143B51"/>
    <w:rsid w:val="00144F62"/>
    <w:rsid w:val="001458EF"/>
    <w:rsid w:val="00145B2B"/>
    <w:rsid w:val="00146B37"/>
    <w:rsid w:val="001473FD"/>
    <w:rsid w:val="0015034E"/>
    <w:rsid w:val="0015229E"/>
    <w:rsid w:val="001530AB"/>
    <w:rsid w:val="00153A96"/>
    <w:rsid w:val="00154073"/>
    <w:rsid w:val="001548A0"/>
    <w:rsid w:val="00154B54"/>
    <w:rsid w:val="00154FD5"/>
    <w:rsid w:val="001560C0"/>
    <w:rsid w:val="001565B4"/>
    <w:rsid w:val="00157DA8"/>
    <w:rsid w:val="00160D07"/>
    <w:rsid w:val="001614FF"/>
    <w:rsid w:val="00161E97"/>
    <w:rsid w:val="00162035"/>
    <w:rsid w:val="00162041"/>
    <w:rsid w:val="00162F44"/>
    <w:rsid w:val="0016308F"/>
    <w:rsid w:val="0016343E"/>
    <w:rsid w:val="00163B75"/>
    <w:rsid w:val="001650A5"/>
    <w:rsid w:val="0016602D"/>
    <w:rsid w:val="001660C4"/>
    <w:rsid w:val="00166F87"/>
    <w:rsid w:val="001706B4"/>
    <w:rsid w:val="00171347"/>
    <w:rsid w:val="001716AD"/>
    <w:rsid w:val="0017170E"/>
    <w:rsid w:val="00171D74"/>
    <w:rsid w:val="00172F11"/>
    <w:rsid w:val="00172F95"/>
    <w:rsid w:val="00173153"/>
    <w:rsid w:val="00173739"/>
    <w:rsid w:val="00173920"/>
    <w:rsid w:val="00173DCB"/>
    <w:rsid w:val="00175E54"/>
    <w:rsid w:val="0017645C"/>
    <w:rsid w:val="001819D3"/>
    <w:rsid w:val="001831E5"/>
    <w:rsid w:val="001848BC"/>
    <w:rsid w:val="00185644"/>
    <w:rsid w:val="00185B38"/>
    <w:rsid w:val="00186E50"/>
    <w:rsid w:val="00190CFA"/>
    <w:rsid w:val="00191D8B"/>
    <w:rsid w:val="00192279"/>
    <w:rsid w:val="001933E2"/>
    <w:rsid w:val="001935F5"/>
    <w:rsid w:val="001943DC"/>
    <w:rsid w:val="001955AA"/>
    <w:rsid w:val="0019607B"/>
    <w:rsid w:val="001967A9"/>
    <w:rsid w:val="00196D58"/>
    <w:rsid w:val="00196FB5"/>
    <w:rsid w:val="00197EC4"/>
    <w:rsid w:val="001A0F88"/>
    <w:rsid w:val="001A192F"/>
    <w:rsid w:val="001A23D9"/>
    <w:rsid w:val="001A4494"/>
    <w:rsid w:val="001A66ED"/>
    <w:rsid w:val="001A72CF"/>
    <w:rsid w:val="001A7496"/>
    <w:rsid w:val="001A7EFB"/>
    <w:rsid w:val="001B301C"/>
    <w:rsid w:val="001B4693"/>
    <w:rsid w:val="001B50B3"/>
    <w:rsid w:val="001B5642"/>
    <w:rsid w:val="001B5A59"/>
    <w:rsid w:val="001B5C1E"/>
    <w:rsid w:val="001B627E"/>
    <w:rsid w:val="001B6EAB"/>
    <w:rsid w:val="001B79C2"/>
    <w:rsid w:val="001C1E12"/>
    <w:rsid w:val="001C29DB"/>
    <w:rsid w:val="001C32B6"/>
    <w:rsid w:val="001C40F1"/>
    <w:rsid w:val="001C50C7"/>
    <w:rsid w:val="001C6791"/>
    <w:rsid w:val="001D00CE"/>
    <w:rsid w:val="001D08D3"/>
    <w:rsid w:val="001D0C4F"/>
    <w:rsid w:val="001D0CA2"/>
    <w:rsid w:val="001D13DB"/>
    <w:rsid w:val="001D1416"/>
    <w:rsid w:val="001D275A"/>
    <w:rsid w:val="001D5048"/>
    <w:rsid w:val="001D6A31"/>
    <w:rsid w:val="001D7940"/>
    <w:rsid w:val="001D7F6C"/>
    <w:rsid w:val="001E09B5"/>
    <w:rsid w:val="001E1A3E"/>
    <w:rsid w:val="001E254A"/>
    <w:rsid w:val="001E2555"/>
    <w:rsid w:val="001E2801"/>
    <w:rsid w:val="001E47B4"/>
    <w:rsid w:val="001E69F8"/>
    <w:rsid w:val="001F1D17"/>
    <w:rsid w:val="001F242F"/>
    <w:rsid w:val="001F3B8B"/>
    <w:rsid w:val="001F3C22"/>
    <w:rsid w:val="001F3CD3"/>
    <w:rsid w:val="001F6272"/>
    <w:rsid w:val="001F70EC"/>
    <w:rsid w:val="001F766A"/>
    <w:rsid w:val="002009A4"/>
    <w:rsid w:val="0020285D"/>
    <w:rsid w:val="002039AF"/>
    <w:rsid w:val="0020461C"/>
    <w:rsid w:val="002064CB"/>
    <w:rsid w:val="002065AF"/>
    <w:rsid w:val="002065DA"/>
    <w:rsid w:val="0020699E"/>
    <w:rsid w:val="00207100"/>
    <w:rsid w:val="00207F3E"/>
    <w:rsid w:val="00210B52"/>
    <w:rsid w:val="0021108B"/>
    <w:rsid w:val="0021109E"/>
    <w:rsid w:val="00212933"/>
    <w:rsid w:val="0021411C"/>
    <w:rsid w:val="00214387"/>
    <w:rsid w:val="00214431"/>
    <w:rsid w:val="0021447C"/>
    <w:rsid w:val="00216949"/>
    <w:rsid w:val="00216A2E"/>
    <w:rsid w:val="00216E9A"/>
    <w:rsid w:val="00220164"/>
    <w:rsid w:val="002207C8"/>
    <w:rsid w:val="0022156C"/>
    <w:rsid w:val="00221CA2"/>
    <w:rsid w:val="002226F8"/>
    <w:rsid w:val="00222A9C"/>
    <w:rsid w:val="0022343A"/>
    <w:rsid w:val="002234AB"/>
    <w:rsid w:val="00223B56"/>
    <w:rsid w:val="002254A2"/>
    <w:rsid w:val="002268FB"/>
    <w:rsid w:val="00226BF9"/>
    <w:rsid w:val="002316A8"/>
    <w:rsid w:val="00231A01"/>
    <w:rsid w:val="0023248C"/>
    <w:rsid w:val="00232C44"/>
    <w:rsid w:val="00233639"/>
    <w:rsid w:val="0023378C"/>
    <w:rsid w:val="00235406"/>
    <w:rsid w:val="002356B6"/>
    <w:rsid w:val="00235E09"/>
    <w:rsid w:val="002433B4"/>
    <w:rsid w:val="00243AA6"/>
    <w:rsid w:val="00243B05"/>
    <w:rsid w:val="0024561F"/>
    <w:rsid w:val="00245B9B"/>
    <w:rsid w:val="00251A15"/>
    <w:rsid w:val="00251C07"/>
    <w:rsid w:val="00252D1A"/>
    <w:rsid w:val="002533FD"/>
    <w:rsid w:val="00254393"/>
    <w:rsid w:val="00254E02"/>
    <w:rsid w:val="00260133"/>
    <w:rsid w:val="00260234"/>
    <w:rsid w:val="00261322"/>
    <w:rsid w:val="002623E8"/>
    <w:rsid w:val="0026351C"/>
    <w:rsid w:val="00263EB6"/>
    <w:rsid w:val="00264265"/>
    <w:rsid w:val="002646CF"/>
    <w:rsid w:val="0026498B"/>
    <w:rsid w:val="00264B32"/>
    <w:rsid w:val="00264EA2"/>
    <w:rsid w:val="00265EE7"/>
    <w:rsid w:val="002674B2"/>
    <w:rsid w:val="00271304"/>
    <w:rsid w:val="00272B80"/>
    <w:rsid w:val="00273144"/>
    <w:rsid w:val="002749B2"/>
    <w:rsid w:val="00275A89"/>
    <w:rsid w:val="00276C7C"/>
    <w:rsid w:val="00277B37"/>
    <w:rsid w:val="00280EBB"/>
    <w:rsid w:val="00280FD4"/>
    <w:rsid w:val="00282F22"/>
    <w:rsid w:val="00283172"/>
    <w:rsid w:val="00284BDE"/>
    <w:rsid w:val="00286650"/>
    <w:rsid w:val="00286D71"/>
    <w:rsid w:val="00286DBD"/>
    <w:rsid w:val="00290172"/>
    <w:rsid w:val="0029109C"/>
    <w:rsid w:val="00292371"/>
    <w:rsid w:val="00295FF9"/>
    <w:rsid w:val="00296B1C"/>
    <w:rsid w:val="00297409"/>
    <w:rsid w:val="0029747A"/>
    <w:rsid w:val="002A0340"/>
    <w:rsid w:val="002A041D"/>
    <w:rsid w:val="002A0E5B"/>
    <w:rsid w:val="002A10B6"/>
    <w:rsid w:val="002A19C6"/>
    <w:rsid w:val="002A20B0"/>
    <w:rsid w:val="002A522B"/>
    <w:rsid w:val="002A60D8"/>
    <w:rsid w:val="002A6947"/>
    <w:rsid w:val="002A73CB"/>
    <w:rsid w:val="002A7DA2"/>
    <w:rsid w:val="002B0650"/>
    <w:rsid w:val="002B18B3"/>
    <w:rsid w:val="002B2A20"/>
    <w:rsid w:val="002B6949"/>
    <w:rsid w:val="002B76FD"/>
    <w:rsid w:val="002B78DB"/>
    <w:rsid w:val="002B7C13"/>
    <w:rsid w:val="002C301F"/>
    <w:rsid w:val="002C4691"/>
    <w:rsid w:val="002C4A7D"/>
    <w:rsid w:val="002C50E5"/>
    <w:rsid w:val="002C589A"/>
    <w:rsid w:val="002C5B79"/>
    <w:rsid w:val="002C75B8"/>
    <w:rsid w:val="002C7D97"/>
    <w:rsid w:val="002C7F94"/>
    <w:rsid w:val="002D2FA0"/>
    <w:rsid w:val="002D3389"/>
    <w:rsid w:val="002D33E7"/>
    <w:rsid w:val="002D52E7"/>
    <w:rsid w:val="002D5F2A"/>
    <w:rsid w:val="002D632A"/>
    <w:rsid w:val="002D684A"/>
    <w:rsid w:val="002D704F"/>
    <w:rsid w:val="002D70F1"/>
    <w:rsid w:val="002E0074"/>
    <w:rsid w:val="002E031B"/>
    <w:rsid w:val="002E0F19"/>
    <w:rsid w:val="002E1D64"/>
    <w:rsid w:val="002E2781"/>
    <w:rsid w:val="002E3F37"/>
    <w:rsid w:val="002E3FFB"/>
    <w:rsid w:val="002E464F"/>
    <w:rsid w:val="002E5C72"/>
    <w:rsid w:val="002E6642"/>
    <w:rsid w:val="002E70E4"/>
    <w:rsid w:val="002E7AE7"/>
    <w:rsid w:val="002F18FF"/>
    <w:rsid w:val="002F287A"/>
    <w:rsid w:val="002F3AB3"/>
    <w:rsid w:val="002F3D92"/>
    <w:rsid w:val="002F6FA5"/>
    <w:rsid w:val="002F74F2"/>
    <w:rsid w:val="002F79D9"/>
    <w:rsid w:val="00300E53"/>
    <w:rsid w:val="003024A4"/>
    <w:rsid w:val="00302F1C"/>
    <w:rsid w:val="003051B9"/>
    <w:rsid w:val="00307A1D"/>
    <w:rsid w:val="00307A75"/>
    <w:rsid w:val="003109C8"/>
    <w:rsid w:val="003124A8"/>
    <w:rsid w:val="00313890"/>
    <w:rsid w:val="00313FFF"/>
    <w:rsid w:val="00315444"/>
    <w:rsid w:val="003158FE"/>
    <w:rsid w:val="0031636E"/>
    <w:rsid w:val="003169B7"/>
    <w:rsid w:val="00316BAB"/>
    <w:rsid w:val="00316DF0"/>
    <w:rsid w:val="00317AAF"/>
    <w:rsid w:val="00320808"/>
    <w:rsid w:val="003209A8"/>
    <w:rsid w:val="00320A92"/>
    <w:rsid w:val="00320B51"/>
    <w:rsid w:val="00320D1B"/>
    <w:rsid w:val="00320F2A"/>
    <w:rsid w:val="00321505"/>
    <w:rsid w:val="003222C0"/>
    <w:rsid w:val="00322316"/>
    <w:rsid w:val="00322C9A"/>
    <w:rsid w:val="00323CFE"/>
    <w:rsid w:val="00324157"/>
    <w:rsid w:val="003259AD"/>
    <w:rsid w:val="00325D49"/>
    <w:rsid w:val="00325EA5"/>
    <w:rsid w:val="00325F21"/>
    <w:rsid w:val="00326E67"/>
    <w:rsid w:val="003273A2"/>
    <w:rsid w:val="003307E8"/>
    <w:rsid w:val="003310C7"/>
    <w:rsid w:val="003310ED"/>
    <w:rsid w:val="003315EE"/>
    <w:rsid w:val="003337CF"/>
    <w:rsid w:val="00333CDC"/>
    <w:rsid w:val="00336570"/>
    <w:rsid w:val="00336DD6"/>
    <w:rsid w:val="003370C4"/>
    <w:rsid w:val="003403CA"/>
    <w:rsid w:val="003418BD"/>
    <w:rsid w:val="00342468"/>
    <w:rsid w:val="0034387F"/>
    <w:rsid w:val="00344C1F"/>
    <w:rsid w:val="00345D75"/>
    <w:rsid w:val="00345FDA"/>
    <w:rsid w:val="00350910"/>
    <w:rsid w:val="00350C7F"/>
    <w:rsid w:val="00350EB8"/>
    <w:rsid w:val="00352B85"/>
    <w:rsid w:val="00353108"/>
    <w:rsid w:val="003537C8"/>
    <w:rsid w:val="00353A5D"/>
    <w:rsid w:val="00353D4C"/>
    <w:rsid w:val="00355AD5"/>
    <w:rsid w:val="00355B80"/>
    <w:rsid w:val="003564A5"/>
    <w:rsid w:val="00356A06"/>
    <w:rsid w:val="00357A9F"/>
    <w:rsid w:val="00361FD4"/>
    <w:rsid w:val="0036248B"/>
    <w:rsid w:val="003624C5"/>
    <w:rsid w:val="003626A5"/>
    <w:rsid w:val="0036335F"/>
    <w:rsid w:val="0036507F"/>
    <w:rsid w:val="00366108"/>
    <w:rsid w:val="00370240"/>
    <w:rsid w:val="00370669"/>
    <w:rsid w:val="003708B8"/>
    <w:rsid w:val="00370FF1"/>
    <w:rsid w:val="00371F61"/>
    <w:rsid w:val="0037210E"/>
    <w:rsid w:val="003728DC"/>
    <w:rsid w:val="0037344D"/>
    <w:rsid w:val="003734E1"/>
    <w:rsid w:val="00374DC1"/>
    <w:rsid w:val="003761AA"/>
    <w:rsid w:val="00376D50"/>
    <w:rsid w:val="00380F32"/>
    <w:rsid w:val="003813C9"/>
    <w:rsid w:val="00382192"/>
    <w:rsid w:val="00382DBD"/>
    <w:rsid w:val="0038324E"/>
    <w:rsid w:val="0038757B"/>
    <w:rsid w:val="003906E2"/>
    <w:rsid w:val="00390975"/>
    <w:rsid w:val="003931A8"/>
    <w:rsid w:val="0039424C"/>
    <w:rsid w:val="00394915"/>
    <w:rsid w:val="00394A5A"/>
    <w:rsid w:val="00394A96"/>
    <w:rsid w:val="0039528F"/>
    <w:rsid w:val="00396291"/>
    <w:rsid w:val="00396803"/>
    <w:rsid w:val="00397E38"/>
    <w:rsid w:val="003A0D3C"/>
    <w:rsid w:val="003A14DE"/>
    <w:rsid w:val="003A5942"/>
    <w:rsid w:val="003A7853"/>
    <w:rsid w:val="003B2177"/>
    <w:rsid w:val="003B3152"/>
    <w:rsid w:val="003B329C"/>
    <w:rsid w:val="003B43AC"/>
    <w:rsid w:val="003B4F1E"/>
    <w:rsid w:val="003B5865"/>
    <w:rsid w:val="003B5DA6"/>
    <w:rsid w:val="003B6109"/>
    <w:rsid w:val="003B739B"/>
    <w:rsid w:val="003B7636"/>
    <w:rsid w:val="003C0C12"/>
    <w:rsid w:val="003C2331"/>
    <w:rsid w:val="003C305E"/>
    <w:rsid w:val="003C4542"/>
    <w:rsid w:val="003C45A5"/>
    <w:rsid w:val="003C6933"/>
    <w:rsid w:val="003C6BE6"/>
    <w:rsid w:val="003C71C7"/>
    <w:rsid w:val="003D108E"/>
    <w:rsid w:val="003D113D"/>
    <w:rsid w:val="003D23F8"/>
    <w:rsid w:val="003D277B"/>
    <w:rsid w:val="003D4231"/>
    <w:rsid w:val="003D681A"/>
    <w:rsid w:val="003E0473"/>
    <w:rsid w:val="003E17B8"/>
    <w:rsid w:val="003E17C1"/>
    <w:rsid w:val="003E240D"/>
    <w:rsid w:val="003E2684"/>
    <w:rsid w:val="003E3F12"/>
    <w:rsid w:val="003E4092"/>
    <w:rsid w:val="003E4395"/>
    <w:rsid w:val="003E55AD"/>
    <w:rsid w:val="003E7497"/>
    <w:rsid w:val="003E7749"/>
    <w:rsid w:val="003F0080"/>
    <w:rsid w:val="003F04B8"/>
    <w:rsid w:val="003F0A3E"/>
    <w:rsid w:val="003F0A6E"/>
    <w:rsid w:val="003F32F4"/>
    <w:rsid w:val="003F53BD"/>
    <w:rsid w:val="003F560B"/>
    <w:rsid w:val="004032C3"/>
    <w:rsid w:val="00403739"/>
    <w:rsid w:val="00404990"/>
    <w:rsid w:val="00405444"/>
    <w:rsid w:val="00406DB8"/>
    <w:rsid w:val="0040799E"/>
    <w:rsid w:val="00407B43"/>
    <w:rsid w:val="004100F5"/>
    <w:rsid w:val="004110A5"/>
    <w:rsid w:val="0041266C"/>
    <w:rsid w:val="00413A33"/>
    <w:rsid w:val="00413CF6"/>
    <w:rsid w:val="00415994"/>
    <w:rsid w:val="0041714E"/>
    <w:rsid w:val="00417336"/>
    <w:rsid w:val="004204DE"/>
    <w:rsid w:val="00421361"/>
    <w:rsid w:val="0042191E"/>
    <w:rsid w:val="00421AB2"/>
    <w:rsid w:val="00422065"/>
    <w:rsid w:val="00423848"/>
    <w:rsid w:val="00424434"/>
    <w:rsid w:val="004245C3"/>
    <w:rsid w:val="00424C4C"/>
    <w:rsid w:val="0042611B"/>
    <w:rsid w:val="004265BC"/>
    <w:rsid w:val="00427F46"/>
    <w:rsid w:val="004317E5"/>
    <w:rsid w:val="004318FD"/>
    <w:rsid w:val="004321F8"/>
    <w:rsid w:val="004323CE"/>
    <w:rsid w:val="0043347E"/>
    <w:rsid w:val="004342B0"/>
    <w:rsid w:val="00434C7A"/>
    <w:rsid w:val="00437FDF"/>
    <w:rsid w:val="00441D58"/>
    <w:rsid w:val="00442ABF"/>
    <w:rsid w:val="00442DF8"/>
    <w:rsid w:val="00443254"/>
    <w:rsid w:val="00443E6E"/>
    <w:rsid w:val="004445F2"/>
    <w:rsid w:val="004457EC"/>
    <w:rsid w:val="004464EA"/>
    <w:rsid w:val="0044662A"/>
    <w:rsid w:val="00447390"/>
    <w:rsid w:val="0044775E"/>
    <w:rsid w:val="00447793"/>
    <w:rsid w:val="00451993"/>
    <w:rsid w:val="00451FF2"/>
    <w:rsid w:val="0045227C"/>
    <w:rsid w:val="00452401"/>
    <w:rsid w:val="00453F2C"/>
    <w:rsid w:val="00456078"/>
    <w:rsid w:val="004568AE"/>
    <w:rsid w:val="00457F9C"/>
    <w:rsid w:val="004608D6"/>
    <w:rsid w:val="00460CDC"/>
    <w:rsid w:val="004612B3"/>
    <w:rsid w:val="0046276E"/>
    <w:rsid w:val="00463C31"/>
    <w:rsid w:val="00466757"/>
    <w:rsid w:val="00470434"/>
    <w:rsid w:val="00470821"/>
    <w:rsid w:val="00471609"/>
    <w:rsid w:val="00471987"/>
    <w:rsid w:val="00472161"/>
    <w:rsid w:val="00472698"/>
    <w:rsid w:val="004726D9"/>
    <w:rsid w:val="00472CCC"/>
    <w:rsid w:val="00473F36"/>
    <w:rsid w:val="004749BE"/>
    <w:rsid w:val="00476748"/>
    <w:rsid w:val="004822D0"/>
    <w:rsid w:val="0048235C"/>
    <w:rsid w:val="00482ACF"/>
    <w:rsid w:val="0048356E"/>
    <w:rsid w:val="00483591"/>
    <w:rsid w:val="004838F5"/>
    <w:rsid w:val="00483B7C"/>
    <w:rsid w:val="004860A5"/>
    <w:rsid w:val="00486BDA"/>
    <w:rsid w:val="00487645"/>
    <w:rsid w:val="0048791D"/>
    <w:rsid w:val="00487BF8"/>
    <w:rsid w:val="0049020D"/>
    <w:rsid w:val="00491FA1"/>
    <w:rsid w:val="004937CA"/>
    <w:rsid w:val="0049419F"/>
    <w:rsid w:val="00495325"/>
    <w:rsid w:val="00496E37"/>
    <w:rsid w:val="004972DE"/>
    <w:rsid w:val="004A01DC"/>
    <w:rsid w:val="004A0299"/>
    <w:rsid w:val="004A0494"/>
    <w:rsid w:val="004A17F5"/>
    <w:rsid w:val="004A195D"/>
    <w:rsid w:val="004A1E5E"/>
    <w:rsid w:val="004A2739"/>
    <w:rsid w:val="004A2A27"/>
    <w:rsid w:val="004A4977"/>
    <w:rsid w:val="004A49BD"/>
    <w:rsid w:val="004A4D22"/>
    <w:rsid w:val="004A61F1"/>
    <w:rsid w:val="004A701C"/>
    <w:rsid w:val="004A7E61"/>
    <w:rsid w:val="004B14E9"/>
    <w:rsid w:val="004B1551"/>
    <w:rsid w:val="004B174E"/>
    <w:rsid w:val="004B2647"/>
    <w:rsid w:val="004B336C"/>
    <w:rsid w:val="004B439F"/>
    <w:rsid w:val="004B45EF"/>
    <w:rsid w:val="004B5D4C"/>
    <w:rsid w:val="004C0E65"/>
    <w:rsid w:val="004C1A93"/>
    <w:rsid w:val="004C2A9A"/>
    <w:rsid w:val="004C2D11"/>
    <w:rsid w:val="004C314F"/>
    <w:rsid w:val="004C3CF3"/>
    <w:rsid w:val="004C4B54"/>
    <w:rsid w:val="004C51E7"/>
    <w:rsid w:val="004D0A47"/>
    <w:rsid w:val="004D0D19"/>
    <w:rsid w:val="004D0F4C"/>
    <w:rsid w:val="004D10C8"/>
    <w:rsid w:val="004D11D1"/>
    <w:rsid w:val="004D1A3F"/>
    <w:rsid w:val="004D21E2"/>
    <w:rsid w:val="004D3891"/>
    <w:rsid w:val="004D4DA2"/>
    <w:rsid w:val="004D57F9"/>
    <w:rsid w:val="004D5F28"/>
    <w:rsid w:val="004D6574"/>
    <w:rsid w:val="004D7833"/>
    <w:rsid w:val="004E1B8C"/>
    <w:rsid w:val="004E2A10"/>
    <w:rsid w:val="004E3BB7"/>
    <w:rsid w:val="004E3BB8"/>
    <w:rsid w:val="004E3E16"/>
    <w:rsid w:val="004E569F"/>
    <w:rsid w:val="004E62C7"/>
    <w:rsid w:val="004E63C8"/>
    <w:rsid w:val="004E70EB"/>
    <w:rsid w:val="004E787A"/>
    <w:rsid w:val="004E79C0"/>
    <w:rsid w:val="004E79C4"/>
    <w:rsid w:val="004E7C03"/>
    <w:rsid w:val="004F1031"/>
    <w:rsid w:val="004F14B6"/>
    <w:rsid w:val="004F1882"/>
    <w:rsid w:val="004F4115"/>
    <w:rsid w:val="004F48B9"/>
    <w:rsid w:val="004F51B6"/>
    <w:rsid w:val="005004AD"/>
    <w:rsid w:val="005027C0"/>
    <w:rsid w:val="00503D32"/>
    <w:rsid w:val="00505B14"/>
    <w:rsid w:val="00505E08"/>
    <w:rsid w:val="00507555"/>
    <w:rsid w:val="005105E9"/>
    <w:rsid w:val="0051179A"/>
    <w:rsid w:val="00514034"/>
    <w:rsid w:val="00515081"/>
    <w:rsid w:val="00516BD7"/>
    <w:rsid w:val="005171C8"/>
    <w:rsid w:val="0051796F"/>
    <w:rsid w:val="0052074A"/>
    <w:rsid w:val="00520DC7"/>
    <w:rsid w:val="00520EA1"/>
    <w:rsid w:val="005213A8"/>
    <w:rsid w:val="00521E75"/>
    <w:rsid w:val="005233F4"/>
    <w:rsid w:val="00525086"/>
    <w:rsid w:val="00525724"/>
    <w:rsid w:val="0052794D"/>
    <w:rsid w:val="00527EFE"/>
    <w:rsid w:val="00527F89"/>
    <w:rsid w:val="00533739"/>
    <w:rsid w:val="00533BF7"/>
    <w:rsid w:val="00533F7D"/>
    <w:rsid w:val="00534EC1"/>
    <w:rsid w:val="00536DF0"/>
    <w:rsid w:val="005372C0"/>
    <w:rsid w:val="0053761A"/>
    <w:rsid w:val="00537825"/>
    <w:rsid w:val="00543229"/>
    <w:rsid w:val="00543970"/>
    <w:rsid w:val="00544F65"/>
    <w:rsid w:val="0054531E"/>
    <w:rsid w:val="00547462"/>
    <w:rsid w:val="00547F71"/>
    <w:rsid w:val="005502A4"/>
    <w:rsid w:val="0055314C"/>
    <w:rsid w:val="0055456D"/>
    <w:rsid w:val="005558CF"/>
    <w:rsid w:val="005601A0"/>
    <w:rsid w:val="00562F03"/>
    <w:rsid w:val="005635B3"/>
    <w:rsid w:val="00563A02"/>
    <w:rsid w:val="00564E1D"/>
    <w:rsid w:val="00566F71"/>
    <w:rsid w:val="00567AE4"/>
    <w:rsid w:val="00567B79"/>
    <w:rsid w:val="005706D1"/>
    <w:rsid w:val="005716BB"/>
    <w:rsid w:val="00574F2B"/>
    <w:rsid w:val="0057510B"/>
    <w:rsid w:val="00575E7F"/>
    <w:rsid w:val="0057604B"/>
    <w:rsid w:val="005776F9"/>
    <w:rsid w:val="00577FFB"/>
    <w:rsid w:val="0058027F"/>
    <w:rsid w:val="00581530"/>
    <w:rsid w:val="00581FB2"/>
    <w:rsid w:val="0058209B"/>
    <w:rsid w:val="0058336E"/>
    <w:rsid w:val="00583727"/>
    <w:rsid w:val="00583B9C"/>
    <w:rsid w:val="00583FDE"/>
    <w:rsid w:val="005849C5"/>
    <w:rsid w:val="00590AB0"/>
    <w:rsid w:val="00590EEB"/>
    <w:rsid w:val="00591C2E"/>
    <w:rsid w:val="00592837"/>
    <w:rsid w:val="00593932"/>
    <w:rsid w:val="00594081"/>
    <w:rsid w:val="00594648"/>
    <w:rsid w:val="00594D45"/>
    <w:rsid w:val="005956A0"/>
    <w:rsid w:val="005973B1"/>
    <w:rsid w:val="005A0433"/>
    <w:rsid w:val="005A1105"/>
    <w:rsid w:val="005A1866"/>
    <w:rsid w:val="005A3936"/>
    <w:rsid w:val="005A4056"/>
    <w:rsid w:val="005A4687"/>
    <w:rsid w:val="005A61FA"/>
    <w:rsid w:val="005B12C6"/>
    <w:rsid w:val="005B1C3F"/>
    <w:rsid w:val="005B40F3"/>
    <w:rsid w:val="005B4D4C"/>
    <w:rsid w:val="005B5BA8"/>
    <w:rsid w:val="005B5CC4"/>
    <w:rsid w:val="005B64D2"/>
    <w:rsid w:val="005B6E1D"/>
    <w:rsid w:val="005B792A"/>
    <w:rsid w:val="005B7B97"/>
    <w:rsid w:val="005B7EE2"/>
    <w:rsid w:val="005C2446"/>
    <w:rsid w:val="005C2B0A"/>
    <w:rsid w:val="005C37DA"/>
    <w:rsid w:val="005C4607"/>
    <w:rsid w:val="005C6271"/>
    <w:rsid w:val="005C6649"/>
    <w:rsid w:val="005C6E37"/>
    <w:rsid w:val="005C700B"/>
    <w:rsid w:val="005C7BBB"/>
    <w:rsid w:val="005D080E"/>
    <w:rsid w:val="005D097E"/>
    <w:rsid w:val="005D0A9B"/>
    <w:rsid w:val="005D10A2"/>
    <w:rsid w:val="005D3983"/>
    <w:rsid w:val="005D48C5"/>
    <w:rsid w:val="005D5683"/>
    <w:rsid w:val="005D57B1"/>
    <w:rsid w:val="005D5B3C"/>
    <w:rsid w:val="005D616C"/>
    <w:rsid w:val="005D6AB4"/>
    <w:rsid w:val="005D7659"/>
    <w:rsid w:val="005D7A8B"/>
    <w:rsid w:val="005E032F"/>
    <w:rsid w:val="005E146B"/>
    <w:rsid w:val="005E2A0D"/>
    <w:rsid w:val="005E6A89"/>
    <w:rsid w:val="005E754C"/>
    <w:rsid w:val="005F0DE8"/>
    <w:rsid w:val="005F1035"/>
    <w:rsid w:val="005F126B"/>
    <w:rsid w:val="005F22FD"/>
    <w:rsid w:val="005F25E9"/>
    <w:rsid w:val="005F46B0"/>
    <w:rsid w:val="005F5B8F"/>
    <w:rsid w:val="005F5D75"/>
    <w:rsid w:val="005F6451"/>
    <w:rsid w:val="005F6863"/>
    <w:rsid w:val="00600F3F"/>
    <w:rsid w:val="00601E2A"/>
    <w:rsid w:val="00602111"/>
    <w:rsid w:val="006035AF"/>
    <w:rsid w:val="00605740"/>
    <w:rsid w:val="00605C2B"/>
    <w:rsid w:val="006066A1"/>
    <w:rsid w:val="00611452"/>
    <w:rsid w:val="00612154"/>
    <w:rsid w:val="00612924"/>
    <w:rsid w:val="00613F30"/>
    <w:rsid w:val="00614B6E"/>
    <w:rsid w:val="00616614"/>
    <w:rsid w:val="006168A1"/>
    <w:rsid w:val="00617C60"/>
    <w:rsid w:val="006200CB"/>
    <w:rsid w:val="006210BF"/>
    <w:rsid w:val="006210D5"/>
    <w:rsid w:val="0062285A"/>
    <w:rsid w:val="006238FB"/>
    <w:rsid w:val="00623D81"/>
    <w:rsid w:val="006252A6"/>
    <w:rsid w:val="00625579"/>
    <w:rsid w:val="00625BF4"/>
    <w:rsid w:val="006279F1"/>
    <w:rsid w:val="0063291B"/>
    <w:rsid w:val="00632CF2"/>
    <w:rsid w:val="00634894"/>
    <w:rsid w:val="00634F9F"/>
    <w:rsid w:val="006357DC"/>
    <w:rsid w:val="006375E0"/>
    <w:rsid w:val="00637689"/>
    <w:rsid w:val="00637F52"/>
    <w:rsid w:val="00641F5D"/>
    <w:rsid w:val="00642EF5"/>
    <w:rsid w:val="006434D4"/>
    <w:rsid w:val="0064572B"/>
    <w:rsid w:val="006516A9"/>
    <w:rsid w:val="00652819"/>
    <w:rsid w:val="00652DBA"/>
    <w:rsid w:val="006531DE"/>
    <w:rsid w:val="006550C2"/>
    <w:rsid w:val="00655F82"/>
    <w:rsid w:val="0065610E"/>
    <w:rsid w:val="00660D15"/>
    <w:rsid w:val="00660DB0"/>
    <w:rsid w:val="00661450"/>
    <w:rsid w:val="00662360"/>
    <w:rsid w:val="006623FE"/>
    <w:rsid w:val="00662A3D"/>
    <w:rsid w:val="00662F78"/>
    <w:rsid w:val="006638FC"/>
    <w:rsid w:val="0066419F"/>
    <w:rsid w:val="0066433E"/>
    <w:rsid w:val="0066495F"/>
    <w:rsid w:val="0066516C"/>
    <w:rsid w:val="00666116"/>
    <w:rsid w:val="006665F0"/>
    <w:rsid w:val="0066682B"/>
    <w:rsid w:val="00667287"/>
    <w:rsid w:val="006716F8"/>
    <w:rsid w:val="00671741"/>
    <w:rsid w:val="00673CB9"/>
    <w:rsid w:val="00673DEA"/>
    <w:rsid w:val="0067416D"/>
    <w:rsid w:val="006744A8"/>
    <w:rsid w:val="006751B7"/>
    <w:rsid w:val="00675A7F"/>
    <w:rsid w:val="006763FB"/>
    <w:rsid w:val="00681201"/>
    <w:rsid w:val="00681B4B"/>
    <w:rsid w:val="00681CFB"/>
    <w:rsid w:val="00681DCD"/>
    <w:rsid w:val="00683185"/>
    <w:rsid w:val="00684720"/>
    <w:rsid w:val="00684847"/>
    <w:rsid w:val="00686308"/>
    <w:rsid w:val="00686B30"/>
    <w:rsid w:val="00686C1B"/>
    <w:rsid w:val="00687928"/>
    <w:rsid w:val="006879F1"/>
    <w:rsid w:val="00687B6D"/>
    <w:rsid w:val="0069000D"/>
    <w:rsid w:val="00690CAA"/>
    <w:rsid w:val="00691EBA"/>
    <w:rsid w:val="00692332"/>
    <w:rsid w:val="00693C44"/>
    <w:rsid w:val="00693E14"/>
    <w:rsid w:val="006945E4"/>
    <w:rsid w:val="00694BB9"/>
    <w:rsid w:val="00695F6E"/>
    <w:rsid w:val="0069681E"/>
    <w:rsid w:val="00697234"/>
    <w:rsid w:val="006A0E4D"/>
    <w:rsid w:val="006A0F2A"/>
    <w:rsid w:val="006A2618"/>
    <w:rsid w:val="006A27D6"/>
    <w:rsid w:val="006A511A"/>
    <w:rsid w:val="006A5263"/>
    <w:rsid w:val="006A568B"/>
    <w:rsid w:val="006A5CA7"/>
    <w:rsid w:val="006A65B3"/>
    <w:rsid w:val="006A672C"/>
    <w:rsid w:val="006B06D2"/>
    <w:rsid w:val="006B0AB8"/>
    <w:rsid w:val="006B3B7A"/>
    <w:rsid w:val="006B4010"/>
    <w:rsid w:val="006B5B8D"/>
    <w:rsid w:val="006B5BD9"/>
    <w:rsid w:val="006B755A"/>
    <w:rsid w:val="006B7D96"/>
    <w:rsid w:val="006C145D"/>
    <w:rsid w:val="006C3D38"/>
    <w:rsid w:val="006C6838"/>
    <w:rsid w:val="006C6D94"/>
    <w:rsid w:val="006C792C"/>
    <w:rsid w:val="006D2289"/>
    <w:rsid w:val="006D2605"/>
    <w:rsid w:val="006D2714"/>
    <w:rsid w:val="006D3819"/>
    <w:rsid w:val="006D3E3D"/>
    <w:rsid w:val="006D4855"/>
    <w:rsid w:val="006D4AF4"/>
    <w:rsid w:val="006D53EB"/>
    <w:rsid w:val="006D5C2E"/>
    <w:rsid w:val="006D67EE"/>
    <w:rsid w:val="006D7DF9"/>
    <w:rsid w:val="006E05FB"/>
    <w:rsid w:val="006E1594"/>
    <w:rsid w:val="006E291E"/>
    <w:rsid w:val="006E375B"/>
    <w:rsid w:val="006E3FF2"/>
    <w:rsid w:val="006E486E"/>
    <w:rsid w:val="006E52E1"/>
    <w:rsid w:val="006E5875"/>
    <w:rsid w:val="006E71BC"/>
    <w:rsid w:val="006F12E3"/>
    <w:rsid w:val="006F1745"/>
    <w:rsid w:val="006F3700"/>
    <w:rsid w:val="006F3A55"/>
    <w:rsid w:val="006F4EB5"/>
    <w:rsid w:val="006F5F90"/>
    <w:rsid w:val="006F62C3"/>
    <w:rsid w:val="006F6680"/>
    <w:rsid w:val="006F689D"/>
    <w:rsid w:val="006F6BB7"/>
    <w:rsid w:val="006F6C64"/>
    <w:rsid w:val="006F720E"/>
    <w:rsid w:val="006F7E66"/>
    <w:rsid w:val="0070136A"/>
    <w:rsid w:val="007039A2"/>
    <w:rsid w:val="007045F7"/>
    <w:rsid w:val="00707305"/>
    <w:rsid w:val="00707997"/>
    <w:rsid w:val="00711BF4"/>
    <w:rsid w:val="007127A6"/>
    <w:rsid w:val="007131C6"/>
    <w:rsid w:val="00713A68"/>
    <w:rsid w:val="00713A93"/>
    <w:rsid w:val="007149A5"/>
    <w:rsid w:val="007169ED"/>
    <w:rsid w:val="00716EBE"/>
    <w:rsid w:val="007206A2"/>
    <w:rsid w:val="0072306B"/>
    <w:rsid w:val="00723F77"/>
    <w:rsid w:val="00727FDE"/>
    <w:rsid w:val="007311B0"/>
    <w:rsid w:val="00731696"/>
    <w:rsid w:val="007329F6"/>
    <w:rsid w:val="007339C8"/>
    <w:rsid w:val="007339DF"/>
    <w:rsid w:val="007345FF"/>
    <w:rsid w:val="007356D4"/>
    <w:rsid w:val="007356EA"/>
    <w:rsid w:val="00735DF3"/>
    <w:rsid w:val="0073714D"/>
    <w:rsid w:val="00737AAA"/>
    <w:rsid w:val="0074098E"/>
    <w:rsid w:val="00741D7F"/>
    <w:rsid w:val="00744847"/>
    <w:rsid w:val="00745256"/>
    <w:rsid w:val="00745786"/>
    <w:rsid w:val="00746349"/>
    <w:rsid w:val="007463EC"/>
    <w:rsid w:val="007477A5"/>
    <w:rsid w:val="00747E05"/>
    <w:rsid w:val="00750106"/>
    <w:rsid w:val="007517B8"/>
    <w:rsid w:val="00751F7B"/>
    <w:rsid w:val="00752393"/>
    <w:rsid w:val="00753AE9"/>
    <w:rsid w:val="00753AEE"/>
    <w:rsid w:val="00754E9E"/>
    <w:rsid w:val="00755822"/>
    <w:rsid w:val="00757127"/>
    <w:rsid w:val="0076000C"/>
    <w:rsid w:val="0076019D"/>
    <w:rsid w:val="007608AD"/>
    <w:rsid w:val="00762559"/>
    <w:rsid w:val="00762DEF"/>
    <w:rsid w:val="007630A3"/>
    <w:rsid w:val="00763BBE"/>
    <w:rsid w:val="00764441"/>
    <w:rsid w:val="007648B2"/>
    <w:rsid w:val="00764A18"/>
    <w:rsid w:val="00764A5E"/>
    <w:rsid w:val="00765005"/>
    <w:rsid w:val="00766CA2"/>
    <w:rsid w:val="007677CD"/>
    <w:rsid w:val="00770C5E"/>
    <w:rsid w:val="007713A2"/>
    <w:rsid w:val="00771A64"/>
    <w:rsid w:val="007724B3"/>
    <w:rsid w:val="00772FF5"/>
    <w:rsid w:val="007732F8"/>
    <w:rsid w:val="00773C46"/>
    <w:rsid w:val="007745D8"/>
    <w:rsid w:val="00774F78"/>
    <w:rsid w:val="00775F37"/>
    <w:rsid w:val="00776CD5"/>
    <w:rsid w:val="00776D5B"/>
    <w:rsid w:val="00776E8A"/>
    <w:rsid w:val="00777D78"/>
    <w:rsid w:val="007804DC"/>
    <w:rsid w:val="00781021"/>
    <w:rsid w:val="00783F82"/>
    <w:rsid w:val="00783F8F"/>
    <w:rsid w:val="00784637"/>
    <w:rsid w:val="007850C7"/>
    <w:rsid w:val="0078688A"/>
    <w:rsid w:val="00787696"/>
    <w:rsid w:val="007877A2"/>
    <w:rsid w:val="007877C0"/>
    <w:rsid w:val="00791388"/>
    <w:rsid w:val="00791F0E"/>
    <w:rsid w:val="0079270E"/>
    <w:rsid w:val="00792D0E"/>
    <w:rsid w:val="00793515"/>
    <w:rsid w:val="00793ADA"/>
    <w:rsid w:val="00794536"/>
    <w:rsid w:val="0079509E"/>
    <w:rsid w:val="0079562F"/>
    <w:rsid w:val="007959F2"/>
    <w:rsid w:val="00795A43"/>
    <w:rsid w:val="0079615F"/>
    <w:rsid w:val="007965ED"/>
    <w:rsid w:val="0079667B"/>
    <w:rsid w:val="007973EB"/>
    <w:rsid w:val="0079787C"/>
    <w:rsid w:val="007A04E3"/>
    <w:rsid w:val="007A1206"/>
    <w:rsid w:val="007A216B"/>
    <w:rsid w:val="007A275C"/>
    <w:rsid w:val="007A2FD6"/>
    <w:rsid w:val="007A39E7"/>
    <w:rsid w:val="007A5DB9"/>
    <w:rsid w:val="007B050D"/>
    <w:rsid w:val="007B11AD"/>
    <w:rsid w:val="007B460E"/>
    <w:rsid w:val="007B63A3"/>
    <w:rsid w:val="007B6C0F"/>
    <w:rsid w:val="007B7D0F"/>
    <w:rsid w:val="007C0049"/>
    <w:rsid w:val="007C21D4"/>
    <w:rsid w:val="007C21FB"/>
    <w:rsid w:val="007C3FFC"/>
    <w:rsid w:val="007C615D"/>
    <w:rsid w:val="007D0053"/>
    <w:rsid w:val="007D1BBD"/>
    <w:rsid w:val="007D2077"/>
    <w:rsid w:val="007D25C8"/>
    <w:rsid w:val="007D34C9"/>
    <w:rsid w:val="007D3DB9"/>
    <w:rsid w:val="007D5B6A"/>
    <w:rsid w:val="007D706A"/>
    <w:rsid w:val="007E0604"/>
    <w:rsid w:val="007E063F"/>
    <w:rsid w:val="007E0793"/>
    <w:rsid w:val="007E0F1B"/>
    <w:rsid w:val="007E14D6"/>
    <w:rsid w:val="007E1533"/>
    <w:rsid w:val="007E1966"/>
    <w:rsid w:val="007E2001"/>
    <w:rsid w:val="007E3131"/>
    <w:rsid w:val="007E3564"/>
    <w:rsid w:val="007E47AB"/>
    <w:rsid w:val="007E4A2E"/>
    <w:rsid w:val="007E50BA"/>
    <w:rsid w:val="007F00B5"/>
    <w:rsid w:val="007F096F"/>
    <w:rsid w:val="007F1371"/>
    <w:rsid w:val="007F14F6"/>
    <w:rsid w:val="007F1FE4"/>
    <w:rsid w:val="007F2A52"/>
    <w:rsid w:val="007F2F73"/>
    <w:rsid w:val="007F53DE"/>
    <w:rsid w:val="007F565E"/>
    <w:rsid w:val="007F5A61"/>
    <w:rsid w:val="007F604F"/>
    <w:rsid w:val="007F6C7A"/>
    <w:rsid w:val="007F70F3"/>
    <w:rsid w:val="007F746D"/>
    <w:rsid w:val="007F76CA"/>
    <w:rsid w:val="008001DE"/>
    <w:rsid w:val="00800AE5"/>
    <w:rsid w:val="00801A08"/>
    <w:rsid w:val="00801B0E"/>
    <w:rsid w:val="00803F15"/>
    <w:rsid w:val="008040EB"/>
    <w:rsid w:val="008058BB"/>
    <w:rsid w:val="00805B69"/>
    <w:rsid w:val="00807846"/>
    <w:rsid w:val="0081033F"/>
    <w:rsid w:val="00811664"/>
    <w:rsid w:val="00811B0A"/>
    <w:rsid w:val="00812564"/>
    <w:rsid w:val="008132FE"/>
    <w:rsid w:val="00814FF6"/>
    <w:rsid w:val="0081531D"/>
    <w:rsid w:val="00815613"/>
    <w:rsid w:val="00816C41"/>
    <w:rsid w:val="00816F3E"/>
    <w:rsid w:val="00817120"/>
    <w:rsid w:val="008176C6"/>
    <w:rsid w:val="00820CED"/>
    <w:rsid w:val="008213C5"/>
    <w:rsid w:val="0082167B"/>
    <w:rsid w:val="0082197E"/>
    <w:rsid w:val="00822F5B"/>
    <w:rsid w:val="00823CD1"/>
    <w:rsid w:val="00825235"/>
    <w:rsid w:val="0082568D"/>
    <w:rsid w:val="00826875"/>
    <w:rsid w:val="008304C8"/>
    <w:rsid w:val="008317BD"/>
    <w:rsid w:val="008321F5"/>
    <w:rsid w:val="008328F9"/>
    <w:rsid w:val="008335A0"/>
    <w:rsid w:val="00836457"/>
    <w:rsid w:val="00836B36"/>
    <w:rsid w:val="00836EEF"/>
    <w:rsid w:val="00837DF7"/>
    <w:rsid w:val="00840AF9"/>
    <w:rsid w:val="00840B57"/>
    <w:rsid w:val="00840CCA"/>
    <w:rsid w:val="0084162E"/>
    <w:rsid w:val="008420F6"/>
    <w:rsid w:val="00844666"/>
    <w:rsid w:val="008464ED"/>
    <w:rsid w:val="0084706B"/>
    <w:rsid w:val="008473EA"/>
    <w:rsid w:val="00847D0C"/>
    <w:rsid w:val="00851C12"/>
    <w:rsid w:val="00852570"/>
    <w:rsid w:val="00854087"/>
    <w:rsid w:val="008544D1"/>
    <w:rsid w:val="00854E5C"/>
    <w:rsid w:val="00855EB3"/>
    <w:rsid w:val="00857285"/>
    <w:rsid w:val="008573DE"/>
    <w:rsid w:val="00857484"/>
    <w:rsid w:val="008606D9"/>
    <w:rsid w:val="00860ABB"/>
    <w:rsid w:val="008626FF"/>
    <w:rsid w:val="00862A9C"/>
    <w:rsid w:val="00863051"/>
    <w:rsid w:val="00864395"/>
    <w:rsid w:val="008654A3"/>
    <w:rsid w:val="00865B18"/>
    <w:rsid w:val="00866DDF"/>
    <w:rsid w:val="00866E55"/>
    <w:rsid w:val="00867542"/>
    <w:rsid w:val="008678F4"/>
    <w:rsid w:val="00870E56"/>
    <w:rsid w:val="00872A80"/>
    <w:rsid w:val="008732AB"/>
    <w:rsid w:val="00874CDF"/>
    <w:rsid w:val="008757C8"/>
    <w:rsid w:val="00875B1F"/>
    <w:rsid w:val="00876E40"/>
    <w:rsid w:val="00877B46"/>
    <w:rsid w:val="00880CAD"/>
    <w:rsid w:val="00880E28"/>
    <w:rsid w:val="00881BAF"/>
    <w:rsid w:val="00882B02"/>
    <w:rsid w:val="00883067"/>
    <w:rsid w:val="00885889"/>
    <w:rsid w:val="00885A3D"/>
    <w:rsid w:val="00885DD6"/>
    <w:rsid w:val="00886004"/>
    <w:rsid w:val="008868EB"/>
    <w:rsid w:val="00886D55"/>
    <w:rsid w:val="00887224"/>
    <w:rsid w:val="00890811"/>
    <w:rsid w:val="00893014"/>
    <w:rsid w:val="00893FC3"/>
    <w:rsid w:val="00894FB5"/>
    <w:rsid w:val="0089593A"/>
    <w:rsid w:val="0089654E"/>
    <w:rsid w:val="0089658B"/>
    <w:rsid w:val="008974E8"/>
    <w:rsid w:val="00897C84"/>
    <w:rsid w:val="008A22FB"/>
    <w:rsid w:val="008A369C"/>
    <w:rsid w:val="008A3A8C"/>
    <w:rsid w:val="008A4758"/>
    <w:rsid w:val="008A575F"/>
    <w:rsid w:val="008A7329"/>
    <w:rsid w:val="008B02CC"/>
    <w:rsid w:val="008B07D0"/>
    <w:rsid w:val="008B0B40"/>
    <w:rsid w:val="008B1E7B"/>
    <w:rsid w:val="008B277B"/>
    <w:rsid w:val="008B4FAF"/>
    <w:rsid w:val="008B51F8"/>
    <w:rsid w:val="008B56E5"/>
    <w:rsid w:val="008B676E"/>
    <w:rsid w:val="008B679B"/>
    <w:rsid w:val="008B7BC4"/>
    <w:rsid w:val="008C0171"/>
    <w:rsid w:val="008C03F5"/>
    <w:rsid w:val="008C0B23"/>
    <w:rsid w:val="008C38C2"/>
    <w:rsid w:val="008C45AB"/>
    <w:rsid w:val="008C4821"/>
    <w:rsid w:val="008C4F66"/>
    <w:rsid w:val="008C507C"/>
    <w:rsid w:val="008C5425"/>
    <w:rsid w:val="008C562B"/>
    <w:rsid w:val="008C71A3"/>
    <w:rsid w:val="008C7606"/>
    <w:rsid w:val="008C78B8"/>
    <w:rsid w:val="008C7C42"/>
    <w:rsid w:val="008D2E49"/>
    <w:rsid w:val="008D4273"/>
    <w:rsid w:val="008D4655"/>
    <w:rsid w:val="008D5967"/>
    <w:rsid w:val="008D79A2"/>
    <w:rsid w:val="008E1EA2"/>
    <w:rsid w:val="008E2955"/>
    <w:rsid w:val="008E2978"/>
    <w:rsid w:val="008E2F8E"/>
    <w:rsid w:val="008E4484"/>
    <w:rsid w:val="008E6017"/>
    <w:rsid w:val="008E665F"/>
    <w:rsid w:val="008E7F98"/>
    <w:rsid w:val="008F2CE0"/>
    <w:rsid w:val="008F3B36"/>
    <w:rsid w:val="008F5342"/>
    <w:rsid w:val="008F5581"/>
    <w:rsid w:val="008F66FD"/>
    <w:rsid w:val="008F7358"/>
    <w:rsid w:val="008F7793"/>
    <w:rsid w:val="008F79D6"/>
    <w:rsid w:val="00900A34"/>
    <w:rsid w:val="009035C9"/>
    <w:rsid w:val="00903907"/>
    <w:rsid w:val="00904381"/>
    <w:rsid w:val="0090527E"/>
    <w:rsid w:val="0090603E"/>
    <w:rsid w:val="00906B57"/>
    <w:rsid w:val="00912356"/>
    <w:rsid w:val="009129EA"/>
    <w:rsid w:val="009129EC"/>
    <w:rsid w:val="00913463"/>
    <w:rsid w:val="00913AF1"/>
    <w:rsid w:val="00913DE5"/>
    <w:rsid w:val="009142D6"/>
    <w:rsid w:val="0091507F"/>
    <w:rsid w:val="00915966"/>
    <w:rsid w:val="00916631"/>
    <w:rsid w:val="00916960"/>
    <w:rsid w:val="00916FB5"/>
    <w:rsid w:val="00917CD3"/>
    <w:rsid w:val="0092033B"/>
    <w:rsid w:val="009221ED"/>
    <w:rsid w:val="0092238A"/>
    <w:rsid w:val="00922AA3"/>
    <w:rsid w:val="009248DF"/>
    <w:rsid w:val="00924C98"/>
    <w:rsid w:val="0092555A"/>
    <w:rsid w:val="009311DB"/>
    <w:rsid w:val="009313F0"/>
    <w:rsid w:val="009329D4"/>
    <w:rsid w:val="00932DEE"/>
    <w:rsid w:val="00933AD1"/>
    <w:rsid w:val="00934415"/>
    <w:rsid w:val="00936EE1"/>
    <w:rsid w:val="00937A57"/>
    <w:rsid w:val="009405CB"/>
    <w:rsid w:val="009408E6"/>
    <w:rsid w:val="00942EE6"/>
    <w:rsid w:val="00943768"/>
    <w:rsid w:val="00943BC0"/>
    <w:rsid w:val="00943ED3"/>
    <w:rsid w:val="00944A30"/>
    <w:rsid w:val="00945BF0"/>
    <w:rsid w:val="00945E9A"/>
    <w:rsid w:val="00946D30"/>
    <w:rsid w:val="00947C96"/>
    <w:rsid w:val="00951ADC"/>
    <w:rsid w:val="00951B93"/>
    <w:rsid w:val="00953EA2"/>
    <w:rsid w:val="009544E0"/>
    <w:rsid w:val="009552F6"/>
    <w:rsid w:val="0095624A"/>
    <w:rsid w:val="00956BE2"/>
    <w:rsid w:val="00956C95"/>
    <w:rsid w:val="009601E9"/>
    <w:rsid w:val="00963E13"/>
    <w:rsid w:val="009641CA"/>
    <w:rsid w:val="00964281"/>
    <w:rsid w:val="00964726"/>
    <w:rsid w:val="00965A19"/>
    <w:rsid w:val="00970992"/>
    <w:rsid w:val="0097181F"/>
    <w:rsid w:val="009726AC"/>
    <w:rsid w:val="00972C1E"/>
    <w:rsid w:val="00973DA1"/>
    <w:rsid w:val="00974930"/>
    <w:rsid w:val="00974E9C"/>
    <w:rsid w:val="00977009"/>
    <w:rsid w:val="0097755E"/>
    <w:rsid w:val="00977889"/>
    <w:rsid w:val="0097789A"/>
    <w:rsid w:val="00980CF2"/>
    <w:rsid w:val="009816AC"/>
    <w:rsid w:val="0098240B"/>
    <w:rsid w:val="009827E0"/>
    <w:rsid w:val="0098374C"/>
    <w:rsid w:val="00983EA4"/>
    <w:rsid w:val="0098412A"/>
    <w:rsid w:val="009841CA"/>
    <w:rsid w:val="009841D3"/>
    <w:rsid w:val="00984541"/>
    <w:rsid w:val="0098465D"/>
    <w:rsid w:val="00986544"/>
    <w:rsid w:val="00987FBC"/>
    <w:rsid w:val="009919CE"/>
    <w:rsid w:val="00992D11"/>
    <w:rsid w:val="00994927"/>
    <w:rsid w:val="00995E19"/>
    <w:rsid w:val="009A0E54"/>
    <w:rsid w:val="009A1571"/>
    <w:rsid w:val="009A1A8A"/>
    <w:rsid w:val="009A1B56"/>
    <w:rsid w:val="009A2023"/>
    <w:rsid w:val="009A247A"/>
    <w:rsid w:val="009A2977"/>
    <w:rsid w:val="009A2F06"/>
    <w:rsid w:val="009A372E"/>
    <w:rsid w:val="009A3F2B"/>
    <w:rsid w:val="009A3F58"/>
    <w:rsid w:val="009A5136"/>
    <w:rsid w:val="009A513D"/>
    <w:rsid w:val="009A5DA1"/>
    <w:rsid w:val="009A6A26"/>
    <w:rsid w:val="009A6C0F"/>
    <w:rsid w:val="009A7BB6"/>
    <w:rsid w:val="009B0FB5"/>
    <w:rsid w:val="009B3B0D"/>
    <w:rsid w:val="009B4AC5"/>
    <w:rsid w:val="009B4B9E"/>
    <w:rsid w:val="009B50D5"/>
    <w:rsid w:val="009B51E9"/>
    <w:rsid w:val="009B5375"/>
    <w:rsid w:val="009B55CE"/>
    <w:rsid w:val="009B5BF4"/>
    <w:rsid w:val="009B63BC"/>
    <w:rsid w:val="009B7783"/>
    <w:rsid w:val="009B7F26"/>
    <w:rsid w:val="009C1D09"/>
    <w:rsid w:val="009C1DB4"/>
    <w:rsid w:val="009C6631"/>
    <w:rsid w:val="009C6B76"/>
    <w:rsid w:val="009C7B02"/>
    <w:rsid w:val="009C7EDF"/>
    <w:rsid w:val="009D25C7"/>
    <w:rsid w:val="009D28DF"/>
    <w:rsid w:val="009D3844"/>
    <w:rsid w:val="009D391A"/>
    <w:rsid w:val="009D51CA"/>
    <w:rsid w:val="009D5297"/>
    <w:rsid w:val="009D7869"/>
    <w:rsid w:val="009E0250"/>
    <w:rsid w:val="009E04FB"/>
    <w:rsid w:val="009E2C3F"/>
    <w:rsid w:val="009E2FFD"/>
    <w:rsid w:val="009E314A"/>
    <w:rsid w:val="009E4026"/>
    <w:rsid w:val="009E42E9"/>
    <w:rsid w:val="009E4C4C"/>
    <w:rsid w:val="009E52C6"/>
    <w:rsid w:val="009E5BC9"/>
    <w:rsid w:val="009E71CC"/>
    <w:rsid w:val="009F0695"/>
    <w:rsid w:val="009F0704"/>
    <w:rsid w:val="009F1499"/>
    <w:rsid w:val="009F250B"/>
    <w:rsid w:val="009F2A3A"/>
    <w:rsid w:val="009F45CF"/>
    <w:rsid w:val="009F49F4"/>
    <w:rsid w:val="009F587D"/>
    <w:rsid w:val="00A00B13"/>
    <w:rsid w:val="00A00FCA"/>
    <w:rsid w:val="00A01D1D"/>
    <w:rsid w:val="00A0324A"/>
    <w:rsid w:val="00A0335B"/>
    <w:rsid w:val="00A041AE"/>
    <w:rsid w:val="00A0628D"/>
    <w:rsid w:val="00A07F1C"/>
    <w:rsid w:val="00A10F3F"/>
    <w:rsid w:val="00A117A0"/>
    <w:rsid w:val="00A118B2"/>
    <w:rsid w:val="00A118C4"/>
    <w:rsid w:val="00A11B37"/>
    <w:rsid w:val="00A129A6"/>
    <w:rsid w:val="00A12BBC"/>
    <w:rsid w:val="00A13FD2"/>
    <w:rsid w:val="00A14B02"/>
    <w:rsid w:val="00A14B48"/>
    <w:rsid w:val="00A1518E"/>
    <w:rsid w:val="00A157AC"/>
    <w:rsid w:val="00A207EE"/>
    <w:rsid w:val="00A2095A"/>
    <w:rsid w:val="00A2113A"/>
    <w:rsid w:val="00A21B3B"/>
    <w:rsid w:val="00A22311"/>
    <w:rsid w:val="00A22344"/>
    <w:rsid w:val="00A223AD"/>
    <w:rsid w:val="00A22582"/>
    <w:rsid w:val="00A22B0B"/>
    <w:rsid w:val="00A23A98"/>
    <w:rsid w:val="00A24AED"/>
    <w:rsid w:val="00A257FC"/>
    <w:rsid w:val="00A26885"/>
    <w:rsid w:val="00A300CD"/>
    <w:rsid w:val="00A30F56"/>
    <w:rsid w:val="00A3167A"/>
    <w:rsid w:val="00A3210C"/>
    <w:rsid w:val="00A3346D"/>
    <w:rsid w:val="00A34C27"/>
    <w:rsid w:val="00A35F43"/>
    <w:rsid w:val="00A37EAD"/>
    <w:rsid w:val="00A40004"/>
    <w:rsid w:val="00A43CA7"/>
    <w:rsid w:val="00A45657"/>
    <w:rsid w:val="00A461FC"/>
    <w:rsid w:val="00A4695C"/>
    <w:rsid w:val="00A46DC6"/>
    <w:rsid w:val="00A506C9"/>
    <w:rsid w:val="00A50779"/>
    <w:rsid w:val="00A50AB1"/>
    <w:rsid w:val="00A53A2A"/>
    <w:rsid w:val="00A5425B"/>
    <w:rsid w:val="00A56829"/>
    <w:rsid w:val="00A56A09"/>
    <w:rsid w:val="00A578C1"/>
    <w:rsid w:val="00A61AD2"/>
    <w:rsid w:val="00A61CBF"/>
    <w:rsid w:val="00A62043"/>
    <w:rsid w:val="00A629A6"/>
    <w:rsid w:val="00A62A76"/>
    <w:rsid w:val="00A6345E"/>
    <w:rsid w:val="00A64950"/>
    <w:rsid w:val="00A6515E"/>
    <w:rsid w:val="00A65F82"/>
    <w:rsid w:val="00A67694"/>
    <w:rsid w:val="00A70A14"/>
    <w:rsid w:val="00A71075"/>
    <w:rsid w:val="00A7295A"/>
    <w:rsid w:val="00A72A0A"/>
    <w:rsid w:val="00A737F2"/>
    <w:rsid w:val="00A739EC"/>
    <w:rsid w:val="00A74277"/>
    <w:rsid w:val="00A774D2"/>
    <w:rsid w:val="00A777B3"/>
    <w:rsid w:val="00A813F3"/>
    <w:rsid w:val="00A81B6F"/>
    <w:rsid w:val="00A83787"/>
    <w:rsid w:val="00A86CCC"/>
    <w:rsid w:val="00A86EE4"/>
    <w:rsid w:val="00A90A6D"/>
    <w:rsid w:val="00A90AA7"/>
    <w:rsid w:val="00A912C9"/>
    <w:rsid w:val="00A914C5"/>
    <w:rsid w:val="00A93CA9"/>
    <w:rsid w:val="00A971AF"/>
    <w:rsid w:val="00AA0169"/>
    <w:rsid w:val="00AA1521"/>
    <w:rsid w:val="00AA1A50"/>
    <w:rsid w:val="00AA1B16"/>
    <w:rsid w:val="00AA2104"/>
    <w:rsid w:val="00AA2FD5"/>
    <w:rsid w:val="00AA307F"/>
    <w:rsid w:val="00AA3184"/>
    <w:rsid w:val="00AA3590"/>
    <w:rsid w:val="00AA3E2D"/>
    <w:rsid w:val="00AA548F"/>
    <w:rsid w:val="00AB0240"/>
    <w:rsid w:val="00AB0522"/>
    <w:rsid w:val="00AB0F8B"/>
    <w:rsid w:val="00AB1D74"/>
    <w:rsid w:val="00AB27F3"/>
    <w:rsid w:val="00AB30F1"/>
    <w:rsid w:val="00AB3267"/>
    <w:rsid w:val="00AB3B87"/>
    <w:rsid w:val="00AB4584"/>
    <w:rsid w:val="00AB4610"/>
    <w:rsid w:val="00AB59E5"/>
    <w:rsid w:val="00AC01FC"/>
    <w:rsid w:val="00AC05D7"/>
    <w:rsid w:val="00AC21AB"/>
    <w:rsid w:val="00AC3271"/>
    <w:rsid w:val="00AC4568"/>
    <w:rsid w:val="00AC6231"/>
    <w:rsid w:val="00AC6AE6"/>
    <w:rsid w:val="00AC7EB6"/>
    <w:rsid w:val="00AD07B0"/>
    <w:rsid w:val="00AD092F"/>
    <w:rsid w:val="00AD0E06"/>
    <w:rsid w:val="00AD1F34"/>
    <w:rsid w:val="00AD227F"/>
    <w:rsid w:val="00AD244F"/>
    <w:rsid w:val="00AD34BA"/>
    <w:rsid w:val="00AD6442"/>
    <w:rsid w:val="00AD78FD"/>
    <w:rsid w:val="00AE04FA"/>
    <w:rsid w:val="00AE1141"/>
    <w:rsid w:val="00AE1EE8"/>
    <w:rsid w:val="00AE54DC"/>
    <w:rsid w:val="00AE5A88"/>
    <w:rsid w:val="00AE6DA4"/>
    <w:rsid w:val="00AF0602"/>
    <w:rsid w:val="00AF1655"/>
    <w:rsid w:val="00AF1D20"/>
    <w:rsid w:val="00AF22C4"/>
    <w:rsid w:val="00AF2F34"/>
    <w:rsid w:val="00AF3C83"/>
    <w:rsid w:val="00AF72E7"/>
    <w:rsid w:val="00AF7348"/>
    <w:rsid w:val="00B00781"/>
    <w:rsid w:val="00B0166F"/>
    <w:rsid w:val="00B0295F"/>
    <w:rsid w:val="00B034A3"/>
    <w:rsid w:val="00B03B4B"/>
    <w:rsid w:val="00B0444D"/>
    <w:rsid w:val="00B04F7F"/>
    <w:rsid w:val="00B05468"/>
    <w:rsid w:val="00B0551E"/>
    <w:rsid w:val="00B07A2F"/>
    <w:rsid w:val="00B105D3"/>
    <w:rsid w:val="00B1079C"/>
    <w:rsid w:val="00B122AD"/>
    <w:rsid w:val="00B12607"/>
    <w:rsid w:val="00B13D30"/>
    <w:rsid w:val="00B13F8E"/>
    <w:rsid w:val="00B140A5"/>
    <w:rsid w:val="00B1428B"/>
    <w:rsid w:val="00B14479"/>
    <w:rsid w:val="00B149B1"/>
    <w:rsid w:val="00B14BC0"/>
    <w:rsid w:val="00B15545"/>
    <w:rsid w:val="00B1582A"/>
    <w:rsid w:val="00B161C2"/>
    <w:rsid w:val="00B16F1C"/>
    <w:rsid w:val="00B17B20"/>
    <w:rsid w:val="00B21AB7"/>
    <w:rsid w:val="00B21BEB"/>
    <w:rsid w:val="00B22719"/>
    <w:rsid w:val="00B23E1D"/>
    <w:rsid w:val="00B25F50"/>
    <w:rsid w:val="00B25F78"/>
    <w:rsid w:val="00B26336"/>
    <w:rsid w:val="00B265A9"/>
    <w:rsid w:val="00B27981"/>
    <w:rsid w:val="00B27F63"/>
    <w:rsid w:val="00B3053C"/>
    <w:rsid w:val="00B333BB"/>
    <w:rsid w:val="00B33BD0"/>
    <w:rsid w:val="00B36CDF"/>
    <w:rsid w:val="00B374C0"/>
    <w:rsid w:val="00B37CBB"/>
    <w:rsid w:val="00B405E0"/>
    <w:rsid w:val="00B41252"/>
    <w:rsid w:val="00B42FA1"/>
    <w:rsid w:val="00B45420"/>
    <w:rsid w:val="00B466F3"/>
    <w:rsid w:val="00B468DB"/>
    <w:rsid w:val="00B5005B"/>
    <w:rsid w:val="00B50448"/>
    <w:rsid w:val="00B54E4E"/>
    <w:rsid w:val="00B54E59"/>
    <w:rsid w:val="00B55461"/>
    <w:rsid w:val="00B55A2B"/>
    <w:rsid w:val="00B55F4C"/>
    <w:rsid w:val="00B57204"/>
    <w:rsid w:val="00B574AF"/>
    <w:rsid w:val="00B576BA"/>
    <w:rsid w:val="00B60D00"/>
    <w:rsid w:val="00B623DF"/>
    <w:rsid w:val="00B624BD"/>
    <w:rsid w:val="00B62769"/>
    <w:rsid w:val="00B63979"/>
    <w:rsid w:val="00B64EEE"/>
    <w:rsid w:val="00B6507E"/>
    <w:rsid w:val="00B65728"/>
    <w:rsid w:val="00B66753"/>
    <w:rsid w:val="00B67AFD"/>
    <w:rsid w:val="00B7058F"/>
    <w:rsid w:val="00B711B3"/>
    <w:rsid w:val="00B71712"/>
    <w:rsid w:val="00B71E43"/>
    <w:rsid w:val="00B74E86"/>
    <w:rsid w:val="00B76745"/>
    <w:rsid w:val="00B774DD"/>
    <w:rsid w:val="00B77943"/>
    <w:rsid w:val="00B809FB"/>
    <w:rsid w:val="00B81770"/>
    <w:rsid w:val="00B83365"/>
    <w:rsid w:val="00B84197"/>
    <w:rsid w:val="00B85303"/>
    <w:rsid w:val="00B857AE"/>
    <w:rsid w:val="00B85ED2"/>
    <w:rsid w:val="00B86C32"/>
    <w:rsid w:val="00B86EF4"/>
    <w:rsid w:val="00B8753B"/>
    <w:rsid w:val="00B903E0"/>
    <w:rsid w:val="00B90571"/>
    <w:rsid w:val="00B9137C"/>
    <w:rsid w:val="00B92CA7"/>
    <w:rsid w:val="00B945BB"/>
    <w:rsid w:val="00B955C5"/>
    <w:rsid w:val="00B9650E"/>
    <w:rsid w:val="00B96F2B"/>
    <w:rsid w:val="00B9763E"/>
    <w:rsid w:val="00BA06A5"/>
    <w:rsid w:val="00BA166E"/>
    <w:rsid w:val="00BA327E"/>
    <w:rsid w:val="00BA3966"/>
    <w:rsid w:val="00BA42A3"/>
    <w:rsid w:val="00BA433D"/>
    <w:rsid w:val="00BA4766"/>
    <w:rsid w:val="00BA4961"/>
    <w:rsid w:val="00BA59CB"/>
    <w:rsid w:val="00BB0C13"/>
    <w:rsid w:val="00BB0F7A"/>
    <w:rsid w:val="00BB4F7A"/>
    <w:rsid w:val="00BB6315"/>
    <w:rsid w:val="00BB6768"/>
    <w:rsid w:val="00BB72D6"/>
    <w:rsid w:val="00BB7640"/>
    <w:rsid w:val="00BB767C"/>
    <w:rsid w:val="00BC0B82"/>
    <w:rsid w:val="00BC0CA8"/>
    <w:rsid w:val="00BC1EA6"/>
    <w:rsid w:val="00BC26A1"/>
    <w:rsid w:val="00BC27A5"/>
    <w:rsid w:val="00BC3D3A"/>
    <w:rsid w:val="00BC4680"/>
    <w:rsid w:val="00BC52D7"/>
    <w:rsid w:val="00BC5CE2"/>
    <w:rsid w:val="00BC61B6"/>
    <w:rsid w:val="00BC7866"/>
    <w:rsid w:val="00BD1349"/>
    <w:rsid w:val="00BD1A23"/>
    <w:rsid w:val="00BD24DE"/>
    <w:rsid w:val="00BD26CE"/>
    <w:rsid w:val="00BD4746"/>
    <w:rsid w:val="00BD6EEF"/>
    <w:rsid w:val="00BE01BD"/>
    <w:rsid w:val="00BE179F"/>
    <w:rsid w:val="00BE223A"/>
    <w:rsid w:val="00BE31DC"/>
    <w:rsid w:val="00BE3F7B"/>
    <w:rsid w:val="00BE44B9"/>
    <w:rsid w:val="00BE54C3"/>
    <w:rsid w:val="00BE5B5F"/>
    <w:rsid w:val="00BE5CB4"/>
    <w:rsid w:val="00BE5D55"/>
    <w:rsid w:val="00BE61C9"/>
    <w:rsid w:val="00BE624B"/>
    <w:rsid w:val="00BE6519"/>
    <w:rsid w:val="00BE66FD"/>
    <w:rsid w:val="00BE7005"/>
    <w:rsid w:val="00BE7CA5"/>
    <w:rsid w:val="00BF0176"/>
    <w:rsid w:val="00BF04FC"/>
    <w:rsid w:val="00BF055B"/>
    <w:rsid w:val="00BF05DE"/>
    <w:rsid w:val="00BF05E7"/>
    <w:rsid w:val="00BF0E42"/>
    <w:rsid w:val="00BF1193"/>
    <w:rsid w:val="00BF19DF"/>
    <w:rsid w:val="00BF26C3"/>
    <w:rsid w:val="00BF2759"/>
    <w:rsid w:val="00BF30B1"/>
    <w:rsid w:val="00BF59B3"/>
    <w:rsid w:val="00BF5B4D"/>
    <w:rsid w:val="00BF6188"/>
    <w:rsid w:val="00C00D4B"/>
    <w:rsid w:val="00C01DAF"/>
    <w:rsid w:val="00C021BE"/>
    <w:rsid w:val="00C027E5"/>
    <w:rsid w:val="00C033A8"/>
    <w:rsid w:val="00C0389C"/>
    <w:rsid w:val="00C03AA6"/>
    <w:rsid w:val="00C04AC0"/>
    <w:rsid w:val="00C04DB8"/>
    <w:rsid w:val="00C05759"/>
    <w:rsid w:val="00C05A2C"/>
    <w:rsid w:val="00C0607C"/>
    <w:rsid w:val="00C10C80"/>
    <w:rsid w:val="00C12485"/>
    <w:rsid w:val="00C13947"/>
    <w:rsid w:val="00C157A7"/>
    <w:rsid w:val="00C17421"/>
    <w:rsid w:val="00C20A90"/>
    <w:rsid w:val="00C2340D"/>
    <w:rsid w:val="00C23881"/>
    <w:rsid w:val="00C23CA5"/>
    <w:rsid w:val="00C24B9D"/>
    <w:rsid w:val="00C24DC2"/>
    <w:rsid w:val="00C24E07"/>
    <w:rsid w:val="00C25A57"/>
    <w:rsid w:val="00C25E67"/>
    <w:rsid w:val="00C27946"/>
    <w:rsid w:val="00C30629"/>
    <w:rsid w:val="00C306C8"/>
    <w:rsid w:val="00C30994"/>
    <w:rsid w:val="00C30E21"/>
    <w:rsid w:val="00C318CB"/>
    <w:rsid w:val="00C3393B"/>
    <w:rsid w:val="00C35385"/>
    <w:rsid w:val="00C371BE"/>
    <w:rsid w:val="00C37275"/>
    <w:rsid w:val="00C40D35"/>
    <w:rsid w:val="00C4119F"/>
    <w:rsid w:val="00C413F3"/>
    <w:rsid w:val="00C42051"/>
    <w:rsid w:val="00C42518"/>
    <w:rsid w:val="00C429B3"/>
    <w:rsid w:val="00C43601"/>
    <w:rsid w:val="00C44A0E"/>
    <w:rsid w:val="00C454A1"/>
    <w:rsid w:val="00C465CB"/>
    <w:rsid w:val="00C4676C"/>
    <w:rsid w:val="00C468D5"/>
    <w:rsid w:val="00C474AD"/>
    <w:rsid w:val="00C50F55"/>
    <w:rsid w:val="00C5152B"/>
    <w:rsid w:val="00C51BE0"/>
    <w:rsid w:val="00C52202"/>
    <w:rsid w:val="00C54838"/>
    <w:rsid w:val="00C558EB"/>
    <w:rsid w:val="00C564C0"/>
    <w:rsid w:val="00C56836"/>
    <w:rsid w:val="00C57215"/>
    <w:rsid w:val="00C57A22"/>
    <w:rsid w:val="00C60BB1"/>
    <w:rsid w:val="00C614AB"/>
    <w:rsid w:val="00C61B01"/>
    <w:rsid w:val="00C63612"/>
    <w:rsid w:val="00C637A8"/>
    <w:rsid w:val="00C64066"/>
    <w:rsid w:val="00C64DA9"/>
    <w:rsid w:val="00C66044"/>
    <w:rsid w:val="00C66F61"/>
    <w:rsid w:val="00C67E57"/>
    <w:rsid w:val="00C71EF4"/>
    <w:rsid w:val="00C729A5"/>
    <w:rsid w:val="00C73235"/>
    <w:rsid w:val="00C7471F"/>
    <w:rsid w:val="00C75C26"/>
    <w:rsid w:val="00C772CF"/>
    <w:rsid w:val="00C773AF"/>
    <w:rsid w:val="00C77D20"/>
    <w:rsid w:val="00C83022"/>
    <w:rsid w:val="00C85574"/>
    <w:rsid w:val="00C86E66"/>
    <w:rsid w:val="00C87C95"/>
    <w:rsid w:val="00C908A1"/>
    <w:rsid w:val="00C90E7C"/>
    <w:rsid w:val="00C921B5"/>
    <w:rsid w:val="00C938D6"/>
    <w:rsid w:val="00C94CF6"/>
    <w:rsid w:val="00C94E24"/>
    <w:rsid w:val="00C9589D"/>
    <w:rsid w:val="00C95E2D"/>
    <w:rsid w:val="00C96E98"/>
    <w:rsid w:val="00C97414"/>
    <w:rsid w:val="00C97F16"/>
    <w:rsid w:val="00CA1E29"/>
    <w:rsid w:val="00CA2972"/>
    <w:rsid w:val="00CA2CE3"/>
    <w:rsid w:val="00CA316B"/>
    <w:rsid w:val="00CA3D62"/>
    <w:rsid w:val="00CA47C1"/>
    <w:rsid w:val="00CA52BF"/>
    <w:rsid w:val="00CA60CB"/>
    <w:rsid w:val="00CA622F"/>
    <w:rsid w:val="00CA65D2"/>
    <w:rsid w:val="00CA6650"/>
    <w:rsid w:val="00CA67C0"/>
    <w:rsid w:val="00CB16FA"/>
    <w:rsid w:val="00CB2292"/>
    <w:rsid w:val="00CB2AB1"/>
    <w:rsid w:val="00CB381C"/>
    <w:rsid w:val="00CB4CCF"/>
    <w:rsid w:val="00CB5199"/>
    <w:rsid w:val="00CB66F6"/>
    <w:rsid w:val="00CB7D97"/>
    <w:rsid w:val="00CC0B5B"/>
    <w:rsid w:val="00CC2488"/>
    <w:rsid w:val="00CC2D58"/>
    <w:rsid w:val="00CC2E50"/>
    <w:rsid w:val="00CC40ED"/>
    <w:rsid w:val="00CC5033"/>
    <w:rsid w:val="00CC6C49"/>
    <w:rsid w:val="00CC7493"/>
    <w:rsid w:val="00CC7761"/>
    <w:rsid w:val="00CD1EDC"/>
    <w:rsid w:val="00CD4A1B"/>
    <w:rsid w:val="00CD5160"/>
    <w:rsid w:val="00CD523B"/>
    <w:rsid w:val="00CD5C95"/>
    <w:rsid w:val="00CD64C9"/>
    <w:rsid w:val="00CE15E2"/>
    <w:rsid w:val="00CE2D0F"/>
    <w:rsid w:val="00CE2DE1"/>
    <w:rsid w:val="00CE2FB7"/>
    <w:rsid w:val="00CE471D"/>
    <w:rsid w:val="00CE4CF8"/>
    <w:rsid w:val="00CE5202"/>
    <w:rsid w:val="00CE67CE"/>
    <w:rsid w:val="00CF0A96"/>
    <w:rsid w:val="00CF1899"/>
    <w:rsid w:val="00CF1A01"/>
    <w:rsid w:val="00CF1BF7"/>
    <w:rsid w:val="00CF1E31"/>
    <w:rsid w:val="00CF251A"/>
    <w:rsid w:val="00CF3A38"/>
    <w:rsid w:val="00CF4280"/>
    <w:rsid w:val="00CF42D6"/>
    <w:rsid w:val="00CF4B30"/>
    <w:rsid w:val="00CF4BAA"/>
    <w:rsid w:val="00CF62F5"/>
    <w:rsid w:val="00CF6C93"/>
    <w:rsid w:val="00CF7937"/>
    <w:rsid w:val="00CF7E4F"/>
    <w:rsid w:val="00D01C2D"/>
    <w:rsid w:val="00D02917"/>
    <w:rsid w:val="00D06463"/>
    <w:rsid w:val="00D0742F"/>
    <w:rsid w:val="00D10913"/>
    <w:rsid w:val="00D1163E"/>
    <w:rsid w:val="00D11C3C"/>
    <w:rsid w:val="00D11DF6"/>
    <w:rsid w:val="00D12349"/>
    <w:rsid w:val="00D12375"/>
    <w:rsid w:val="00D123F9"/>
    <w:rsid w:val="00D13BC0"/>
    <w:rsid w:val="00D1401E"/>
    <w:rsid w:val="00D14936"/>
    <w:rsid w:val="00D15861"/>
    <w:rsid w:val="00D16B22"/>
    <w:rsid w:val="00D20E5D"/>
    <w:rsid w:val="00D220DD"/>
    <w:rsid w:val="00D223E2"/>
    <w:rsid w:val="00D26F51"/>
    <w:rsid w:val="00D27BD6"/>
    <w:rsid w:val="00D300AE"/>
    <w:rsid w:val="00D300CE"/>
    <w:rsid w:val="00D30CB4"/>
    <w:rsid w:val="00D33736"/>
    <w:rsid w:val="00D33E8D"/>
    <w:rsid w:val="00D34193"/>
    <w:rsid w:val="00D34C00"/>
    <w:rsid w:val="00D351BA"/>
    <w:rsid w:val="00D36DE9"/>
    <w:rsid w:val="00D37335"/>
    <w:rsid w:val="00D377F9"/>
    <w:rsid w:val="00D37C83"/>
    <w:rsid w:val="00D40C5A"/>
    <w:rsid w:val="00D40D69"/>
    <w:rsid w:val="00D41177"/>
    <w:rsid w:val="00D415F8"/>
    <w:rsid w:val="00D4202F"/>
    <w:rsid w:val="00D421EB"/>
    <w:rsid w:val="00D4235B"/>
    <w:rsid w:val="00D4259F"/>
    <w:rsid w:val="00D42A45"/>
    <w:rsid w:val="00D42E31"/>
    <w:rsid w:val="00D438C7"/>
    <w:rsid w:val="00D43E68"/>
    <w:rsid w:val="00D44157"/>
    <w:rsid w:val="00D45F9E"/>
    <w:rsid w:val="00D46875"/>
    <w:rsid w:val="00D50DB7"/>
    <w:rsid w:val="00D5315E"/>
    <w:rsid w:val="00D5362C"/>
    <w:rsid w:val="00D541A8"/>
    <w:rsid w:val="00D55783"/>
    <w:rsid w:val="00D55B6E"/>
    <w:rsid w:val="00D55D80"/>
    <w:rsid w:val="00D566E6"/>
    <w:rsid w:val="00D56B77"/>
    <w:rsid w:val="00D5751E"/>
    <w:rsid w:val="00D578B7"/>
    <w:rsid w:val="00D57D9F"/>
    <w:rsid w:val="00D57E9A"/>
    <w:rsid w:val="00D57FEC"/>
    <w:rsid w:val="00D6024E"/>
    <w:rsid w:val="00D6211E"/>
    <w:rsid w:val="00D62B57"/>
    <w:rsid w:val="00D62BF7"/>
    <w:rsid w:val="00D63200"/>
    <w:rsid w:val="00D649C2"/>
    <w:rsid w:val="00D649E2"/>
    <w:rsid w:val="00D650B9"/>
    <w:rsid w:val="00D67B8F"/>
    <w:rsid w:val="00D711C0"/>
    <w:rsid w:val="00D71D57"/>
    <w:rsid w:val="00D728F4"/>
    <w:rsid w:val="00D74862"/>
    <w:rsid w:val="00D74EAA"/>
    <w:rsid w:val="00D74FFB"/>
    <w:rsid w:val="00D750B7"/>
    <w:rsid w:val="00D8065A"/>
    <w:rsid w:val="00D8069D"/>
    <w:rsid w:val="00D81F4C"/>
    <w:rsid w:val="00D820BA"/>
    <w:rsid w:val="00D828A9"/>
    <w:rsid w:val="00D82DEC"/>
    <w:rsid w:val="00D846B3"/>
    <w:rsid w:val="00D84A81"/>
    <w:rsid w:val="00D85527"/>
    <w:rsid w:val="00D85627"/>
    <w:rsid w:val="00D85730"/>
    <w:rsid w:val="00D87F9A"/>
    <w:rsid w:val="00D90F32"/>
    <w:rsid w:val="00D90FFD"/>
    <w:rsid w:val="00D9254C"/>
    <w:rsid w:val="00D93472"/>
    <w:rsid w:val="00D93887"/>
    <w:rsid w:val="00D93BDC"/>
    <w:rsid w:val="00D94FA2"/>
    <w:rsid w:val="00D95626"/>
    <w:rsid w:val="00D96138"/>
    <w:rsid w:val="00D96C56"/>
    <w:rsid w:val="00D9748E"/>
    <w:rsid w:val="00DA1090"/>
    <w:rsid w:val="00DA2117"/>
    <w:rsid w:val="00DA4A99"/>
    <w:rsid w:val="00DA5104"/>
    <w:rsid w:val="00DA5A9F"/>
    <w:rsid w:val="00DA6756"/>
    <w:rsid w:val="00DA71E5"/>
    <w:rsid w:val="00DA7A50"/>
    <w:rsid w:val="00DB0584"/>
    <w:rsid w:val="00DB0687"/>
    <w:rsid w:val="00DB0C52"/>
    <w:rsid w:val="00DB1D8F"/>
    <w:rsid w:val="00DB303E"/>
    <w:rsid w:val="00DB31FB"/>
    <w:rsid w:val="00DB3375"/>
    <w:rsid w:val="00DB5075"/>
    <w:rsid w:val="00DB5365"/>
    <w:rsid w:val="00DB543F"/>
    <w:rsid w:val="00DB6AB0"/>
    <w:rsid w:val="00DB723D"/>
    <w:rsid w:val="00DC0846"/>
    <w:rsid w:val="00DC0948"/>
    <w:rsid w:val="00DC0E3D"/>
    <w:rsid w:val="00DC124E"/>
    <w:rsid w:val="00DC186A"/>
    <w:rsid w:val="00DC1BDA"/>
    <w:rsid w:val="00DC2764"/>
    <w:rsid w:val="00DC29D1"/>
    <w:rsid w:val="00DC3379"/>
    <w:rsid w:val="00DC5D1F"/>
    <w:rsid w:val="00DC5E62"/>
    <w:rsid w:val="00DC6220"/>
    <w:rsid w:val="00DC6299"/>
    <w:rsid w:val="00DC6A74"/>
    <w:rsid w:val="00DD09AD"/>
    <w:rsid w:val="00DD0CED"/>
    <w:rsid w:val="00DD2AB0"/>
    <w:rsid w:val="00DD3CCF"/>
    <w:rsid w:val="00DD44AD"/>
    <w:rsid w:val="00DD5AEF"/>
    <w:rsid w:val="00DD5DCA"/>
    <w:rsid w:val="00DD6B76"/>
    <w:rsid w:val="00DD6DDF"/>
    <w:rsid w:val="00DE0A1A"/>
    <w:rsid w:val="00DE131D"/>
    <w:rsid w:val="00DE1BB3"/>
    <w:rsid w:val="00DE2F40"/>
    <w:rsid w:val="00DE399E"/>
    <w:rsid w:val="00DE3B54"/>
    <w:rsid w:val="00DE4ECE"/>
    <w:rsid w:val="00DE5071"/>
    <w:rsid w:val="00DE559E"/>
    <w:rsid w:val="00DE63AA"/>
    <w:rsid w:val="00DE6FC0"/>
    <w:rsid w:val="00DF0969"/>
    <w:rsid w:val="00DF0EB3"/>
    <w:rsid w:val="00DF3208"/>
    <w:rsid w:val="00DF4B5D"/>
    <w:rsid w:val="00DF598E"/>
    <w:rsid w:val="00DF5CD0"/>
    <w:rsid w:val="00E00934"/>
    <w:rsid w:val="00E00FD3"/>
    <w:rsid w:val="00E0217C"/>
    <w:rsid w:val="00E029E6"/>
    <w:rsid w:val="00E03124"/>
    <w:rsid w:val="00E0445B"/>
    <w:rsid w:val="00E048D6"/>
    <w:rsid w:val="00E0712B"/>
    <w:rsid w:val="00E071AE"/>
    <w:rsid w:val="00E1009E"/>
    <w:rsid w:val="00E114F7"/>
    <w:rsid w:val="00E11BB1"/>
    <w:rsid w:val="00E12238"/>
    <w:rsid w:val="00E129FE"/>
    <w:rsid w:val="00E12B0F"/>
    <w:rsid w:val="00E13119"/>
    <w:rsid w:val="00E16092"/>
    <w:rsid w:val="00E1705C"/>
    <w:rsid w:val="00E20161"/>
    <w:rsid w:val="00E2127B"/>
    <w:rsid w:val="00E21E6A"/>
    <w:rsid w:val="00E21FE8"/>
    <w:rsid w:val="00E24290"/>
    <w:rsid w:val="00E250BE"/>
    <w:rsid w:val="00E25261"/>
    <w:rsid w:val="00E25D11"/>
    <w:rsid w:val="00E26F83"/>
    <w:rsid w:val="00E27715"/>
    <w:rsid w:val="00E312FB"/>
    <w:rsid w:val="00E31472"/>
    <w:rsid w:val="00E324B0"/>
    <w:rsid w:val="00E333BD"/>
    <w:rsid w:val="00E339F1"/>
    <w:rsid w:val="00E36702"/>
    <w:rsid w:val="00E36B41"/>
    <w:rsid w:val="00E36BCB"/>
    <w:rsid w:val="00E36ED5"/>
    <w:rsid w:val="00E37B75"/>
    <w:rsid w:val="00E42A68"/>
    <w:rsid w:val="00E44FD1"/>
    <w:rsid w:val="00E451B9"/>
    <w:rsid w:val="00E45485"/>
    <w:rsid w:val="00E47F65"/>
    <w:rsid w:val="00E50C27"/>
    <w:rsid w:val="00E50DD3"/>
    <w:rsid w:val="00E514F9"/>
    <w:rsid w:val="00E516C2"/>
    <w:rsid w:val="00E516F6"/>
    <w:rsid w:val="00E5308B"/>
    <w:rsid w:val="00E53FD5"/>
    <w:rsid w:val="00E553F8"/>
    <w:rsid w:val="00E563F3"/>
    <w:rsid w:val="00E5712C"/>
    <w:rsid w:val="00E57C21"/>
    <w:rsid w:val="00E57F09"/>
    <w:rsid w:val="00E60A9F"/>
    <w:rsid w:val="00E60B27"/>
    <w:rsid w:val="00E612C4"/>
    <w:rsid w:val="00E617FA"/>
    <w:rsid w:val="00E6196E"/>
    <w:rsid w:val="00E61DFD"/>
    <w:rsid w:val="00E67E67"/>
    <w:rsid w:val="00E67EEA"/>
    <w:rsid w:val="00E702AE"/>
    <w:rsid w:val="00E704DE"/>
    <w:rsid w:val="00E70E23"/>
    <w:rsid w:val="00E7101C"/>
    <w:rsid w:val="00E727F8"/>
    <w:rsid w:val="00E74D9C"/>
    <w:rsid w:val="00E765B2"/>
    <w:rsid w:val="00E812B1"/>
    <w:rsid w:val="00E82BCD"/>
    <w:rsid w:val="00E83056"/>
    <w:rsid w:val="00E85024"/>
    <w:rsid w:val="00E85E46"/>
    <w:rsid w:val="00E85F0D"/>
    <w:rsid w:val="00E8771E"/>
    <w:rsid w:val="00E910C0"/>
    <w:rsid w:val="00E91DD9"/>
    <w:rsid w:val="00E925E4"/>
    <w:rsid w:val="00E939E4"/>
    <w:rsid w:val="00E93F46"/>
    <w:rsid w:val="00E9483B"/>
    <w:rsid w:val="00E95DA1"/>
    <w:rsid w:val="00E95FCD"/>
    <w:rsid w:val="00E96762"/>
    <w:rsid w:val="00E96B7E"/>
    <w:rsid w:val="00EA03CF"/>
    <w:rsid w:val="00EA161D"/>
    <w:rsid w:val="00EA37F2"/>
    <w:rsid w:val="00EA488D"/>
    <w:rsid w:val="00EA4A36"/>
    <w:rsid w:val="00EA5494"/>
    <w:rsid w:val="00EA555D"/>
    <w:rsid w:val="00EA76B9"/>
    <w:rsid w:val="00EB057A"/>
    <w:rsid w:val="00EB0885"/>
    <w:rsid w:val="00EB0C09"/>
    <w:rsid w:val="00EB1482"/>
    <w:rsid w:val="00EB14E8"/>
    <w:rsid w:val="00EB3E93"/>
    <w:rsid w:val="00EB4966"/>
    <w:rsid w:val="00EB4B1E"/>
    <w:rsid w:val="00EB5715"/>
    <w:rsid w:val="00EB7434"/>
    <w:rsid w:val="00EB77B9"/>
    <w:rsid w:val="00EB7E9E"/>
    <w:rsid w:val="00EC04CE"/>
    <w:rsid w:val="00EC0C92"/>
    <w:rsid w:val="00EC2348"/>
    <w:rsid w:val="00EC2AC5"/>
    <w:rsid w:val="00EC2D90"/>
    <w:rsid w:val="00EC3ABC"/>
    <w:rsid w:val="00EC5F91"/>
    <w:rsid w:val="00EC7C19"/>
    <w:rsid w:val="00ED09F9"/>
    <w:rsid w:val="00ED126C"/>
    <w:rsid w:val="00ED1B76"/>
    <w:rsid w:val="00ED31BB"/>
    <w:rsid w:val="00ED3258"/>
    <w:rsid w:val="00ED4FEB"/>
    <w:rsid w:val="00ED7B12"/>
    <w:rsid w:val="00EE04E2"/>
    <w:rsid w:val="00EE3915"/>
    <w:rsid w:val="00EE4B88"/>
    <w:rsid w:val="00EE6D94"/>
    <w:rsid w:val="00EE71C5"/>
    <w:rsid w:val="00EE73CE"/>
    <w:rsid w:val="00EF01CE"/>
    <w:rsid w:val="00EF1D7E"/>
    <w:rsid w:val="00EF3985"/>
    <w:rsid w:val="00EF4A38"/>
    <w:rsid w:val="00EF4BB7"/>
    <w:rsid w:val="00EF565C"/>
    <w:rsid w:val="00EF644B"/>
    <w:rsid w:val="00EF65A4"/>
    <w:rsid w:val="00EF69CD"/>
    <w:rsid w:val="00EF6A51"/>
    <w:rsid w:val="00EF6B53"/>
    <w:rsid w:val="00EF71C8"/>
    <w:rsid w:val="00F000E7"/>
    <w:rsid w:val="00F012F2"/>
    <w:rsid w:val="00F02003"/>
    <w:rsid w:val="00F0273B"/>
    <w:rsid w:val="00F029E6"/>
    <w:rsid w:val="00F02FE6"/>
    <w:rsid w:val="00F0445A"/>
    <w:rsid w:val="00F054FB"/>
    <w:rsid w:val="00F05DA1"/>
    <w:rsid w:val="00F05DF9"/>
    <w:rsid w:val="00F063C5"/>
    <w:rsid w:val="00F0717F"/>
    <w:rsid w:val="00F07BA6"/>
    <w:rsid w:val="00F103C5"/>
    <w:rsid w:val="00F117BC"/>
    <w:rsid w:val="00F121E2"/>
    <w:rsid w:val="00F136CA"/>
    <w:rsid w:val="00F13C9C"/>
    <w:rsid w:val="00F14A24"/>
    <w:rsid w:val="00F165D7"/>
    <w:rsid w:val="00F16D26"/>
    <w:rsid w:val="00F16F8B"/>
    <w:rsid w:val="00F1773B"/>
    <w:rsid w:val="00F17CB1"/>
    <w:rsid w:val="00F20023"/>
    <w:rsid w:val="00F22A6F"/>
    <w:rsid w:val="00F22A73"/>
    <w:rsid w:val="00F23164"/>
    <w:rsid w:val="00F2548C"/>
    <w:rsid w:val="00F25DEA"/>
    <w:rsid w:val="00F27C9E"/>
    <w:rsid w:val="00F329B8"/>
    <w:rsid w:val="00F33C4B"/>
    <w:rsid w:val="00F36475"/>
    <w:rsid w:val="00F37294"/>
    <w:rsid w:val="00F42EE0"/>
    <w:rsid w:val="00F44C3E"/>
    <w:rsid w:val="00F46357"/>
    <w:rsid w:val="00F4705E"/>
    <w:rsid w:val="00F47C79"/>
    <w:rsid w:val="00F50125"/>
    <w:rsid w:val="00F51797"/>
    <w:rsid w:val="00F51C9C"/>
    <w:rsid w:val="00F52086"/>
    <w:rsid w:val="00F52B38"/>
    <w:rsid w:val="00F52DBF"/>
    <w:rsid w:val="00F53D04"/>
    <w:rsid w:val="00F54429"/>
    <w:rsid w:val="00F54CC9"/>
    <w:rsid w:val="00F55B47"/>
    <w:rsid w:val="00F56FB4"/>
    <w:rsid w:val="00F57988"/>
    <w:rsid w:val="00F6006C"/>
    <w:rsid w:val="00F60E5D"/>
    <w:rsid w:val="00F62B63"/>
    <w:rsid w:val="00F62CBB"/>
    <w:rsid w:val="00F62E52"/>
    <w:rsid w:val="00F63ED2"/>
    <w:rsid w:val="00F65B16"/>
    <w:rsid w:val="00F66912"/>
    <w:rsid w:val="00F6794C"/>
    <w:rsid w:val="00F67F82"/>
    <w:rsid w:val="00F71357"/>
    <w:rsid w:val="00F720D3"/>
    <w:rsid w:val="00F72986"/>
    <w:rsid w:val="00F729B6"/>
    <w:rsid w:val="00F72ECF"/>
    <w:rsid w:val="00F73790"/>
    <w:rsid w:val="00F7467D"/>
    <w:rsid w:val="00F76083"/>
    <w:rsid w:val="00F7787B"/>
    <w:rsid w:val="00F803A3"/>
    <w:rsid w:val="00F80D4C"/>
    <w:rsid w:val="00F8572B"/>
    <w:rsid w:val="00F90329"/>
    <w:rsid w:val="00F907D5"/>
    <w:rsid w:val="00F91893"/>
    <w:rsid w:val="00F91F76"/>
    <w:rsid w:val="00F922DD"/>
    <w:rsid w:val="00F95C6B"/>
    <w:rsid w:val="00F96357"/>
    <w:rsid w:val="00F96B22"/>
    <w:rsid w:val="00F96FB2"/>
    <w:rsid w:val="00FA0E9F"/>
    <w:rsid w:val="00FA1888"/>
    <w:rsid w:val="00FA1BF2"/>
    <w:rsid w:val="00FA4F39"/>
    <w:rsid w:val="00FA588C"/>
    <w:rsid w:val="00FB3F43"/>
    <w:rsid w:val="00FB6253"/>
    <w:rsid w:val="00FB6A07"/>
    <w:rsid w:val="00FB6EE8"/>
    <w:rsid w:val="00FC0156"/>
    <w:rsid w:val="00FC1251"/>
    <w:rsid w:val="00FC1B8F"/>
    <w:rsid w:val="00FC2025"/>
    <w:rsid w:val="00FC2B2D"/>
    <w:rsid w:val="00FC51FD"/>
    <w:rsid w:val="00FC62DD"/>
    <w:rsid w:val="00FC6403"/>
    <w:rsid w:val="00FC6A8C"/>
    <w:rsid w:val="00FC7E07"/>
    <w:rsid w:val="00FD0662"/>
    <w:rsid w:val="00FD2092"/>
    <w:rsid w:val="00FD554C"/>
    <w:rsid w:val="00FD6750"/>
    <w:rsid w:val="00FD6979"/>
    <w:rsid w:val="00FD69C7"/>
    <w:rsid w:val="00FD6FFD"/>
    <w:rsid w:val="00FE101D"/>
    <w:rsid w:val="00FE1FA6"/>
    <w:rsid w:val="00FE212E"/>
    <w:rsid w:val="00FE42ED"/>
    <w:rsid w:val="00FE4D93"/>
    <w:rsid w:val="00FE6B10"/>
    <w:rsid w:val="00FE6EAE"/>
    <w:rsid w:val="00FF1CE7"/>
    <w:rsid w:val="00FF2F8E"/>
    <w:rsid w:val="00FF30E1"/>
    <w:rsid w:val="00FF3A07"/>
    <w:rsid w:val="00FF41F5"/>
    <w:rsid w:val="00FF4203"/>
    <w:rsid w:val="00FF487C"/>
    <w:rsid w:val="00FF4DF8"/>
    <w:rsid w:val="00FF51B7"/>
    <w:rsid w:val="00FF53A0"/>
    <w:rsid w:val="00FF6B7C"/>
    <w:rsid w:val="00FF75BC"/>
    <w:rsid w:val="00FF7639"/>
    <w:rsid w:val="594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244"/>
  <w15:chartTrackingRefBased/>
  <w15:docId w15:val="{C4A38769-DA2F-47EF-8852-BF9CD6C0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65B16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B16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30DA8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sz w:val="3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B16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130DA8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30DA8"/>
    <w:pPr>
      <w:spacing w:after="0" w:line="240" w:lineRule="auto"/>
    </w:pPr>
    <w:rPr>
      <w:rFonts w:ascii="Bookman Old Style" w:eastAsia="Times New Roman" w:hAnsi="Bookman Old Style"/>
      <w:sz w:val="32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130DA8"/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F65B1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F65B16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7Char">
    <w:name w:val="Título 7 Char"/>
    <w:link w:val="Ttulo7"/>
    <w:uiPriority w:val="9"/>
    <w:semiHidden/>
    <w:rsid w:val="00F65B16"/>
    <w:rPr>
      <w:rFonts w:ascii="Calibri Light" w:eastAsia="Times New Roman" w:hAnsi="Calibri Light" w:cs="Times New Roman"/>
      <w:i/>
      <w:iCs/>
      <w:color w:val="1F3763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B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B16"/>
  </w:style>
  <w:style w:type="paragraph" w:styleId="Corpodetexto3">
    <w:name w:val="Body Text 3"/>
    <w:basedOn w:val="Normal"/>
    <w:link w:val="Corpodetexto3Char"/>
    <w:uiPriority w:val="99"/>
    <w:semiHidden/>
    <w:unhideWhenUsed/>
    <w:rsid w:val="00F65B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65B1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058BB"/>
    <w:pPr>
      <w:ind w:left="720"/>
      <w:contextualSpacing/>
    </w:pPr>
  </w:style>
  <w:style w:type="character" w:styleId="Hyperlink">
    <w:name w:val="Hyperlink"/>
    <w:uiPriority w:val="99"/>
    <w:unhideWhenUsed/>
    <w:rsid w:val="00B774DD"/>
    <w:rPr>
      <w:color w:val="0563C1"/>
      <w:u w:val="single"/>
    </w:rPr>
  </w:style>
  <w:style w:type="character" w:customStyle="1" w:styleId="normaltextrun">
    <w:name w:val="normaltextrun"/>
    <w:rsid w:val="00342468"/>
  </w:style>
  <w:style w:type="paragraph" w:customStyle="1" w:styleId="paragraph">
    <w:name w:val="paragraph"/>
    <w:basedOn w:val="Normal"/>
    <w:rsid w:val="003C2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3C2331"/>
  </w:style>
  <w:style w:type="character" w:styleId="Refdecomentrio">
    <w:name w:val="annotation reference"/>
    <w:basedOn w:val="Fontepargpadro"/>
    <w:uiPriority w:val="99"/>
    <w:semiHidden/>
    <w:unhideWhenUsed/>
    <w:rsid w:val="008544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4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4D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4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4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C4D1-FAE8-4B0A-A7D4-D79EB0E0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1665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Regina Quinteiro Soto</dc:creator>
  <cp:keywords/>
  <dc:description/>
  <cp:lastModifiedBy>BRUNA SOTO CARDOSO DOS SANTOS</cp:lastModifiedBy>
  <cp:revision>13</cp:revision>
  <cp:lastPrinted>2023-05-02T15:56:00Z</cp:lastPrinted>
  <dcterms:created xsi:type="dcterms:W3CDTF">2023-12-31T01:41:00Z</dcterms:created>
  <dcterms:modified xsi:type="dcterms:W3CDTF">2025-01-29T13:21:00Z</dcterms:modified>
</cp:coreProperties>
</file>