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31" w:rsidRPr="00A26F31" w:rsidRDefault="00A26F31" w:rsidP="00A26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A26F31">
        <w:rPr>
          <w:rFonts w:ascii="Verdana" w:eastAsia="Times New Roman" w:hAnsi="Verdana" w:cs="Times New Roman"/>
          <w:b/>
          <w:bCs/>
          <w:color w:val="008080"/>
          <w:sz w:val="20"/>
          <w:szCs w:val="20"/>
          <w:shd w:val="clear" w:color="auto" w:fill="FFFFFF"/>
          <w:lang w:eastAsia="pt-BR"/>
        </w:rPr>
        <w:t>UDESC - Universidade do Estado de Santa Catarina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5123"/>
      </w:tblGrid>
      <w:tr w:rsidR="00A26F31" w:rsidRPr="00A26F31" w:rsidTr="00A26F31">
        <w:trPr>
          <w:tblCellSpacing w:w="0" w:type="dxa"/>
        </w:trPr>
        <w:tc>
          <w:tcPr>
            <w:tcW w:w="384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Portaria:</w:t>
            </w:r>
            <w:r w:rsidRPr="00A26F31">
              <w:rPr>
                <w:rFonts w:ascii="Verdana" w:eastAsia="Times New Roman" w:hAnsi="Verdana" w:cs="Times New Roman"/>
                <w:color w:val="006062"/>
                <w:sz w:val="20"/>
                <w:szCs w:val="20"/>
                <w:lang w:eastAsia="pt-BR"/>
              </w:rPr>
              <w:t> </w:t>
            </w:r>
            <w:r w:rsidRPr="00A26F31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pt-BR"/>
              </w:rPr>
              <w:t>436/11</w:t>
            </w:r>
          </w:p>
        </w:tc>
        <w:tc>
          <w:tcPr>
            <w:tcW w:w="732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Assunto:</w:t>
            </w:r>
            <w:r w:rsidRPr="00A26F31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pt-BR"/>
              </w:rPr>
              <w:t>Disposição</w:t>
            </w:r>
            <w:proofErr w:type="spellEnd"/>
            <w:r w:rsidRPr="00A26F31">
              <w:rPr>
                <w:rFonts w:ascii="Verdana" w:eastAsia="Times New Roman" w:hAnsi="Verdana" w:cs="Times New Roman"/>
                <w:b/>
                <w:bCs/>
                <w:color w:val="800000"/>
                <w:sz w:val="20"/>
                <w:szCs w:val="20"/>
                <w:lang w:eastAsia="pt-BR"/>
              </w:rPr>
              <w:t xml:space="preserve"> sobre veículos de uso oficial da UDESC</w:t>
            </w:r>
          </w:p>
        </w:tc>
      </w:tr>
      <w:tr w:rsidR="00A26F31" w:rsidRPr="00A26F31" w:rsidTr="00A26F31">
        <w:trPr>
          <w:tblCellSpacing w:w="0" w:type="dxa"/>
        </w:trPr>
        <w:tc>
          <w:tcPr>
            <w:tcW w:w="384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Data Publicação: </w:t>
            </w:r>
            <w:r w:rsidRPr="00A26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11/04/2011</w:t>
            </w:r>
          </w:p>
        </w:tc>
        <w:tc>
          <w:tcPr>
            <w:tcW w:w="7320" w:type="dxa"/>
            <w:shd w:val="clear" w:color="auto" w:fill="FFFFFF"/>
            <w:hideMark/>
          </w:tcPr>
          <w:p w:rsidR="00A26F31" w:rsidRPr="00A26F31" w:rsidRDefault="00A26F31" w:rsidP="00A2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F31">
              <w:rPr>
                <w:rFonts w:ascii="Verdana" w:eastAsia="Times New Roman" w:hAnsi="Verdana" w:cs="Times New Roman"/>
                <w:b/>
                <w:bCs/>
                <w:color w:val="004041"/>
                <w:sz w:val="20"/>
                <w:szCs w:val="20"/>
                <w:lang w:eastAsia="pt-BR"/>
              </w:rPr>
              <w:t>Diário Oficial : </w:t>
            </w:r>
            <w:r w:rsidRPr="00A26F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t-BR"/>
              </w:rPr>
              <w:t>19.065</w:t>
            </w:r>
          </w:p>
        </w:tc>
      </w:tr>
    </w:tbl>
    <w:p w:rsidR="007811E2" w:rsidRDefault="00A26F3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</w:pP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PORTARIA Nº 436, de 04/07/2011.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O Reitor da Fundação Universidade do Estado de Santa Catarina – UDESC, no uso de suas atribuições constantes dos incisos VII e XVII, do artigo 28 do Estatuto da UDESC,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RESOLVE,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1º Fica proibido o uso de Veículo Oficial da UDESC, tipo automóvel e van, em deslocamentos para fora dos limites dos Estados de Santa Catarina, Paraná e Rio Grande do Sul.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§ 1º Os deslocamentos, a que se refere o caput, deverão ser realizados prioritariamente em transporte coletivo regular rodoviário ou aéreo.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§ 2º Excepcionalmente, poderá ocorrer o referido deslocamento, desde que previamente autorizado pela </w:t>
      </w:r>
      <w:proofErr w:type="spellStart"/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Pró-Reitoria</w:t>
      </w:r>
      <w:proofErr w:type="spellEnd"/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 xml:space="preserve"> de Administração - PROAD, mediante solicitação específica, devidamente justificada e acompanhada da relação dos passageiros com número do CPF, nome do servidor responsável pela viagem, data de saída, data de retorno e itinerário a serem cumpridos no destino, quando for o caso.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2º Fica autorizado o uso de Veículo Oficial da UDESC, tipo ônibus e micro-ônibus, em deslocamentos em todo o território nacional, mediante autorização prévia da PROAD ou Direção de Centro.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§ 1º Os veículos elencados no artigo 2º deverão contar com lotação mínima de: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 – 14 (quatorze) passageiros para micro-ônibus;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II - 23 (vinte e três) passageiros para ônibus.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3º Não sendo possível realizar o deslocamento nas formas previstas nos artigos anteriores, os mesmos deverão atender às seguintes condições: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 – Serem realizados em veículo apropriado de empresa de transporte rodoviário, previamente licitada e contratada para esse fim;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II – Serem previamente autorizados pela PROAD ou Direção de Centro, mediante solicitação específica, devidamente justificada e acompanhada da relação dos usuários contendo CPF, nome do servidor responsável pela viagem, data de saída, data de retorno e itinerário a serem cumpridos no destino, quando for o caso.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III - Os veículos terceirizados deverão contar com a lotação mínima de: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a) 5 (cinco) passageiros para van;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b) 14 (quatorze) passageiros para micro-ônibus; 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c) 23 (vinte e três) passageiros para ônibus.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lastRenderedPageBreak/>
        <w:t>Art. 4º Os deslocamentos de discentes devem contar com a presença de servidor, além do motorista.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5º Cabe a PROAD ou Direção de Centro avaliar e optar pela forma de deslocamento que atenda aos princípios da administração pública com ênfase na razoabilidade, economicidade e eficiência, bem como análise de risco.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6º Os casos excepcionais serão analisados pela PROAD.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7º Tornam-se sem efeitos as Portarias 648/2007 e 068/2009 e demais disposições em contrário.</w:t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A26F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pt-BR"/>
        </w:rPr>
        <w:t>Art. 8º Esta portaria entre em vigor a contar de 30/03/2011. </w:t>
      </w:r>
    </w:p>
    <w:p w:rsidR="00A26F31" w:rsidRDefault="00A26F31" w:rsidP="00A26F31">
      <w:pPr>
        <w:jc w:val="center"/>
      </w:pPr>
      <w:proofErr w:type="spellStart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Antonio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Heronaldo</w:t>
      </w:r>
      <w:proofErr w:type="spellEnd"/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 xml:space="preserve"> de Sousa</w:t>
      </w:r>
      <w:r>
        <w:rPr>
          <w:color w:val="000000"/>
          <w:sz w:val="27"/>
          <w:szCs w:val="27"/>
        </w:rPr>
        <w:br/>
      </w:r>
      <w:r>
        <w:rPr>
          <w:rFonts w:ascii="Verdana" w:hAnsi="Verdana"/>
          <w:b/>
          <w:bCs/>
          <w:color w:val="000000"/>
          <w:sz w:val="15"/>
          <w:szCs w:val="15"/>
          <w:shd w:val="clear" w:color="auto" w:fill="FFFFFF"/>
        </w:rPr>
        <w:t>Reitor</w:t>
      </w:r>
    </w:p>
    <w:sectPr w:rsidR="00A2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31"/>
    <w:rsid w:val="007811E2"/>
    <w:rsid w:val="00844EAC"/>
    <w:rsid w:val="00A26F31"/>
    <w:rsid w:val="00C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1140E-7DC1-426F-BCBA-A743848F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2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Bruernig Rampinelli</dc:creator>
  <cp:keywords/>
  <dc:description/>
  <cp:lastModifiedBy>MARCO ANTONIO DIBE LAUREANO</cp:lastModifiedBy>
  <cp:revision>2</cp:revision>
  <dcterms:created xsi:type="dcterms:W3CDTF">2019-07-30T16:44:00Z</dcterms:created>
  <dcterms:modified xsi:type="dcterms:W3CDTF">2019-07-30T16:44:00Z</dcterms:modified>
</cp:coreProperties>
</file>