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3F" w:rsidRDefault="002B353F" w:rsidP="002B353F">
      <w:pPr>
        <w:pStyle w:val="Corpodetexto"/>
        <w:spacing w:before="82"/>
        <w:ind w:left="3798" w:right="3247"/>
        <w:jc w:val="center"/>
      </w:pPr>
      <w:r>
        <w:t>Resolução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6/2021-CEG</w:t>
      </w:r>
    </w:p>
    <w:p w:rsidR="002B353F" w:rsidRDefault="002B353F" w:rsidP="002B353F">
      <w:pPr>
        <w:pStyle w:val="Corpodetexto"/>
        <w:spacing w:before="11"/>
      </w:pPr>
    </w:p>
    <w:p w:rsidR="002B353F" w:rsidRDefault="002B353F" w:rsidP="002B353F">
      <w:pPr>
        <w:pStyle w:val="Ttulo1"/>
        <w:ind w:left="3798" w:right="3213"/>
        <w:jc w:val="center"/>
      </w:pPr>
      <w:r>
        <w:t>APÊNDICE</w:t>
      </w:r>
      <w:r>
        <w:rPr>
          <w:spacing w:val="-8"/>
        </w:rPr>
        <w:t xml:space="preserve"> </w:t>
      </w:r>
      <w:r>
        <w:t>1</w:t>
      </w:r>
    </w:p>
    <w:p w:rsidR="002B353F" w:rsidRDefault="002B353F" w:rsidP="002B353F">
      <w:pPr>
        <w:pStyle w:val="Corpodetexto"/>
        <w:spacing w:before="1"/>
        <w:rPr>
          <w:rFonts w:ascii="Arial"/>
          <w:b/>
          <w:sz w:val="25"/>
        </w:rPr>
      </w:pPr>
    </w:p>
    <w:p w:rsidR="002B353F" w:rsidRDefault="002B353F" w:rsidP="002B353F">
      <w:pPr>
        <w:pStyle w:val="Corpodetexto"/>
        <w:spacing w:line="276" w:lineRule="auto"/>
        <w:ind w:left="3421" w:right="2991" w:hanging="560"/>
      </w:pPr>
      <w:r>
        <w:t>Unidade Curricular de Extensão – UCE*</w:t>
      </w:r>
      <w:r>
        <w:rPr>
          <w:spacing w:val="-53"/>
        </w:rPr>
        <w:t xml:space="preserve"> </w:t>
      </w:r>
      <w:r>
        <w:t>Indicador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**</w:t>
      </w:r>
    </w:p>
    <w:p w:rsidR="002B353F" w:rsidRDefault="002B353F" w:rsidP="002B353F">
      <w:pPr>
        <w:pStyle w:val="Corpodetexto"/>
        <w:spacing w:before="4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1695"/>
      </w:tblGrid>
      <w:tr w:rsidR="002B353F" w:rsidTr="00DD4969">
        <w:trPr>
          <w:trHeight w:val="827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ind w:left="2966" w:right="2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MODALIDADE*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40" w:line="280" w:lineRule="auto"/>
              <w:ind w:left="558" w:right="470" w:hanging="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Crédito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Limite</w:t>
            </w:r>
          </w:p>
          <w:p w:rsidR="002B353F" w:rsidRDefault="002B353F" w:rsidP="00DD4969">
            <w:pPr>
              <w:pStyle w:val="TableParagraph"/>
              <w:spacing w:before="2" w:line="227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Máximo**</w:t>
            </w:r>
          </w:p>
        </w:tc>
      </w:tr>
      <w:tr w:rsidR="002B353F" w:rsidTr="00DD4969">
        <w:trPr>
          <w:trHeight w:val="275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8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273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6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275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OFICINAS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8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275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8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276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9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9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273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1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before="16" w:line="240" w:lineRule="auto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573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line="240" w:lineRule="auto"/>
              <w:ind w:right="349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REGISTRADA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INSTITUCIONALMENTE</w:t>
            </w:r>
          </w:p>
        </w:tc>
        <w:tc>
          <w:tcPr>
            <w:tcW w:w="1695" w:type="dxa"/>
            <w:vMerge w:val="restart"/>
          </w:tcPr>
          <w:p w:rsidR="002B353F" w:rsidRDefault="002B353F" w:rsidP="00DD496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353F" w:rsidTr="00DD4969">
        <w:trPr>
          <w:trHeight w:val="313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Rondon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2B353F" w:rsidRDefault="002B353F" w:rsidP="00DD4969">
            <w:pPr>
              <w:rPr>
                <w:sz w:val="2"/>
                <w:szCs w:val="2"/>
              </w:rPr>
            </w:pPr>
          </w:p>
        </w:tc>
      </w:tr>
      <w:tr w:rsidR="002B353F" w:rsidTr="00DD4969">
        <w:trPr>
          <w:trHeight w:val="551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7.1.1.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Preparatório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690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7.1.2.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Imersão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(10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dias)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568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7.1.3.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Rondon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em Casa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828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40" w:line="2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Coordenado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Estudos,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Pesquisas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Gestão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Riscos 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Emergências 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Desastres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(CEPED)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417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Tutorial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(PET)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398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MISTA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B353F" w:rsidTr="00DD4969">
        <w:trPr>
          <w:trHeight w:val="551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8.1.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Obrigatória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551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8.2.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Optativa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539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8.3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Eletiva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  <w:tr w:rsidR="002B353F" w:rsidTr="00DD4969">
        <w:trPr>
          <w:trHeight w:val="827"/>
        </w:trPr>
        <w:tc>
          <w:tcPr>
            <w:tcW w:w="7401" w:type="dxa"/>
          </w:tcPr>
          <w:p w:rsidR="002B353F" w:rsidRDefault="002B353F" w:rsidP="00DD4969">
            <w:pPr>
              <w:pStyle w:val="TableParagraph"/>
              <w:spacing w:before="38" w:line="28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EXTENSIONISTAS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APROVADAS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DEX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ÂMBITO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UDESC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ENSINOSUPERIOR</w:t>
            </w:r>
          </w:p>
        </w:tc>
        <w:tc>
          <w:tcPr>
            <w:tcW w:w="1695" w:type="dxa"/>
          </w:tcPr>
          <w:p w:rsidR="002B353F" w:rsidRDefault="002B353F" w:rsidP="00DD4969">
            <w:pPr>
              <w:pStyle w:val="TableParagraph"/>
              <w:ind w:left="0" w:right="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créditos</w:t>
            </w:r>
          </w:p>
        </w:tc>
      </w:tr>
    </w:tbl>
    <w:p w:rsidR="002B353F" w:rsidRDefault="002B353F" w:rsidP="002B353F">
      <w:pPr>
        <w:pStyle w:val="Corpodetexto"/>
        <w:spacing w:before="12"/>
        <w:ind w:left="810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creditação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decorrente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editais.</w:t>
      </w:r>
    </w:p>
    <w:p w:rsidR="00BB3DF1" w:rsidRDefault="002B353F">
      <w:bookmarkStart w:id="0" w:name="_GoBack"/>
      <w:bookmarkEnd w:id="0"/>
    </w:p>
    <w:sectPr w:rsidR="00BB3DF1">
      <w:pgSz w:w="11910" w:h="16840"/>
      <w:pgMar w:top="1600" w:right="880" w:bottom="1760" w:left="1600" w:header="720" w:footer="1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F"/>
    <w:rsid w:val="002B353F"/>
    <w:rsid w:val="005D364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39A0-1309-40E8-AD21-0B30C30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35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B353F"/>
    <w:pPr>
      <w:ind w:left="344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353F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2B3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353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B353F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B353F"/>
    <w:pPr>
      <w:spacing w:line="229" w:lineRule="exact"/>
      <w:ind w:left="11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1</cp:revision>
  <dcterms:created xsi:type="dcterms:W3CDTF">2021-12-02T18:40:00Z</dcterms:created>
  <dcterms:modified xsi:type="dcterms:W3CDTF">2021-12-02T18:40:00Z</dcterms:modified>
</cp:coreProperties>
</file>