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26DE" w14:textId="77777777" w:rsidR="00255227" w:rsidRDefault="00255227" w:rsidP="0025522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ANEXO III – Orientações para solicitação e pagamento da publicação em periódicos</w:t>
      </w:r>
    </w:p>
    <w:p w14:paraId="31AB03CB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08BD40DE" w14:textId="77777777" w:rsidR="00255227" w:rsidRDefault="00255227" w:rsidP="00255227">
      <w:pPr>
        <w:pStyle w:val="PargrafodaLista"/>
        <w:numPr>
          <w:ilvl w:val="0"/>
          <w:numId w:val="15"/>
        </w:numPr>
        <w:spacing w:after="0"/>
        <w:rPr>
          <w:rFonts w:ascii="Verdana" w:hAnsi="Verdana" w:cstheme="minorHAnsi"/>
          <w:b/>
          <w:sz w:val="20"/>
          <w:szCs w:val="20"/>
          <w:u w:val="single"/>
        </w:rPr>
      </w:pPr>
      <w:r>
        <w:rPr>
          <w:rFonts w:ascii="Verdana" w:hAnsi="Verdana" w:cstheme="minorHAnsi"/>
          <w:b/>
          <w:sz w:val="20"/>
          <w:szCs w:val="20"/>
          <w:u w:val="single"/>
        </w:rPr>
        <w:t>Cadastrar Processo Digital SGPe:</w:t>
      </w:r>
    </w:p>
    <w:p w14:paraId="5F6E2803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Assunto: </w:t>
      </w:r>
      <w:r>
        <w:rPr>
          <w:rFonts w:ascii="Verdana" w:hAnsi="Verdana"/>
          <w:sz w:val="20"/>
          <w:szCs w:val="20"/>
        </w:rPr>
        <w:t>1267 - Aquisições e contratações</w:t>
      </w:r>
      <w:r>
        <w:rPr>
          <w:rFonts w:ascii="Verdana" w:hAnsi="Verdana" w:cstheme="minorHAnsi"/>
          <w:sz w:val="20"/>
          <w:szCs w:val="20"/>
        </w:rPr>
        <w:t>;</w:t>
      </w:r>
    </w:p>
    <w:p w14:paraId="2001F11B" w14:textId="6D2ECC2D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Classe: </w:t>
      </w:r>
      <w:r>
        <w:rPr>
          <w:rFonts w:ascii="Verdana" w:hAnsi="Verdana"/>
          <w:sz w:val="20"/>
          <w:szCs w:val="20"/>
        </w:rPr>
        <w:t>93 –</w:t>
      </w:r>
      <w:r w:rsidR="00FB5D6A">
        <w:rPr>
          <w:rFonts w:ascii="Verdana" w:hAnsi="Verdana"/>
          <w:sz w:val="20"/>
          <w:szCs w:val="20"/>
        </w:rPr>
        <w:t xml:space="preserve"> Processo sobre</w:t>
      </w:r>
      <w:r>
        <w:rPr>
          <w:rFonts w:ascii="Verdana" w:hAnsi="Verdana"/>
          <w:sz w:val="20"/>
          <w:szCs w:val="20"/>
        </w:rPr>
        <w:t xml:space="preserve"> Contratação de Serviços;</w:t>
      </w:r>
    </w:p>
    <w:p w14:paraId="058B4F83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Setor de Competência: </w:t>
      </w:r>
      <w:r>
        <w:rPr>
          <w:rFonts w:ascii="Verdana" w:hAnsi="Verdana"/>
          <w:sz w:val="20"/>
          <w:szCs w:val="20"/>
        </w:rPr>
        <w:t>UDESC/ESAG/DPPG</w:t>
      </w:r>
      <w:r>
        <w:rPr>
          <w:rFonts w:ascii="Verdana" w:hAnsi="Verdana" w:cstheme="minorHAnsi"/>
          <w:sz w:val="20"/>
          <w:szCs w:val="20"/>
        </w:rPr>
        <w:t>;</w:t>
      </w:r>
    </w:p>
    <w:p w14:paraId="4C75F8A1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Interessado: docente contemplado;</w:t>
      </w:r>
    </w:p>
    <w:p w14:paraId="64D0207D" w14:textId="454A4566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Detalhamento Assunto: Pagamento de taxa de publicação em periódicos para (nome do interessado), contemplado pelo </w:t>
      </w:r>
      <w:r w:rsidRPr="006D1787">
        <w:rPr>
          <w:rFonts w:ascii="Verdana" w:hAnsi="Verdana" w:cstheme="minorHAnsi"/>
          <w:b/>
          <w:bCs/>
          <w:sz w:val="20"/>
          <w:szCs w:val="20"/>
        </w:rPr>
        <w:t>E</w:t>
      </w:r>
      <w:r w:rsidR="006D1787" w:rsidRPr="006D1787">
        <w:rPr>
          <w:rFonts w:ascii="Verdana" w:hAnsi="Verdana" w:cstheme="minorHAnsi"/>
          <w:b/>
          <w:bCs/>
          <w:sz w:val="20"/>
          <w:szCs w:val="20"/>
        </w:rPr>
        <w:t>DITAL</w:t>
      </w:r>
      <w:r w:rsidRPr="006D1787">
        <w:rPr>
          <w:rFonts w:ascii="Verdana" w:hAnsi="Verdana" w:cstheme="minorHAnsi"/>
          <w:b/>
          <w:bCs/>
          <w:sz w:val="20"/>
          <w:szCs w:val="20"/>
        </w:rPr>
        <w:t xml:space="preserve"> nº </w:t>
      </w:r>
      <w:r w:rsidR="006D1787" w:rsidRPr="006D1787">
        <w:rPr>
          <w:rFonts w:ascii="Verdana" w:hAnsi="Verdana" w:cstheme="minorHAnsi"/>
          <w:b/>
          <w:bCs/>
          <w:sz w:val="20"/>
          <w:szCs w:val="20"/>
        </w:rPr>
        <w:t>003</w:t>
      </w:r>
      <w:r w:rsidRPr="006D1787">
        <w:rPr>
          <w:rFonts w:ascii="Verdana" w:hAnsi="Verdana" w:cstheme="minorHAnsi"/>
          <w:b/>
          <w:bCs/>
          <w:sz w:val="20"/>
          <w:szCs w:val="20"/>
        </w:rPr>
        <w:t>/202</w:t>
      </w:r>
      <w:r w:rsidR="00FB5D6A" w:rsidRPr="006D1787">
        <w:rPr>
          <w:rFonts w:ascii="Verdana" w:hAnsi="Verdana" w:cstheme="minorHAnsi"/>
          <w:b/>
          <w:bCs/>
          <w:sz w:val="20"/>
          <w:szCs w:val="20"/>
        </w:rPr>
        <w:t>6</w:t>
      </w:r>
      <w:r w:rsidRPr="006D1787">
        <w:rPr>
          <w:rFonts w:ascii="Verdana" w:hAnsi="Verdana" w:cstheme="minorHAnsi"/>
          <w:sz w:val="20"/>
          <w:szCs w:val="20"/>
        </w:rPr>
        <w:t xml:space="preserve"> – PRODIP</w:t>
      </w:r>
      <w:r w:rsidRPr="00B60A8E">
        <w:rPr>
          <w:rFonts w:ascii="Verdana" w:hAnsi="Verdana" w:cstheme="minorHAnsi"/>
          <w:sz w:val="20"/>
          <w:szCs w:val="20"/>
        </w:rPr>
        <w:t>/ESAG;</w:t>
      </w:r>
    </w:p>
    <w:p w14:paraId="1F7B39BF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Município: 8105 – Florianópolis.</w:t>
      </w:r>
    </w:p>
    <w:p w14:paraId="55632229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57226D90" w14:textId="47ABF662" w:rsidR="00255227" w:rsidRDefault="00255227" w:rsidP="00255227">
      <w:p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 processo deverá ser recebido na Direção</w:t>
      </w:r>
      <w:r w:rsidR="00512A95">
        <w:rPr>
          <w:rFonts w:ascii="Verdana" w:hAnsi="Verdana" w:cstheme="minorHAnsi"/>
          <w:sz w:val="20"/>
          <w:szCs w:val="20"/>
        </w:rPr>
        <w:t xml:space="preserve"> de Pesquisa e Pós-Graduação</w:t>
      </w:r>
      <w:r>
        <w:rPr>
          <w:rFonts w:ascii="Verdana" w:hAnsi="Verdana" w:cstheme="minorHAnsi"/>
          <w:sz w:val="20"/>
          <w:szCs w:val="20"/>
        </w:rPr>
        <w:t xml:space="preserve"> com </w:t>
      </w:r>
      <w:r>
        <w:rPr>
          <w:rFonts w:ascii="Verdana" w:hAnsi="Verdana" w:cstheme="minorHAnsi"/>
          <w:b/>
          <w:bCs/>
          <w:sz w:val="20"/>
          <w:szCs w:val="20"/>
        </w:rPr>
        <w:t xml:space="preserve">pelo menos </w:t>
      </w:r>
      <w:r w:rsidR="00512A95">
        <w:rPr>
          <w:rFonts w:ascii="Verdana" w:hAnsi="Verdana" w:cstheme="minorHAnsi"/>
          <w:b/>
          <w:bCs/>
          <w:sz w:val="20"/>
          <w:szCs w:val="20"/>
        </w:rPr>
        <w:t>40</w:t>
      </w:r>
      <w:r>
        <w:rPr>
          <w:rFonts w:ascii="Verdana" w:hAnsi="Verdana" w:cstheme="minorHAnsi"/>
          <w:b/>
          <w:bCs/>
          <w:sz w:val="20"/>
          <w:szCs w:val="20"/>
        </w:rPr>
        <w:t xml:space="preserve"> (</w:t>
      </w:r>
      <w:r w:rsidR="00512A95">
        <w:rPr>
          <w:rFonts w:ascii="Verdana" w:hAnsi="Verdana" w:cstheme="minorHAnsi"/>
          <w:b/>
          <w:bCs/>
          <w:sz w:val="20"/>
          <w:szCs w:val="20"/>
        </w:rPr>
        <w:t>quarenta</w:t>
      </w:r>
      <w:r>
        <w:rPr>
          <w:rFonts w:ascii="Verdana" w:hAnsi="Verdana" w:cstheme="minorHAnsi"/>
          <w:b/>
          <w:bCs/>
          <w:sz w:val="20"/>
          <w:szCs w:val="20"/>
        </w:rPr>
        <w:t>) dias</w:t>
      </w:r>
      <w:r>
        <w:rPr>
          <w:rFonts w:ascii="Verdana" w:hAnsi="Verdana" w:cstheme="minorHAnsi"/>
          <w:sz w:val="20"/>
          <w:szCs w:val="20"/>
        </w:rPr>
        <w:t xml:space="preserve"> de antecedência à data final para o pagamento da inscrição no evento.</w:t>
      </w:r>
    </w:p>
    <w:p w14:paraId="5ED21204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3C0A0217" w14:textId="77777777" w:rsidR="00255227" w:rsidRDefault="00255227" w:rsidP="00255227">
      <w:pPr>
        <w:pStyle w:val="PargrafodaLista"/>
        <w:numPr>
          <w:ilvl w:val="0"/>
          <w:numId w:val="15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</w:pP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  <w:t xml:space="preserve">Incluir e assinar TODOS os seguintes documentos (juntamente com esse </w:t>
      </w:r>
      <w:proofErr w:type="spellStart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  <w:t>check-list</w:t>
      </w:r>
      <w:proofErr w:type="spellEnd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  <w:t xml:space="preserve"> preenchido):</w:t>
      </w:r>
    </w:p>
    <w:tbl>
      <w:tblPr>
        <w:tblStyle w:val="Tabelacomgrade"/>
        <w:tblpPr w:leftFromText="141" w:rightFromText="141" w:vertAnchor="text" w:tblpY="1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272"/>
        <w:gridCol w:w="8508"/>
      </w:tblGrid>
      <w:tr w:rsidR="00255227" w14:paraId="6C26D30A" w14:textId="77777777" w:rsidTr="000C5762">
        <w:trPr>
          <w:trHeight w:val="98"/>
        </w:trPr>
        <w:sdt>
          <w:sdtPr>
            <w:rPr>
              <w:rFonts w:ascii="Verdana" w:eastAsia="MS Gothic" w:hAnsi="Verdana"/>
              <w:sz w:val="28"/>
              <w:szCs w:val="28"/>
            </w:rPr>
            <w:id w:val="165155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FEEFA4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4C3" w14:textId="0A338D61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Preenchimento do Formulário de Publicação em Periódico (ANEXO V</w:t>
            </w:r>
            <w:r w:rsidR="000C5762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255227" w14:paraId="47C39E53" w14:textId="77777777" w:rsidTr="000C5762">
        <w:trPr>
          <w:trHeight w:val="98"/>
        </w:trPr>
        <w:sdt>
          <w:sdtPr>
            <w:rPr>
              <w:rFonts w:ascii="Verdana" w:eastAsia="MS Gothic" w:hAnsi="Verdana"/>
              <w:sz w:val="28"/>
              <w:szCs w:val="28"/>
            </w:rPr>
            <w:id w:val="205333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7B1D8C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4187" w14:textId="4143ABAF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Documento de Oficialização da Demanda, conforme IN nº 001/2024 – PROAD (</w:t>
            </w:r>
            <w:r w:rsidR="006D1787">
              <w:t xml:space="preserve">modelo na página </w:t>
            </w:r>
            <w:hyperlink r:id="rId8" w:history="1">
              <w:r w:rsidR="006D1787" w:rsidRPr="006D1787">
                <w:rPr>
                  <w:rStyle w:val="Hyperlink"/>
                </w:rPr>
                <w:t>https://www.udesc.br/esag/compras/procedimentos/curso-evento</w:t>
              </w:r>
            </w:hyperlink>
            <w:r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255227" w14:paraId="78708017" w14:textId="77777777" w:rsidTr="000C5762">
        <w:trPr>
          <w:trHeight w:val="98"/>
        </w:trPr>
        <w:sdt>
          <w:sdtPr>
            <w:rPr>
              <w:rFonts w:ascii="Verdana" w:eastAsia="MS Gothic" w:hAnsi="Verdana"/>
              <w:sz w:val="28"/>
              <w:szCs w:val="28"/>
            </w:rPr>
            <w:id w:val="-604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9DBE87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BDB" w14:textId="025BDFF2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Termo de Referência, conforme IN nº 001/2024 – PROAD </w:t>
            </w:r>
            <w:r w:rsidR="006D1787">
              <w:rPr>
                <w:rFonts w:ascii="Verdana" w:hAnsi="Verdana"/>
                <w:sz w:val="20"/>
                <w:szCs w:val="20"/>
              </w:rPr>
              <w:t>(</w:t>
            </w:r>
            <w:r w:rsidR="006D1787">
              <w:t xml:space="preserve">modelo na página </w:t>
            </w:r>
            <w:hyperlink r:id="rId9" w:history="1">
              <w:r w:rsidR="006D1787" w:rsidRPr="006D1787">
                <w:rPr>
                  <w:rStyle w:val="Hyperlink"/>
                </w:rPr>
                <w:t>https://www.udesc.br/esag/compras/procedimentos/curso-evento</w:t>
              </w:r>
            </w:hyperlink>
            <w:r w:rsidR="006D1787">
              <w:rPr>
                <w:rFonts w:ascii="Verdana" w:hAnsi="Verdana"/>
                <w:sz w:val="20"/>
                <w:szCs w:val="20"/>
              </w:rPr>
              <w:t>);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55227" w14:paraId="34BEDEBF" w14:textId="77777777" w:rsidTr="000C5762">
        <w:trPr>
          <w:trHeight w:val="98"/>
        </w:trPr>
        <w:sdt>
          <w:sdtPr>
            <w:rPr>
              <w:rFonts w:ascii="Verdana" w:eastAsia="MS Gothic" w:hAnsi="Verdana"/>
              <w:sz w:val="28"/>
              <w:szCs w:val="28"/>
            </w:rPr>
            <w:id w:val="-19662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EEE2E7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64CC" w14:textId="4FFB5880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Mapa de risco, conforme IN nº 001/2024 – PROAD </w:t>
            </w:r>
            <w:r w:rsidR="006D1787">
              <w:rPr>
                <w:rFonts w:ascii="Verdana" w:hAnsi="Verdana"/>
                <w:sz w:val="20"/>
                <w:szCs w:val="20"/>
              </w:rPr>
              <w:t>(</w:t>
            </w:r>
            <w:r w:rsidR="006D1787">
              <w:t xml:space="preserve">modelo na página </w:t>
            </w:r>
            <w:hyperlink r:id="rId10" w:history="1">
              <w:r w:rsidR="006D1787" w:rsidRPr="006D1787">
                <w:rPr>
                  <w:rStyle w:val="Hyperlink"/>
                </w:rPr>
                <w:t>https://www.udesc.br/esag/compras/procedimentos/curso-evento</w:t>
              </w:r>
            </w:hyperlink>
            <w:r w:rsidR="006D1787"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255227" w14:paraId="25376A77" w14:textId="77777777" w:rsidTr="000C5762">
        <w:trPr>
          <w:trHeight w:val="424"/>
        </w:trPr>
        <w:sdt>
          <w:sdtPr>
            <w:rPr>
              <w:rFonts w:ascii="Verdana" w:eastAsia="MS Gothic" w:hAnsi="Verdana"/>
              <w:sz w:val="28"/>
              <w:szCs w:val="28"/>
            </w:rPr>
            <w:id w:val="202851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7409F3" w14:textId="45240890" w:rsidR="00255227" w:rsidRDefault="000C5762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6A79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Carta de aceite do trabalho no periódico com indicação da Edição na qual o trabalho será publicado;</w:t>
            </w:r>
          </w:p>
        </w:tc>
      </w:tr>
      <w:tr w:rsidR="00255227" w14:paraId="56C53C45" w14:textId="77777777" w:rsidTr="000C5762">
        <w:trPr>
          <w:trHeight w:val="318"/>
        </w:trPr>
        <w:sdt>
          <w:sdtPr>
            <w:rPr>
              <w:rFonts w:ascii="Verdana" w:eastAsia="MS Gothic" w:hAnsi="Verdana"/>
              <w:sz w:val="28"/>
              <w:szCs w:val="28"/>
            </w:rPr>
            <w:id w:val="9907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FC2E25" w14:textId="0400C713" w:rsidR="00255227" w:rsidRDefault="006D178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3641" w14:textId="77777777" w:rsidR="00255227" w:rsidRPr="006D178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Cópia do trabalho;</w:t>
            </w:r>
          </w:p>
        </w:tc>
      </w:tr>
      <w:tr w:rsidR="006D1787" w14:paraId="5B51B5EA" w14:textId="77777777" w:rsidTr="000C5762">
        <w:trPr>
          <w:trHeight w:val="318"/>
        </w:trPr>
        <w:sdt>
          <w:sdtPr>
            <w:rPr>
              <w:rFonts w:ascii="Verdana" w:eastAsia="MS Gothic" w:hAnsi="Verdana"/>
              <w:sz w:val="28"/>
              <w:szCs w:val="28"/>
            </w:rPr>
            <w:id w:val="-102346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BD1C7" w14:textId="51C1C13A" w:rsidR="006D1787" w:rsidRDefault="006D1787" w:rsidP="006D178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8BDF" w14:textId="111EABCF" w:rsidR="006D1787" w:rsidRDefault="006D1787" w:rsidP="006D178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Currículo Lattes atualizado, referente aos últimos três anos (2023, 2024 e </w:t>
            </w:r>
            <w:r w:rsidRPr="00685BFF">
              <w:rPr>
                <w:rFonts w:ascii="Verdana" w:hAnsi="Verdana"/>
                <w:sz w:val="20"/>
                <w:szCs w:val="20"/>
              </w:rPr>
              <w:t>2025</w:t>
            </w:r>
            <w:r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6D1787" w14:paraId="22C6F525" w14:textId="77777777" w:rsidTr="000C5762">
        <w:trPr>
          <w:trHeight w:val="318"/>
        </w:trPr>
        <w:sdt>
          <w:sdtPr>
            <w:rPr>
              <w:rFonts w:ascii="Verdana" w:eastAsia="MS Gothic" w:hAnsi="Verdana"/>
              <w:sz w:val="28"/>
              <w:szCs w:val="28"/>
            </w:rPr>
            <w:id w:val="2457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0ABE3F" w14:textId="7D72B5C4" w:rsidR="006D1787" w:rsidRDefault="006D1787" w:rsidP="006D178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6A47" w14:textId="41DCDC4C" w:rsidR="006D1787" w:rsidRDefault="006D1787" w:rsidP="006D178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006D1787">
              <w:rPr>
                <w:rFonts w:ascii="Verdana" w:hAnsi="Verdana"/>
                <w:sz w:val="20"/>
                <w:szCs w:val="20"/>
              </w:rPr>
              <w:t>Comprovante de valor de mercado (página do periódico onde constem os valores e/ou outros documentos fiscais que comprovem o valor cobrado à outros entes (públicos ou privados)</w:t>
            </w:r>
          </w:p>
        </w:tc>
      </w:tr>
      <w:tr w:rsidR="006D1787" w14:paraId="36E2DACB" w14:textId="77777777" w:rsidTr="000C5762">
        <w:sdt>
          <w:sdtPr>
            <w:rPr>
              <w:rFonts w:ascii="Verdana" w:eastAsia="MS Gothic" w:hAnsi="Verdana"/>
              <w:sz w:val="28"/>
              <w:szCs w:val="28"/>
            </w:rPr>
            <w:id w:val="-30778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1213AB" w14:textId="4F64A798" w:rsidR="006D1787" w:rsidRDefault="006D1787" w:rsidP="006D178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7F3A" w14:textId="25674048" w:rsidR="006D1787" w:rsidRDefault="006D1787" w:rsidP="006D178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00C710F8">
              <w:rPr>
                <w:rFonts w:ascii="Verdana" w:hAnsi="Verdana"/>
                <w:sz w:val="19"/>
                <w:szCs w:val="19"/>
              </w:rPr>
              <w:t xml:space="preserve">Identificação de apoio parcial, em caráter complementar, da CAPES, CNPq, FAPESC, FINEP ou outra agência de fomento, se </w:t>
            </w:r>
            <w:r>
              <w:rPr>
                <w:rFonts w:ascii="Verdana" w:hAnsi="Verdana"/>
                <w:sz w:val="19"/>
                <w:szCs w:val="19"/>
              </w:rPr>
              <w:t>houver;</w:t>
            </w:r>
          </w:p>
        </w:tc>
      </w:tr>
      <w:tr w:rsidR="006D1787" w14:paraId="5627CEB4" w14:textId="77777777" w:rsidTr="000C5762">
        <w:sdt>
          <w:sdtPr>
            <w:rPr>
              <w:rFonts w:ascii="Verdana" w:eastAsia="MS Gothic" w:hAnsi="Verdana"/>
              <w:sz w:val="28"/>
              <w:szCs w:val="28"/>
            </w:rPr>
            <w:id w:val="-143974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832CFA" w14:textId="77777777" w:rsidR="006D1787" w:rsidRDefault="006D1787" w:rsidP="006D178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9E3" w14:textId="77777777" w:rsidR="006D1787" w:rsidRDefault="006D1787" w:rsidP="006D178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Parecer favorável do Departamento em que o professor esteja lotado, nos termos da Resolução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Consuni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Nº 371/2005, artigo 8º, Inciso II, Alínea A.</w:t>
            </w:r>
          </w:p>
        </w:tc>
      </w:tr>
    </w:tbl>
    <w:p w14:paraId="5031B3CB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1DCB5BDF" w14:textId="77777777" w:rsidR="00255227" w:rsidRDefault="00255227" w:rsidP="00255227">
      <w:p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Em caso de </w:t>
      </w:r>
      <w:r>
        <w:rPr>
          <w:rFonts w:ascii="Verdana" w:hAnsi="Verdana" w:cstheme="minorHAnsi"/>
          <w:b/>
          <w:sz w:val="20"/>
          <w:szCs w:val="20"/>
        </w:rPr>
        <w:t>PERIÓDICOS NACIONAIS</w:t>
      </w:r>
      <w:r>
        <w:rPr>
          <w:rFonts w:ascii="Verdana" w:hAnsi="Verdana" w:cstheme="minorHAnsi"/>
          <w:sz w:val="20"/>
          <w:szCs w:val="20"/>
        </w:rPr>
        <w:t xml:space="preserve">, incluir </w:t>
      </w:r>
      <w:r>
        <w:rPr>
          <w:rFonts w:ascii="Verdana" w:hAnsi="Verdana" w:cstheme="minorHAnsi"/>
          <w:b/>
          <w:sz w:val="20"/>
          <w:szCs w:val="20"/>
        </w:rPr>
        <w:t>TAMBÉM</w:t>
      </w:r>
      <w:r>
        <w:rPr>
          <w:rFonts w:ascii="Verdana" w:hAnsi="Verdana" w:cstheme="minorHAnsi"/>
          <w:sz w:val="20"/>
          <w:szCs w:val="20"/>
        </w:rPr>
        <w:t xml:space="preserve"> os seguintes documentos:</w:t>
      </w:r>
    </w:p>
    <w:tbl>
      <w:tblPr>
        <w:tblStyle w:val="Tabelacomgrade"/>
        <w:tblpPr w:leftFromText="141" w:rightFromText="141" w:vertAnchor="text" w:tblpY="1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326"/>
        <w:gridCol w:w="8454"/>
      </w:tblGrid>
      <w:tr w:rsidR="00255227" w14:paraId="7509CE6E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61698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D904DC9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CE58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Certidões Negativas de Débitos Fiscais </w:t>
            </w:r>
            <w:r>
              <w:rPr>
                <w:rFonts w:ascii="Verdana" w:hAnsi="Verdana"/>
                <w:b/>
                <w:sz w:val="20"/>
                <w:szCs w:val="20"/>
              </w:rPr>
              <w:t>Municipal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Estadual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Federal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FGTS</w:t>
            </w:r>
            <w:r>
              <w:rPr>
                <w:rFonts w:ascii="Verdana" w:hAnsi="Verdana"/>
                <w:sz w:val="20"/>
                <w:szCs w:val="20"/>
              </w:rPr>
              <w:t xml:space="preserve"> e </w:t>
            </w:r>
            <w:r>
              <w:rPr>
                <w:rFonts w:ascii="Verdana" w:hAnsi="Verdana"/>
                <w:b/>
                <w:sz w:val="20"/>
                <w:szCs w:val="20"/>
              </w:rPr>
              <w:t>Trabalhista</w:t>
            </w:r>
            <w:r>
              <w:rPr>
                <w:rFonts w:ascii="Verdana" w:hAnsi="Verdana"/>
                <w:sz w:val="20"/>
                <w:szCs w:val="20"/>
              </w:rPr>
              <w:t xml:space="preserve"> válidas da empresa organizadora do evento;</w:t>
            </w:r>
          </w:p>
          <w:p w14:paraId="076CD3E6" w14:textId="77777777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*Nos casos de pagamentos que totalizem até R$ 8.800,00 (oito mil e oitocentos reais) por credor em cada mês, poderão ser dispensadas as certidões de regularidade fiscal Estadual e Municipal e substituídas pela declaração do Diretor de Administração, na forma do Anexo IV da IN 005/2019/PROAD.</w:t>
            </w:r>
          </w:p>
        </w:tc>
      </w:tr>
    </w:tbl>
    <w:p w14:paraId="144154CA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295E828E" w14:textId="77777777" w:rsidR="00255227" w:rsidRDefault="00255227" w:rsidP="00255227">
      <w:p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Em caso de </w:t>
      </w:r>
      <w:r>
        <w:rPr>
          <w:rFonts w:ascii="Verdana" w:hAnsi="Verdana" w:cstheme="minorHAnsi"/>
          <w:b/>
          <w:sz w:val="20"/>
          <w:szCs w:val="20"/>
        </w:rPr>
        <w:t>PERIÓDICOS ESTRANGEIROS</w:t>
      </w:r>
      <w:r>
        <w:rPr>
          <w:rFonts w:ascii="Verdana" w:hAnsi="Verdana" w:cstheme="minorHAnsi"/>
          <w:sz w:val="20"/>
          <w:szCs w:val="20"/>
        </w:rPr>
        <w:t xml:space="preserve">, incluir </w:t>
      </w:r>
      <w:r>
        <w:rPr>
          <w:rFonts w:ascii="Verdana" w:hAnsi="Verdana" w:cstheme="minorHAnsi"/>
          <w:b/>
          <w:sz w:val="20"/>
          <w:szCs w:val="20"/>
        </w:rPr>
        <w:t>TAMBÉM</w:t>
      </w:r>
      <w:r>
        <w:rPr>
          <w:rFonts w:ascii="Verdana" w:hAnsi="Verdana" w:cstheme="minorHAnsi"/>
          <w:sz w:val="20"/>
          <w:szCs w:val="20"/>
        </w:rPr>
        <w:t xml:space="preserve"> os seguintes documentos:</w:t>
      </w:r>
    </w:p>
    <w:tbl>
      <w:tblPr>
        <w:tblStyle w:val="Tabelacomgrade"/>
        <w:tblpPr w:leftFromText="141" w:rightFromText="141" w:vertAnchor="text" w:tblpY="1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326"/>
        <w:gridCol w:w="8454"/>
      </w:tblGrid>
      <w:tr w:rsidR="00255227" w14:paraId="7A85BE44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210564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C34BC4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714C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Invoice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emitida pelos responsáveis pelo evento:</w:t>
            </w:r>
          </w:p>
          <w:p w14:paraId="2A8D5B4F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Nominal a:</w:t>
            </w:r>
            <w:r>
              <w:rPr>
                <w:rFonts w:ascii="Verdana" w:hAnsi="Verdana"/>
                <w:sz w:val="20"/>
                <w:szCs w:val="20"/>
              </w:rPr>
              <w:t xml:space="preserve"> Universidade do Estado de Santa Catarina (Endereço: Av. Madre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Benvenuta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2007. Bairro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Itacorubi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Florianópolis, Santa Catarina, Brasil - CEP: 88.035-000);</w:t>
            </w:r>
          </w:p>
          <w:p w14:paraId="0BF4B25B" w14:textId="77777777" w:rsidR="00255227" w:rsidRDefault="00255227">
            <w:pPr>
              <w:ind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Contendo:</w:t>
            </w:r>
          </w:p>
          <w:p w14:paraId="456AF991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de Identificação Fiscal (número do contribuinte);</w:t>
            </w:r>
          </w:p>
          <w:p w14:paraId="33F50578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Número da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Invoice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14:paraId="59DFA59B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Valor na moeda local do país do periódico;</w:t>
            </w:r>
          </w:p>
          <w:p w14:paraId="73E1236A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de emissão e data limite para pagamento (vencimento);</w:t>
            </w:r>
          </w:p>
          <w:p w14:paraId="1F18A03B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Indicar os dados para pagamento conforme abaixo:</w:t>
            </w:r>
          </w:p>
          <w:p w14:paraId="0EC7C1B1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Beneficiário;</w:t>
            </w:r>
          </w:p>
          <w:p w14:paraId="205E5701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Banco;</w:t>
            </w:r>
          </w:p>
          <w:p w14:paraId="5E3C8193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Endereço do banco;</w:t>
            </w:r>
          </w:p>
          <w:p w14:paraId="5243D7CB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Conta;</w:t>
            </w:r>
          </w:p>
          <w:p w14:paraId="0FBA5619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SWIFT-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55227" w14:paraId="42269B72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161801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E137F4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7238" w14:textId="0B52FB3F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Solicitação para pagamento antecipado</w:t>
            </w:r>
            <w:r>
              <w:rPr>
                <w:rFonts w:ascii="Verdana" w:hAnsi="Verdana" w:cstheme="minorHAnsi"/>
                <w:color w:val="111111"/>
                <w:sz w:val="20"/>
                <w:szCs w:val="20"/>
                <w:shd w:val="clear" w:color="auto" w:fill="FFFFFF"/>
              </w:rPr>
              <w:t xml:space="preserve">, assinado pelo docente e pelo Diretor Geral </w:t>
            </w:r>
            <w:r w:rsidR="006D1787">
              <w:t xml:space="preserve"> </w:t>
            </w:r>
            <w:r w:rsidR="006D1787">
              <w:t xml:space="preserve">(modelo na página </w:t>
            </w:r>
            <w:hyperlink r:id="rId11" w:history="1">
              <w:r w:rsidR="006D1787" w:rsidRPr="006D1787">
                <w:rPr>
                  <w:rStyle w:val="Hyperlink"/>
                </w:rPr>
                <w:t>https://www.udesc.br/esag/compras/procedimentos/curso-evento</w:t>
              </w:r>
            </w:hyperlink>
            <w:r w:rsidR="006D1787">
              <w:t>)</w:t>
            </w:r>
            <w:r w:rsidR="006D1787">
              <w:t>.</w:t>
            </w:r>
          </w:p>
        </w:tc>
      </w:tr>
      <w:tr w:rsidR="000C5762" w14:paraId="1F9A5D6C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47884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0A5C4" w14:textId="25C5A065" w:rsidR="000C5762" w:rsidRDefault="000C5762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7DE" w14:textId="4A3EE892" w:rsidR="000C5762" w:rsidRDefault="000C5762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Declaração assinada de ciência da editora de que a haverá redução do valor pago devido à dedução de imposto.</w:t>
            </w:r>
          </w:p>
        </w:tc>
      </w:tr>
    </w:tbl>
    <w:p w14:paraId="5E263ABB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7BA7FB5C" w14:textId="77777777" w:rsidR="00255227" w:rsidRDefault="00255227" w:rsidP="00255227">
      <w:pPr>
        <w:pStyle w:val="PargrafodaLista"/>
        <w:numPr>
          <w:ilvl w:val="0"/>
          <w:numId w:val="15"/>
        </w:numPr>
        <w:spacing w:after="0"/>
        <w:rPr>
          <w:rFonts w:ascii="Verdana" w:hAnsi="Verdana" w:cstheme="minorHAnsi"/>
          <w:b/>
          <w:sz w:val="20"/>
          <w:szCs w:val="20"/>
          <w:u w:val="single"/>
        </w:rPr>
      </w:pPr>
      <w:r>
        <w:rPr>
          <w:rFonts w:ascii="Verdana" w:hAnsi="Verdana" w:cstheme="minorHAnsi"/>
          <w:b/>
          <w:sz w:val="20"/>
          <w:szCs w:val="20"/>
          <w:u w:val="single"/>
        </w:rPr>
        <w:t>Tramitação:</w:t>
      </w:r>
    </w:p>
    <w:p w14:paraId="7662FA0B" w14:textId="69D875D4" w:rsidR="00255227" w:rsidRDefault="00255227" w:rsidP="00255227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Professor interessado envia o processo para aprovação </w:t>
      </w:r>
      <w:r w:rsidR="00512A95">
        <w:rPr>
          <w:rFonts w:ascii="Verdana" w:hAnsi="Verdana"/>
          <w:sz w:val="20"/>
          <w:szCs w:val="20"/>
        </w:rPr>
        <w:t>do Departamento</w:t>
      </w:r>
      <w:r>
        <w:rPr>
          <w:rFonts w:ascii="Verdana" w:hAnsi="Verdana"/>
          <w:sz w:val="20"/>
          <w:szCs w:val="20"/>
        </w:rPr>
        <w:t>;</w:t>
      </w:r>
    </w:p>
    <w:p w14:paraId="4E1F817D" w14:textId="3953020F" w:rsidR="00255227" w:rsidRDefault="00512A95" w:rsidP="00255227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Departamento </w:t>
      </w:r>
      <w:r w:rsidR="00255227">
        <w:rPr>
          <w:rFonts w:ascii="Verdana" w:hAnsi="Verdana"/>
          <w:sz w:val="20"/>
          <w:szCs w:val="20"/>
        </w:rPr>
        <w:t xml:space="preserve">encaminha para </w:t>
      </w:r>
      <w:r>
        <w:rPr>
          <w:rFonts w:ascii="Verdana" w:hAnsi="Verdana"/>
          <w:sz w:val="20"/>
          <w:szCs w:val="20"/>
        </w:rPr>
        <w:t>a</w:t>
      </w:r>
      <w:r w:rsidR="00255227">
        <w:rPr>
          <w:rFonts w:ascii="Verdana" w:hAnsi="Verdana"/>
          <w:sz w:val="20"/>
          <w:szCs w:val="20"/>
        </w:rPr>
        <w:t>provação</w:t>
      </w:r>
      <w:r>
        <w:rPr>
          <w:rFonts w:ascii="Verdana" w:hAnsi="Verdana"/>
          <w:sz w:val="20"/>
          <w:szCs w:val="20"/>
        </w:rPr>
        <w:t xml:space="preserve"> da Direção de Pesquisa e Pós-Graduação</w:t>
      </w:r>
      <w:r w:rsidR="00255227">
        <w:rPr>
          <w:rFonts w:ascii="Verdana" w:hAnsi="Verdana"/>
          <w:sz w:val="20"/>
          <w:szCs w:val="20"/>
        </w:rPr>
        <w:t>;</w:t>
      </w:r>
    </w:p>
    <w:p w14:paraId="29B77E3D" w14:textId="24BBC75D" w:rsidR="00255227" w:rsidRDefault="00512A95" w:rsidP="00255227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Direção de Pesquisa e Pós-Graduação</w:t>
      </w:r>
      <w:r w:rsidR="00255227">
        <w:rPr>
          <w:rFonts w:ascii="Verdana" w:hAnsi="Verdana"/>
          <w:sz w:val="20"/>
          <w:szCs w:val="20"/>
        </w:rPr>
        <w:t xml:space="preserve"> encaminha para Direção de Administração para demais providências.</w:t>
      </w:r>
    </w:p>
    <w:p w14:paraId="1A303BEC" w14:textId="63D3A5E6" w:rsidR="00255227" w:rsidRDefault="00255227">
      <w:pPr>
        <w:spacing w:line="276" w:lineRule="auto"/>
        <w:ind w:firstLine="0"/>
        <w:jc w:val="left"/>
        <w:rPr>
          <w:rFonts w:ascii="Verdana" w:hAnsi="Verdana" w:cstheme="minorHAnsi"/>
          <w:i/>
          <w:sz w:val="20"/>
          <w:szCs w:val="20"/>
        </w:rPr>
      </w:pPr>
    </w:p>
    <w:sectPr w:rsidR="00255227" w:rsidSect="0015759A">
      <w:head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B868" w14:textId="77777777" w:rsidR="00713032" w:rsidRDefault="00713032" w:rsidP="001C5DBF">
      <w:pPr>
        <w:spacing w:after="0"/>
      </w:pPr>
      <w:r>
        <w:separator/>
      </w:r>
    </w:p>
  </w:endnote>
  <w:endnote w:type="continuationSeparator" w:id="0">
    <w:p w14:paraId="3CD0EAA1" w14:textId="77777777" w:rsidR="00713032" w:rsidRDefault="00713032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4920" w14:textId="77777777" w:rsidR="00713032" w:rsidRDefault="00713032" w:rsidP="001C5DBF">
      <w:pPr>
        <w:spacing w:after="0"/>
      </w:pPr>
      <w:r>
        <w:separator/>
      </w:r>
    </w:p>
  </w:footnote>
  <w:footnote w:type="continuationSeparator" w:id="0">
    <w:p w14:paraId="402CF008" w14:textId="77777777" w:rsidR="00713032" w:rsidRDefault="00713032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2139DAD6" w:rsidR="007C639E" w:rsidRDefault="007C639E" w:rsidP="007C639E">
          <w:pPr>
            <w:ind w:firstLine="0"/>
          </w:pPr>
        </w:p>
      </w:tc>
      <w:tc>
        <w:tcPr>
          <w:tcW w:w="5628" w:type="dxa"/>
          <w:vAlign w:val="center"/>
        </w:tcPr>
        <w:p w14:paraId="47808704" w14:textId="0AC4D245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438D157D" w:rsidR="007C639E" w:rsidRDefault="007C639E" w:rsidP="007C639E">
          <w:pPr>
            <w:ind w:firstLine="0"/>
          </w:pPr>
        </w:p>
      </w:tc>
    </w:tr>
  </w:tbl>
  <w:p w14:paraId="246E803D" w14:textId="3BC36900" w:rsidR="0073631E" w:rsidRPr="00B84B69" w:rsidRDefault="006D1787" w:rsidP="00B84B69">
    <w:pPr>
      <w:pStyle w:val="Cabealho"/>
      <w:ind w:firstLine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4C681" wp14:editId="529FE6DC">
          <wp:simplePos x="0" y="0"/>
          <wp:positionH relativeFrom="margin">
            <wp:align>left</wp:align>
          </wp:positionH>
          <wp:positionV relativeFrom="paragraph">
            <wp:posOffset>-1347470</wp:posOffset>
          </wp:positionV>
          <wp:extent cx="4076700" cy="14300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5D91"/>
    <w:rsid w:val="00097A04"/>
    <w:rsid w:val="000A076A"/>
    <w:rsid w:val="000A0939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D6A4A"/>
    <w:rsid w:val="001E03CB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56AAC"/>
    <w:rsid w:val="00360C57"/>
    <w:rsid w:val="00363C3B"/>
    <w:rsid w:val="00364ECF"/>
    <w:rsid w:val="00364F53"/>
    <w:rsid w:val="00367E3E"/>
    <w:rsid w:val="00373C80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44FA"/>
    <w:rsid w:val="003B5ABD"/>
    <w:rsid w:val="003B5B38"/>
    <w:rsid w:val="003C3231"/>
    <w:rsid w:val="003C3748"/>
    <w:rsid w:val="003D697E"/>
    <w:rsid w:val="003E4D39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10DD"/>
    <w:rsid w:val="00443B12"/>
    <w:rsid w:val="00443D4F"/>
    <w:rsid w:val="00445D83"/>
    <w:rsid w:val="0044735B"/>
    <w:rsid w:val="00451DDE"/>
    <w:rsid w:val="00455DEF"/>
    <w:rsid w:val="0046092D"/>
    <w:rsid w:val="00466EBB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C7A63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2E7A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0807"/>
    <w:rsid w:val="005C5630"/>
    <w:rsid w:val="005C66FD"/>
    <w:rsid w:val="005C7303"/>
    <w:rsid w:val="005C7BE8"/>
    <w:rsid w:val="005D120C"/>
    <w:rsid w:val="005D1FE5"/>
    <w:rsid w:val="005D293D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6793E"/>
    <w:rsid w:val="00670292"/>
    <w:rsid w:val="00674521"/>
    <w:rsid w:val="00674A87"/>
    <w:rsid w:val="00674CA3"/>
    <w:rsid w:val="006754D2"/>
    <w:rsid w:val="00676A76"/>
    <w:rsid w:val="00683B53"/>
    <w:rsid w:val="00685BFF"/>
    <w:rsid w:val="00686881"/>
    <w:rsid w:val="00692460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1787"/>
    <w:rsid w:val="006D2F7D"/>
    <w:rsid w:val="006D3371"/>
    <w:rsid w:val="006D556E"/>
    <w:rsid w:val="006D793A"/>
    <w:rsid w:val="006E0A0C"/>
    <w:rsid w:val="006E226D"/>
    <w:rsid w:val="006E2C7D"/>
    <w:rsid w:val="006E5AA0"/>
    <w:rsid w:val="006E6D57"/>
    <w:rsid w:val="006E7BE2"/>
    <w:rsid w:val="006F1479"/>
    <w:rsid w:val="006F677A"/>
    <w:rsid w:val="00702EE6"/>
    <w:rsid w:val="00703826"/>
    <w:rsid w:val="007041EB"/>
    <w:rsid w:val="007123AD"/>
    <w:rsid w:val="00712BA2"/>
    <w:rsid w:val="0071303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DC1"/>
    <w:rsid w:val="00777F8F"/>
    <w:rsid w:val="0078045F"/>
    <w:rsid w:val="007827DA"/>
    <w:rsid w:val="00794AE9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325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28DC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52CA"/>
    <w:rsid w:val="008960E4"/>
    <w:rsid w:val="008A13B2"/>
    <w:rsid w:val="008A4D5A"/>
    <w:rsid w:val="008B4CD1"/>
    <w:rsid w:val="008B78F0"/>
    <w:rsid w:val="008C696F"/>
    <w:rsid w:val="008C71BC"/>
    <w:rsid w:val="008C7AAF"/>
    <w:rsid w:val="008D11D4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0C73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572AD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1775F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499"/>
    <w:rsid w:val="00A50B47"/>
    <w:rsid w:val="00A6204E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CD8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0A8E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59E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0F8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E6BFC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5A5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C6ECC"/>
    <w:rsid w:val="00ED562C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5E40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5D6A"/>
    <w:rsid w:val="00FB77B3"/>
    <w:rsid w:val="00FC3C49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compras/procedimentos/curso-even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esc.br/esag/compras/procedimentos/curso-event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esag/compras/procedimentos/curso-even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esag/compras/procedimentos/curso-event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2</Pages>
  <Words>604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156</cp:revision>
  <cp:lastPrinted>2024-03-07T20:20:00Z</cp:lastPrinted>
  <dcterms:created xsi:type="dcterms:W3CDTF">2024-03-08T17:53:00Z</dcterms:created>
  <dcterms:modified xsi:type="dcterms:W3CDTF">2026-02-11T20:13:00Z</dcterms:modified>
</cp:coreProperties>
</file>