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A8D7E" w14:textId="3A73F27F" w:rsidR="004718EF" w:rsidRDefault="004718EF" w:rsidP="004718EF">
      <w:pPr>
        <w:shd w:val="clear" w:color="auto" w:fill="FFFFFF"/>
        <w:spacing w:after="0" w:line="240" w:lineRule="auto"/>
        <w:jc w:val="center"/>
        <w:rPr>
          <w:rFonts w:ascii="Arial" w:eastAsia="Times New Roman" w:hAnsi="Arial" w:cs="Arial"/>
          <w:b/>
          <w:bCs/>
          <w:color w:val="000000"/>
          <w:lang w:eastAsia="pt-BR"/>
        </w:rPr>
      </w:pPr>
      <w:r w:rsidRPr="001611D2">
        <w:rPr>
          <w:rFonts w:ascii="Arial" w:eastAsia="Times New Roman" w:hAnsi="Arial" w:cs="Arial"/>
          <w:b/>
          <w:bCs/>
          <w:color w:val="000000"/>
          <w:lang w:eastAsia="pt-BR"/>
        </w:rPr>
        <w:t>SOBRE O SGDI</w:t>
      </w:r>
    </w:p>
    <w:p w14:paraId="3C3C5A60" w14:textId="77777777" w:rsidR="004718EF" w:rsidRPr="00E60DA8" w:rsidRDefault="004718EF" w:rsidP="004718EF">
      <w:pPr>
        <w:spacing w:after="0" w:line="240" w:lineRule="auto"/>
        <w:jc w:val="center"/>
        <w:rPr>
          <w:rFonts w:ascii="Arial" w:hAnsi="Arial" w:cs="Arial"/>
          <w:bCs/>
        </w:rPr>
      </w:pPr>
      <w:r w:rsidRPr="00E60DA8">
        <w:rPr>
          <w:rFonts w:ascii="Arial" w:hAnsi="Arial" w:cs="Arial"/>
          <w:bCs/>
        </w:rPr>
        <w:t>(atualizado em 11/2025)</w:t>
      </w:r>
    </w:p>
    <w:p w14:paraId="2893174E" w14:textId="77777777" w:rsidR="004718EF" w:rsidRPr="001611D2" w:rsidRDefault="004718EF" w:rsidP="004718EF">
      <w:pPr>
        <w:shd w:val="clear" w:color="auto" w:fill="FFFFFF"/>
        <w:spacing w:after="0" w:line="240" w:lineRule="auto"/>
        <w:jc w:val="center"/>
        <w:rPr>
          <w:rFonts w:ascii="Arial" w:eastAsia="Times New Roman" w:hAnsi="Arial" w:cs="Arial"/>
          <w:color w:val="000000"/>
          <w:lang w:eastAsia="pt-BR"/>
        </w:rPr>
      </w:pPr>
    </w:p>
    <w:p w14:paraId="2DF1E0FB" w14:textId="77777777" w:rsidR="004718EF" w:rsidRPr="001611D2" w:rsidRDefault="004718EF" w:rsidP="004718EF">
      <w:pPr>
        <w:shd w:val="clear" w:color="auto" w:fill="FFFFFF"/>
        <w:spacing w:after="0" w:line="240" w:lineRule="auto"/>
        <w:textAlignment w:val="baseline"/>
        <w:rPr>
          <w:rFonts w:ascii="Arial" w:eastAsia="Times New Roman" w:hAnsi="Arial" w:cs="Arial"/>
          <w:color w:val="000000"/>
          <w:sz w:val="24"/>
          <w:szCs w:val="24"/>
        </w:rPr>
      </w:pPr>
      <w:r w:rsidRPr="001611D2">
        <w:rPr>
          <w:rFonts w:ascii="Arial" w:eastAsia="Times New Roman" w:hAnsi="Arial" w:cs="Arial"/>
          <w:color w:val="000000"/>
          <w:sz w:val="24"/>
          <w:szCs w:val="24"/>
        </w:rPr>
        <w:t>Segue print das telas de solicitação de GDI preenchidas pelo professor.</w:t>
      </w:r>
    </w:p>
    <w:p w14:paraId="3350C843" w14:textId="77777777" w:rsidR="004718EF" w:rsidRPr="001611D2" w:rsidRDefault="004718EF" w:rsidP="004718EF">
      <w:pPr>
        <w:shd w:val="clear" w:color="auto" w:fill="FFFFFF"/>
        <w:spacing w:after="0" w:line="240" w:lineRule="auto"/>
        <w:textAlignment w:val="baseline"/>
        <w:rPr>
          <w:rFonts w:ascii="Arial" w:eastAsia="Times New Roman" w:hAnsi="Arial" w:cs="Arial"/>
          <w:color w:val="000000"/>
          <w:sz w:val="24"/>
          <w:szCs w:val="24"/>
        </w:rPr>
      </w:pPr>
    </w:p>
    <w:p w14:paraId="3D1F8C54" w14:textId="77777777" w:rsidR="004718EF" w:rsidRDefault="004718EF" w:rsidP="004718EF">
      <w:pPr>
        <w:shd w:val="clear" w:color="auto" w:fill="FFFFFF"/>
        <w:spacing w:after="0" w:line="240" w:lineRule="auto"/>
        <w:textAlignment w:val="baseline"/>
        <w:rPr>
          <w:rFonts w:ascii="Arial" w:eastAsia="Times New Roman" w:hAnsi="Arial" w:cs="Arial"/>
          <w:b/>
          <w:bCs/>
          <w:color w:val="000000"/>
          <w:sz w:val="24"/>
          <w:szCs w:val="24"/>
        </w:rPr>
      </w:pPr>
      <w:r w:rsidRPr="001611D2">
        <w:rPr>
          <w:rFonts w:ascii="Arial" w:eastAsia="Times New Roman" w:hAnsi="Arial" w:cs="Arial"/>
          <w:b/>
          <w:bCs/>
          <w:color w:val="000000"/>
          <w:sz w:val="24"/>
          <w:szCs w:val="24"/>
        </w:rPr>
        <w:t>Tela 1: Declarações</w:t>
      </w:r>
      <w:r>
        <w:rPr>
          <w:rFonts w:ascii="Arial" w:eastAsia="Times New Roman" w:hAnsi="Arial" w:cs="Arial"/>
          <w:b/>
          <w:bCs/>
          <w:color w:val="000000"/>
          <w:sz w:val="24"/>
          <w:szCs w:val="24"/>
        </w:rPr>
        <w:t xml:space="preserve"> no momento da solicitação</w:t>
      </w:r>
    </w:p>
    <w:p w14:paraId="7E57521F" w14:textId="77777777" w:rsidR="004718EF" w:rsidRPr="001611D2" w:rsidRDefault="004718EF" w:rsidP="004718EF">
      <w:pPr>
        <w:shd w:val="clear" w:color="auto" w:fill="FFFFFF"/>
        <w:spacing w:after="0" w:line="240" w:lineRule="auto"/>
        <w:textAlignment w:val="baseline"/>
        <w:rPr>
          <w:rFonts w:ascii="Arial" w:eastAsia="Times New Roman" w:hAnsi="Arial" w:cs="Arial"/>
          <w:b/>
          <w:bCs/>
          <w:color w:val="000000"/>
          <w:sz w:val="24"/>
          <w:szCs w:val="24"/>
        </w:rPr>
      </w:pPr>
    </w:p>
    <w:p w14:paraId="76F666C5" w14:textId="47AB954F" w:rsidR="004718EF" w:rsidRPr="001611D2" w:rsidRDefault="004718EF" w:rsidP="004718EF">
      <w:pPr>
        <w:shd w:val="clear" w:color="auto" w:fill="FFFFFF"/>
        <w:spacing w:after="0" w:line="240" w:lineRule="auto"/>
        <w:jc w:val="center"/>
        <w:textAlignment w:val="baseline"/>
        <w:rPr>
          <w:rFonts w:ascii="Arial" w:eastAsia="Times New Roman" w:hAnsi="Arial" w:cs="Arial"/>
          <w:color w:val="000000"/>
          <w:sz w:val="24"/>
          <w:szCs w:val="24"/>
        </w:rPr>
      </w:pPr>
      <w:r w:rsidRPr="001611D2">
        <w:rPr>
          <w:rFonts w:ascii="Arial" w:hAnsi="Arial" w:cs="Arial"/>
          <w:noProof/>
        </w:rPr>
        <w:drawing>
          <wp:inline distT="0" distB="0" distL="0" distR="0" wp14:anchorId="6367721B" wp14:editId="35C73FB1">
            <wp:extent cx="6040794" cy="6813550"/>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1675" cy="6848382"/>
                    </a:xfrm>
                    <a:prstGeom prst="rect">
                      <a:avLst/>
                    </a:prstGeom>
                    <a:noFill/>
                    <a:ln>
                      <a:noFill/>
                    </a:ln>
                  </pic:spPr>
                </pic:pic>
              </a:graphicData>
            </a:graphic>
          </wp:inline>
        </w:drawing>
      </w:r>
    </w:p>
    <w:p w14:paraId="65D188FA" w14:textId="77777777" w:rsidR="004718EF" w:rsidRPr="001611D2" w:rsidRDefault="004718EF" w:rsidP="004718EF">
      <w:pPr>
        <w:shd w:val="clear" w:color="auto" w:fill="FFFFFF"/>
        <w:spacing w:after="0" w:line="240" w:lineRule="auto"/>
        <w:textAlignment w:val="baseline"/>
        <w:rPr>
          <w:rFonts w:ascii="Arial" w:eastAsia="Times New Roman" w:hAnsi="Arial" w:cs="Arial"/>
          <w:color w:val="000000"/>
          <w:sz w:val="24"/>
          <w:szCs w:val="24"/>
        </w:rPr>
      </w:pPr>
    </w:p>
    <w:p w14:paraId="3280D0F0" w14:textId="77777777" w:rsidR="004718EF" w:rsidRPr="001611D2" w:rsidRDefault="004718EF" w:rsidP="004718EF">
      <w:pPr>
        <w:shd w:val="clear" w:color="auto" w:fill="FFFFFF"/>
        <w:spacing w:after="0" w:line="240" w:lineRule="auto"/>
        <w:textAlignment w:val="baseline"/>
        <w:rPr>
          <w:rFonts w:ascii="Arial" w:eastAsia="Times New Roman" w:hAnsi="Arial" w:cs="Arial"/>
          <w:b/>
          <w:bCs/>
          <w:color w:val="000000"/>
          <w:sz w:val="24"/>
          <w:szCs w:val="24"/>
        </w:rPr>
      </w:pPr>
      <w:r w:rsidRPr="001611D2">
        <w:rPr>
          <w:rFonts w:ascii="Arial" w:hAnsi="Arial" w:cs="Arial"/>
          <w:b/>
          <w:bCs/>
          <w:color w:val="000000"/>
          <w:shd w:val="clear" w:color="auto" w:fill="FFFFFF"/>
        </w:rPr>
        <w:t>Tela 2: Confirmação do pedido</w:t>
      </w:r>
    </w:p>
    <w:p w14:paraId="12DC532B" w14:textId="77777777" w:rsidR="004718EF" w:rsidRPr="001611D2" w:rsidRDefault="004718EF" w:rsidP="004718EF">
      <w:pPr>
        <w:shd w:val="clear" w:color="auto" w:fill="FFFFFF"/>
        <w:spacing w:after="240" w:line="240" w:lineRule="auto"/>
        <w:textAlignment w:val="baseline"/>
        <w:rPr>
          <w:rFonts w:ascii="Arial" w:eastAsia="Times New Roman" w:hAnsi="Arial" w:cs="Arial"/>
          <w:color w:val="000000"/>
          <w:sz w:val="24"/>
          <w:szCs w:val="24"/>
          <w:lang w:val="en-US"/>
        </w:rPr>
      </w:pPr>
    </w:p>
    <w:p w14:paraId="296F5324" w14:textId="122D6993" w:rsidR="004718EF" w:rsidRPr="001611D2" w:rsidRDefault="004718EF" w:rsidP="004718EF">
      <w:pPr>
        <w:shd w:val="clear" w:color="auto" w:fill="FFFFFF"/>
        <w:spacing w:after="0" w:line="240" w:lineRule="auto"/>
        <w:textAlignment w:val="baseline"/>
        <w:rPr>
          <w:rFonts w:ascii="Arial" w:eastAsia="Times New Roman" w:hAnsi="Arial" w:cs="Arial"/>
          <w:color w:val="000000"/>
          <w:sz w:val="24"/>
          <w:szCs w:val="24"/>
          <w:lang w:val="en-US"/>
        </w:rPr>
      </w:pPr>
      <w:r w:rsidRPr="001611D2">
        <w:rPr>
          <w:rFonts w:ascii="Arial" w:hAnsi="Arial" w:cs="Arial"/>
          <w:noProof/>
        </w:rPr>
        <w:drawing>
          <wp:inline distT="0" distB="0" distL="0" distR="0" wp14:anchorId="12916FCC" wp14:editId="47FB73FE">
            <wp:extent cx="6161120" cy="5537200"/>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5421" cy="5541066"/>
                    </a:xfrm>
                    <a:prstGeom prst="rect">
                      <a:avLst/>
                    </a:prstGeom>
                    <a:noFill/>
                    <a:ln>
                      <a:noFill/>
                    </a:ln>
                  </pic:spPr>
                </pic:pic>
              </a:graphicData>
            </a:graphic>
          </wp:inline>
        </w:drawing>
      </w:r>
    </w:p>
    <w:p w14:paraId="2ED56099" w14:textId="149DC379" w:rsidR="004718EF" w:rsidRDefault="004718EF" w:rsidP="004718EF">
      <w:pPr>
        <w:rPr>
          <w:rFonts w:ascii="Arial" w:hAnsi="Arial" w:cs="Arial"/>
        </w:rPr>
      </w:pPr>
    </w:p>
    <w:p w14:paraId="0360B787" w14:textId="77777777" w:rsidR="004718EF" w:rsidRPr="001611D2" w:rsidRDefault="004718EF" w:rsidP="004718EF">
      <w:pPr>
        <w:rPr>
          <w:rFonts w:ascii="Arial" w:hAnsi="Arial" w:cs="Arial"/>
        </w:rPr>
      </w:pPr>
    </w:p>
    <w:p w14:paraId="4AE7A33A" w14:textId="77777777" w:rsidR="004718EF" w:rsidRPr="001611D2" w:rsidRDefault="004718EF" w:rsidP="004718EF">
      <w:pPr>
        <w:rPr>
          <w:rFonts w:ascii="Arial" w:hAnsi="Arial" w:cs="Arial"/>
          <w:b/>
          <w:bCs/>
        </w:rPr>
      </w:pPr>
      <w:r w:rsidRPr="001611D2">
        <w:rPr>
          <w:rFonts w:ascii="Arial" w:hAnsi="Arial" w:cs="Arial"/>
          <w:b/>
          <w:bCs/>
        </w:rPr>
        <w:t>OBS:</w:t>
      </w:r>
    </w:p>
    <w:p w14:paraId="336DB326" w14:textId="77777777" w:rsidR="004718EF" w:rsidRPr="001611D2" w:rsidRDefault="004718EF" w:rsidP="004718EF">
      <w:pPr>
        <w:shd w:val="clear" w:color="auto" w:fill="FFFFFF"/>
        <w:spacing w:after="0" w:line="240" w:lineRule="auto"/>
        <w:jc w:val="both"/>
        <w:textAlignment w:val="baseline"/>
        <w:rPr>
          <w:rFonts w:ascii="Arial" w:eastAsia="Times New Roman" w:hAnsi="Arial" w:cs="Arial"/>
          <w:color w:val="201F1E"/>
          <w:sz w:val="23"/>
          <w:szCs w:val="23"/>
        </w:rPr>
      </w:pPr>
      <w:r w:rsidRPr="001611D2">
        <w:rPr>
          <w:rFonts w:ascii="Arial" w:eastAsia="Times New Roman" w:hAnsi="Arial" w:cs="Arial"/>
          <w:color w:val="201F1E"/>
          <w:sz w:val="23"/>
          <w:szCs w:val="23"/>
        </w:rPr>
        <w:t>Não tem como resgatar as telas do momento exato que o professor fez a solicitação.</w:t>
      </w:r>
    </w:p>
    <w:p w14:paraId="127E92CC" w14:textId="77777777" w:rsidR="004718EF" w:rsidRPr="001611D2" w:rsidRDefault="004718EF" w:rsidP="004718EF">
      <w:pPr>
        <w:shd w:val="clear" w:color="auto" w:fill="FFFFFF"/>
        <w:spacing w:after="0" w:line="240" w:lineRule="auto"/>
        <w:jc w:val="both"/>
        <w:textAlignment w:val="baseline"/>
        <w:rPr>
          <w:rFonts w:ascii="Arial" w:eastAsia="Times New Roman" w:hAnsi="Arial" w:cs="Arial"/>
          <w:color w:val="201F1E"/>
          <w:sz w:val="23"/>
          <w:szCs w:val="23"/>
        </w:rPr>
      </w:pPr>
      <w:r w:rsidRPr="001611D2">
        <w:rPr>
          <w:rFonts w:ascii="Arial" w:eastAsia="Times New Roman" w:hAnsi="Arial" w:cs="Arial"/>
          <w:color w:val="201F1E"/>
          <w:sz w:val="23"/>
          <w:szCs w:val="23"/>
        </w:rPr>
        <w:t xml:space="preserve">Considerando que </w:t>
      </w:r>
      <w:r w:rsidRPr="00592EC9">
        <w:rPr>
          <w:rFonts w:ascii="Arial" w:eastAsia="Times New Roman" w:hAnsi="Arial" w:cs="Arial"/>
          <w:b/>
          <w:bCs/>
          <w:color w:val="201F1E"/>
          <w:sz w:val="23"/>
          <w:szCs w:val="23"/>
        </w:rPr>
        <w:t>login é único</w:t>
      </w:r>
      <w:r w:rsidRPr="001611D2">
        <w:rPr>
          <w:rFonts w:ascii="Arial" w:eastAsia="Times New Roman" w:hAnsi="Arial" w:cs="Arial"/>
          <w:color w:val="201F1E"/>
          <w:sz w:val="23"/>
          <w:szCs w:val="23"/>
        </w:rPr>
        <w:t>, que não existe a possibilidade de solicitar DI para pessoa diferente daquela que está logada e que um pedido não é efetivado sem preencher todos os dados</w:t>
      </w:r>
      <w:r>
        <w:rPr>
          <w:rFonts w:ascii="Arial" w:eastAsia="Times New Roman" w:hAnsi="Arial" w:cs="Arial"/>
          <w:color w:val="201F1E"/>
          <w:sz w:val="23"/>
          <w:szCs w:val="23"/>
        </w:rPr>
        <w:t xml:space="preserve"> </w:t>
      </w:r>
      <w:r w:rsidRPr="001611D2">
        <w:rPr>
          <w:rFonts w:ascii="Arial" w:eastAsia="Times New Roman" w:hAnsi="Arial" w:cs="Arial"/>
          <w:color w:val="201F1E"/>
          <w:sz w:val="23"/>
          <w:szCs w:val="23"/>
        </w:rPr>
        <w:t>(telas 1 e 2), podemos concluir que uma solicitação de DI com a conta do professor foi realizada sem dúvida, conforme histórico da tramitação.</w:t>
      </w:r>
    </w:p>
    <w:p w14:paraId="29AEE69B" w14:textId="78E744EC" w:rsidR="004718EF" w:rsidRDefault="004718EF" w:rsidP="004718EF">
      <w:pPr>
        <w:spacing w:after="0" w:line="240" w:lineRule="auto"/>
        <w:jc w:val="center"/>
        <w:rPr>
          <w:rFonts w:ascii="Arial" w:hAnsi="Arial" w:cs="Arial"/>
          <w:b/>
        </w:rPr>
      </w:pPr>
    </w:p>
    <w:p w14:paraId="5B4C16CE" w14:textId="1113CD75" w:rsidR="004718EF" w:rsidRDefault="004718EF" w:rsidP="004718EF">
      <w:pPr>
        <w:spacing w:after="0" w:line="240" w:lineRule="auto"/>
        <w:jc w:val="center"/>
        <w:rPr>
          <w:rFonts w:ascii="Arial" w:hAnsi="Arial" w:cs="Arial"/>
          <w:b/>
        </w:rPr>
      </w:pPr>
    </w:p>
    <w:p w14:paraId="3FBDB534" w14:textId="6BDD7277" w:rsidR="004718EF" w:rsidRDefault="004718EF" w:rsidP="004718EF">
      <w:pPr>
        <w:spacing w:after="0" w:line="240" w:lineRule="auto"/>
        <w:jc w:val="center"/>
        <w:rPr>
          <w:rFonts w:ascii="Arial" w:hAnsi="Arial" w:cs="Arial"/>
          <w:b/>
        </w:rPr>
      </w:pPr>
    </w:p>
    <w:p w14:paraId="4D26A9FB" w14:textId="1F6EBF32" w:rsidR="001B4D4D" w:rsidRPr="00EB03AC" w:rsidRDefault="001B4D4D" w:rsidP="00EB03AC">
      <w:pPr>
        <w:shd w:val="clear" w:color="auto" w:fill="70AD47" w:themeFill="accent6"/>
        <w:spacing w:after="0" w:line="240" w:lineRule="auto"/>
        <w:jc w:val="center"/>
        <w:rPr>
          <w:rFonts w:ascii="Arial" w:hAnsi="Arial" w:cs="Arial"/>
          <w:b/>
        </w:rPr>
      </w:pPr>
      <w:r w:rsidRPr="00EB03AC">
        <w:rPr>
          <w:rFonts w:ascii="Arial" w:hAnsi="Arial" w:cs="Arial"/>
          <w:b/>
        </w:rPr>
        <w:t>ORIENTAÇÕES para análise das solicitações de GDI:</w:t>
      </w:r>
    </w:p>
    <w:p w14:paraId="15D0AF69" w14:textId="29972884" w:rsidR="00A94287" w:rsidRPr="00EB03AC" w:rsidRDefault="00A94287" w:rsidP="00EB03AC">
      <w:pPr>
        <w:shd w:val="clear" w:color="auto" w:fill="70AD47" w:themeFill="accent6"/>
        <w:spacing w:after="0" w:line="240" w:lineRule="auto"/>
        <w:jc w:val="center"/>
        <w:rPr>
          <w:rFonts w:ascii="Arial" w:hAnsi="Arial" w:cs="Arial"/>
          <w:bCs/>
        </w:rPr>
      </w:pPr>
      <w:r w:rsidRPr="00EB03AC">
        <w:rPr>
          <w:rFonts w:ascii="Arial" w:hAnsi="Arial" w:cs="Arial"/>
          <w:bCs/>
        </w:rPr>
        <w:t>(Fluxo simplificado a partir de 2022</w:t>
      </w:r>
      <w:r w:rsidR="000E79CC">
        <w:rPr>
          <w:rFonts w:ascii="Arial" w:hAnsi="Arial" w:cs="Arial"/>
          <w:bCs/>
        </w:rPr>
        <w:t xml:space="preserve"> </w:t>
      </w:r>
      <w:bookmarkStart w:id="0" w:name="_Hlk215759981"/>
      <w:r w:rsidR="000E79CC">
        <w:rPr>
          <w:rFonts w:ascii="Arial" w:hAnsi="Arial" w:cs="Arial"/>
          <w:bCs/>
        </w:rPr>
        <w:t>- SGPe 22692-2022</w:t>
      </w:r>
      <w:bookmarkEnd w:id="0"/>
      <w:r w:rsidRPr="00EB03AC">
        <w:rPr>
          <w:rFonts w:ascii="Arial" w:hAnsi="Arial" w:cs="Arial"/>
          <w:bCs/>
        </w:rPr>
        <w:t>)</w:t>
      </w:r>
    </w:p>
    <w:p w14:paraId="1EAB8AF7" w14:textId="35FEF78E" w:rsidR="006350B6" w:rsidRPr="00EB03AC" w:rsidRDefault="006350B6" w:rsidP="00EB03AC">
      <w:pPr>
        <w:spacing w:after="0" w:line="240" w:lineRule="auto"/>
        <w:jc w:val="both"/>
        <w:rPr>
          <w:rFonts w:ascii="Arial" w:hAnsi="Arial" w:cs="Arial"/>
        </w:rPr>
      </w:pPr>
    </w:p>
    <w:p w14:paraId="116BC38D" w14:textId="74C7E421" w:rsidR="006350B6" w:rsidRPr="00EB03AC" w:rsidRDefault="002130C7" w:rsidP="00EB03AC">
      <w:pPr>
        <w:spacing w:after="0" w:line="240" w:lineRule="auto"/>
        <w:jc w:val="both"/>
        <w:rPr>
          <w:rFonts w:ascii="Arial" w:hAnsi="Arial" w:cs="Arial"/>
        </w:rPr>
      </w:pPr>
      <w:r>
        <w:rPr>
          <w:rFonts w:ascii="Arial" w:hAnsi="Arial" w:cs="Arial"/>
        </w:rPr>
        <w:t xml:space="preserve">No Sistema de GDI o </w:t>
      </w:r>
      <w:r w:rsidR="006350B6" w:rsidRPr="00EB03AC">
        <w:rPr>
          <w:rFonts w:ascii="Arial" w:hAnsi="Arial" w:cs="Arial"/>
        </w:rPr>
        <w:t>S</w:t>
      </w:r>
      <w:r w:rsidR="00A94287" w:rsidRPr="00EB03AC">
        <w:rPr>
          <w:rFonts w:ascii="Arial" w:hAnsi="Arial" w:cs="Arial"/>
        </w:rPr>
        <w:t>etorial de RH dos Centros deve s</w:t>
      </w:r>
      <w:r w:rsidR="006350B6" w:rsidRPr="00EB03AC">
        <w:rPr>
          <w:rFonts w:ascii="Arial" w:hAnsi="Arial" w:cs="Arial"/>
        </w:rPr>
        <w:t xml:space="preserve">elecionar na aba </w:t>
      </w:r>
      <w:r w:rsidR="006350B6" w:rsidRPr="00EB03AC">
        <w:rPr>
          <w:rFonts w:ascii="Arial" w:hAnsi="Arial" w:cs="Arial"/>
          <w:b/>
        </w:rPr>
        <w:t xml:space="preserve">ANÁLISE </w:t>
      </w:r>
      <w:r w:rsidR="006350B6" w:rsidRPr="00EB03AC">
        <w:rPr>
          <w:rFonts w:ascii="Arial" w:hAnsi="Arial" w:cs="Arial"/>
        </w:rPr>
        <w:t>uma das opções:</w:t>
      </w:r>
    </w:p>
    <w:p w14:paraId="60B80519" w14:textId="0D8DE7BD" w:rsidR="005E0C73" w:rsidRPr="00EB03AC" w:rsidRDefault="00BB26EE" w:rsidP="00EB03AC">
      <w:pPr>
        <w:spacing w:after="0" w:line="240" w:lineRule="auto"/>
        <w:jc w:val="center"/>
        <w:rPr>
          <w:rFonts w:ascii="Arial" w:hAnsi="Arial" w:cs="Arial"/>
        </w:rPr>
      </w:pPr>
      <w:r w:rsidRPr="00EB03AC">
        <w:rPr>
          <w:rFonts w:ascii="Arial" w:hAnsi="Arial" w:cs="Arial"/>
          <w:noProof/>
        </w:rPr>
        <w:drawing>
          <wp:inline distT="0" distB="0" distL="0" distR="0" wp14:anchorId="50165489" wp14:editId="5874F7BB">
            <wp:extent cx="3543453" cy="233062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5901" cy="2338816"/>
                    </a:xfrm>
                    <a:prstGeom prst="rect">
                      <a:avLst/>
                    </a:prstGeom>
                  </pic:spPr>
                </pic:pic>
              </a:graphicData>
            </a:graphic>
          </wp:inline>
        </w:drawing>
      </w:r>
    </w:p>
    <w:p w14:paraId="510C1ACD" w14:textId="16AE5B08" w:rsidR="00BB26EE" w:rsidRPr="00EB03AC" w:rsidRDefault="00BB26EE" w:rsidP="00D272BA">
      <w:pPr>
        <w:spacing w:after="0" w:line="360" w:lineRule="auto"/>
        <w:jc w:val="both"/>
        <w:rPr>
          <w:rFonts w:ascii="Arial" w:hAnsi="Arial" w:cs="Arial"/>
          <w:b/>
        </w:rPr>
      </w:pPr>
      <w:r w:rsidRPr="00EB03AC">
        <w:rPr>
          <w:rFonts w:ascii="Arial" w:hAnsi="Arial" w:cs="Arial"/>
          <w:b/>
        </w:rPr>
        <w:t>- Análise Renovações</w:t>
      </w:r>
      <w:r w:rsidRPr="00EB03AC">
        <w:rPr>
          <w:rFonts w:ascii="Arial" w:hAnsi="Arial" w:cs="Arial"/>
        </w:rPr>
        <w:t xml:space="preserve">: pedido realizados no período de 01 a 20/11/cada ano             </w:t>
      </w:r>
      <w:r w:rsidRPr="002130C7">
        <w:rPr>
          <w:rFonts w:ascii="Arial" w:hAnsi="Arial" w:cs="Arial"/>
          <w:b/>
          <w:highlight w:val="yellow"/>
        </w:rPr>
        <w:t>OU</w:t>
      </w:r>
    </w:p>
    <w:p w14:paraId="2F383110" w14:textId="77777777" w:rsidR="00A94287" w:rsidRPr="00EB03AC" w:rsidRDefault="00BB26EE" w:rsidP="00D272BA">
      <w:pPr>
        <w:spacing w:after="0" w:line="360" w:lineRule="auto"/>
        <w:jc w:val="both"/>
        <w:rPr>
          <w:rFonts w:ascii="Arial" w:hAnsi="Arial" w:cs="Arial"/>
        </w:rPr>
      </w:pPr>
      <w:r w:rsidRPr="00EB03AC">
        <w:rPr>
          <w:rFonts w:ascii="Arial" w:hAnsi="Arial" w:cs="Arial"/>
          <w:b/>
        </w:rPr>
        <w:t>- Análise novas</w:t>
      </w:r>
      <w:r w:rsidRPr="00EB03AC">
        <w:rPr>
          <w:rFonts w:ascii="Arial" w:hAnsi="Arial" w:cs="Arial"/>
        </w:rPr>
        <w:t xml:space="preserve">:  </w:t>
      </w:r>
      <w:r w:rsidR="00A94287" w:rsidRPr="00EB03AC">
        <w:rPr>
          <w:rFonts w:ascii="Arial" w:hAnsi="Arial" w:cs="Arial"/>
        </w:rPr>
        <w:t>constam dois tipos de solicitações:</w:t>
      </w:r>
    </w:p>
    <w:p w14:paraId="709B7673" w14:textId="1BB1E155" w:rsidR="00A94287" w:rsidRPr="00EB03AC" w:rsidRDefault="00A94287" w:rsidP="00D272BA">
      <w:pPr>
        <w:spacing w:after="0" w:line="360" w:lineRule="auto"/>
        <w:jc w:val="both"/>
        <w:rPr>
          <w:rFonts w:ascii="Arial" w:hAnsi="Arial" w:cs="Arial"/>
        </w:rPr>
      </w:pPr>
      <w:r w:rsidRPr="00EB03AC">
        <w:rPr>
          <w:rFonts w:ascii="Arial" w:hAnsi="Arial" w:cs="Arial"/>
        </w:rPr>
        <w:t xml:space="preserve">a) </w:t>
      </w:r>
      <w:r w:rsidR="00BB26EE" w:rsidRPr="00EB03AC">
        <w:rPr>
          <w:rFonts w:ascii="Arial" w:hAnsi="Arial" w:cs="Arial"/>
        </w:rPr>
        <w:t xml:space="preserve">solicitação da </w:t>
      </w:r>
      <w:r w:rsidR="00BB26EE" w:rsidRPr="00EB03AC">
        <w:rPr>
          <w:rFonts w:ascii="Arial" w:hAnsi="Arial" w:cs="Arial"/>
          <w:b/>
          <w:bCs/>
        </w:rPr>
        <w:t>primeira GDI</w:t>
      </w:r>
      <w:r w:rsidRPr="00EB03AC">
        <w:rPr>
          <w:rFonts w:ascii="Arial" w:hAnsi="Arial" w:cs="Arial"/>
        </w:rPr>
        <w:t xml:space="preserve"> - será </w:t>
      </w:r>
      <w:r w:rsidR="00BB26EE" w:rsidRPr="00EB03AC">
        <w:rPr>
          <w:rFonts w:ascii="Arial" w:hAnsi="Arial" w:cs="Arial"/>
        </w:rPr>
        <w:t xml:space="preserve">retroativa a data da primeira progressão </w:t>
      </w:r>
      <w:r w:rsidRPr="00EB03AC">
        <w:rPr>
          <w:rFonts w:ascii="Arial" w:hAnsi="Arial" w:cs="Arial"/>
        </w:rPr>
        <w:t>(</w:t>
      </w:r>
      <w:r w:rsidR="00BB26EE" w:rsidRPr="00EB03AC">
        <w:rPr>
          <w:rFonts w:ascii="Arial" w:hAnsi="Arial" w:cs="Arial"/>
        </w:rPr>
        <w:t>se cadastrada em até 60 dias da publicação da portaria de progressão no DOE)</w:t>
      </w:r>
      <w:r w:rsidRPr="00EB03AC">
        <w:rPr>
          <w:rFonts w:ascii="Arial" w:hAnsi="Arial" w:cs="Arial"/>
        </w:rPr>
        <w:t xml:space="preserve"> ou 01/01/ano no caso das solicitações de quem teve a primeira DI em novembro/dezembro/ano. Neste caso a data que aparece no SGDI é a data do cadastro do pedido e deve ser corrigida manualmente para a data do direito (data da primeira progressão ou 01/01/ano.</w:t>
      </w:r>
    </w:p>
    <w:p w14:paraId="586CFE2B" w14:textId="0A4249E3" w:rsidR="00BB26EE" w:rsidRPr="00EB03AC" w:rsidRDefault="00A94287" w:rsidP="00D272BA">
      <w:pPr>
        <w:spacing w:after="0" w:line="360" w:lineRule="auto"/>
        <w:jc w:val="both"/>
        <w:rPr>
          <w:rFonts w:ascii="Arial" w:hAnsi="Arial" w:cs="Arial"/>
        </w:rPr>
      </w:pPr>
      <w:r w:rsidRPr="00EB03AC">
        <w:rPr>
          <w:rFonts w:ascii="Arial" w:hAnsi="Arial" w:cs="Arial"/>
        </w:rPr>
        <w:t xml:space="preserve">b) </w:t>
      </w:r>
      <w:r w:rsidR="00BB26EE" w:rsidRPr="008661FE">
        <w:rPr>
          <w:rFonts w:ascii="Arial" w:hAnsi="Arial" w:cs="Arial"/>
          <w:u w:val="single"/>
        </w:rPr>
        <w:t>solicitação</w:t>
      </w:r>
      <w:r w:rsidR="00BB26EE" w:rsidRPr="008661FE">
        <w:rPr>
          <w:rFonts w:ascii="Arial" w:hAnsi="Arial" w:cs="Arial"/>
          <w:b/>
          <w:bCs/>
          <w:u w:val="single"/>
        </w:rPr>
        <w:t xml:space="preserve"> após um período de interrupção</w:t>
      </w:r>
      <w:r w:rsidR="00BB26EE" w:rsidRPr="008661FE">
        <w:rPr>
          <w:rFonts w:ascii="Arial" w:hAnsi="Arial" w:cs="Arial"/>
          <w:u w:val="single"/>
        </w:rPr>
        <w:t xml:space="preserve"> </w:t>
      </w:r>
      <w:r w:rsidR="00BB26EE" w:rsidRPr="008661FE">
        <w:rPr>
          <w:rFonts w:ascii="Arial" w:hAnsi="Arial" w:cs="Arial"/>
          <w:b/>
          <w:bCs/>
          <w:u w:val="single"/>
        </w:rPr>
        <w:t>sem receber</w:t>
      </w:r>
      <w:r w:rsidR="00BB26EE" w:rsidRPr="008661FE">
        <w:rPr>
          <w:rFonts w:ascii="Arial" w:hAnsi="Arial" w:cs="Arial"/>
          <w:u w:val="single"/>
        </w:rPr>
        <w:t xml:space="preserve"> </w:t>
      </w:r>
      <w:r w:rsidRPr="008661FE">
        <w:rPr>
          <w:rFonts w:ascii="Arial" w:hAnsi="Arial" w:cs="Arial"/>
          <w:b/>
          <w:bCs/>
          <w:u w:val="single"/>
        </w:rPr>
        <w:t xml:space="preserve">a GDI </w:t>
      </w:r>
      <w:r w:rsidR="002130C7" w:rsidRPr="008661FE">
        <w:rPr>
          <w:rFonts w:ascii="Arial" w:hAnsi="Arial" w:cs="Arial"/>
          <w:u w:val="single"/>
        </w:rPr>
        <w:t>-</w:t>
      </w:r>
      <w:r w:rsidR="002130C7">
        <w:rPr>
          <w:rFonts w:ascii="Arial" w:hAnsi="Arial" w:cs="Arial"/>
        </w:rPr>
        <w:t xml:space="preserve"> </w:t>
      </w:r>
      <w:r w:rsidR="00BB26EE" w:rsidRPr="00EB03AC">
        <w:rPr>
          <w:rFonts w:ascii="Arial" w:hAnsi="Arial" w:cs="Arial"/>
        </w:rPr>
        <w:t>será retroativa a data do cadastro do pedido, data que já aparece no SGDI.</w:t>
      </w:r>
    </w:p>
    <w:p w14:paraId="17FFF2A3" w14:textId="77777777" w:rsidR="00BB26EE" w:rsidRPr="00EB03AC" w:rsidRDefault="00BB26EE" w:rsidP="00D272BA">
      <w:pPr>
        <w:spacing w:after="0" w:line="360" w:lineRule="auto"/>
        <w:jc w:val="center"/>
        <w:rPr>
          <w:rFonts w:ascii="Arial" w:hAnsi="Arial" w:cs="Arial"/>
        </w:rPr>
      </w:pPr>
    </w:p>
    <w:p w14:paraId="54C30A30" w14:textId="5B4FCE13" w:rsidR="006350B6" w:rsidRPr="00EB03AC" w:rsidRDefault="006350B6" w:rsidP="00D272BA">
      <w:pPr>
        <w:spacing w:after="0" w:line="360" w:lineRule="auto"/>
        <w:jc w:val="both"/>
        <w:rPr>
          <w:rFonts w:ascii="Arial" w:hAnsi="Arial" w:cs="Arial"/>
          <w:b/>
          <w:u w:val="single"/>
        </w:rPr>
      </w:pPr>
      <w:r w:rsidRPr="00EB03AC">
        <w:rPr>
          <w:rFonts w:ascii="Arial" w:hAnsi="Arial" w:cs="Arial"/>
          <w:u w:val="single"/>
        </w:rPr>
        <w:t xml:space="preserve">No caso das </w:t>
      </w:r>
      <w:r w:rsidRPr="00EB03AC">
        <w:rPr>
          <w:rFonts w:ascii="Arial" w:hAnsi="Arial" w:cs="Arial"/>
          <w:b/>
          <w:u w:val="single"/>
        </w:rPr>
        <w:t>RENOVAÇÕES</w:t>
      </w:r>
    </w:p>
    <w:p w14:paraId="1FA19BED" w14:textId="121E4064" w:rsidR="005E0C73" w:rsidRPr="00EB03AC" w:rsidRDefault="005E0C73" w:rsidP="00D272BA">
      <w:pPr>
        <w:spacing w:after="0" w:line="360" w:lineRule="auto"/>
        <w:jc w:val="both"/>
        <w:rPr>
          <w:rFonts w:ascii="Arial" w:hAnsi="Arial" w:cs="Arial"/>
        </w:rPr>
      </w:pPr>
      <w:r w:rsidRPr="00EB03AC">
        <w:rPr>
          <w:rFonts w:ascii="Arial" w:hAnsi="Arial" w:cs="Arial"/>
        </w:rPr>
        <w:t xml:space="preserve">O Setorial de RH analisará se houve </w:t>
      </w:r>
      <w:r w:rsidRPr="00EB03AC">
        <w:rPr>
          <w:rFonts w:ascii="Arial" w:hAnsi="Arial" w:cs="Arial"/>
          <w:b/>
          <w:bCs/>
        </w:rPr>
        <w:t>progressão nos últimos 03 anos</w:t>
      </w:r>
      <w:r w:rsidRPr="00EB03AC">
        <w:rPr>
          <w:rFonts w:ascii="Arial" w:hAnsi="Arial" w:cs="Arial"/>
        </w:rPr>
        <w:t>, de acordo com a Resolução 24/2009 CONSUNI:</w:t>
      </w:r>
    </w:p>
    <w:p w14:paraId="06DB07F7" w14:textId="57BAD1D9" w:rsidR="005E0C73" w:rsidRPr="00EB03AC" w:rsidRDefault="005E0C73" w:rsidP="00EB03AC">
      <w:pPr>
        <w:spacing w:after="0" w:line="240" w:lineRule="auto"/>
        <w:ind w:left="2268"/>
        <w:jc w:val="both"/>
        <w:rPr>
          <w:rFonts w:ascii="Arial" w:hAnsi="Arial" w:cs="Arial"/>
        </w:rPr>
      </w:pPr>
      <w:r w:rsidRPr="00EB03AC">
        <w:rPr>
          <w:rFonts w:ascii="Arial" w:hAnsi="Arial" w:cs="Arial"/>
        </w:rPr>
        <w:t>Art. 1º - Ao ocupante do cargo de provimento efetivo de Professor Universitário, da carreira de Professor de Ensino Superior da UDESC, com regime de trabalho em tempo integral (TI), poderá ser concedida Gratificação de Dedicação Integral (GDI), no percentual de até 40% (quarenta por cento) de seu respectivo vencimento, devendo o solicitante atender os seguintes requisitos:</w:t>
      </w:r>
    </w:p>
    <w:p w14:paraId="0275AE1A" w14:textId="5E46A87E" w:rsidR="005E0C73" w:rsidRPr="00EB03AC" w:rsidRDefault="005E0C73" w:rsidP="00EB03AC">
      <w:pPr>
        <w:spacing w:after="0" w:line="240" w:lineRule="auto"/>
        <w:ind w:left="2268"/>
        <w:jc w:val="both"/>
        <w:rPr>
          <w:rFonts w:ascii="Arial" w:hAnsi="Arial" w:cs="Arial"/>
          <w:b/>
        </w:rPr>
      </w:pPr>
      <w:r w:rsidRPr="00EB03AC">
        <w:rPr>
          <w:rFonts w:ascii="Arial" w:hAnsi="Arial" w:cs="Arial"/>
        </w:rPr>
        <w:t xml:space="preserve">I - </w:t>
      </w:r>
      <w:r w:rsidRPr="00EB03AC">
        <w:rPr>
          <w:rFonts w:ascii="Arial" w:hAnsi="Arial" w:cs="Arial"/>
          <w:b/>
        </w:rPr>
        <w:t>ter obtido ao menos uma progressão nos últimos três anos, exceto aquele que se encontra no último nível de sua classe;</w:t>
      </w:r>
    </w:p>
    <w:p w14:paraId="6FC91410" w14:textId="391D092D" w:rsidR="005E0C73" w:rsidRPr="00EB03AC" w:rsidRDefault="005E0C73" w:rsidP="00EB03AC">
      <w:pPr>
        <w:spacing w:after="0" w:line="240" w:lineRule="auto"/>
        <w:jc w:val="both"/>
        <w:rPr>
          <w:rFonts w:ascii="Arial" w:hAnsi="Arial" w:cs="Arial"/>
        </w:rPr>
      </w:pPr>
    </w:p>
    <w:p w14:paraId="29F5DD43" w14:textId="2ABEA788" w:rsidR="005E0C73" w:rsidRDefault="005E0C73" w:rsidP="00EB03AC">
      <w:pPr>
        <w:spacing w:after="0" w:line="240" w:lineRule="auto"/>
        <w:jc w:val="center"/>
        <w:rPr>
          <w:rFonts w:ascii="Arial" w:hAnsi="Arial" w:cs="Arial"/>
        </w:rPr>
      </w:pPr>
      <w:r w:rsidRPr="00EB03AC">
        <w:rPr>
          <w:rFonts w:ascii="Arial" w:hAnsi="Arial" w:cs="Arial"/>
          <w:noProof/>
        </w:rPr>
        <w:drawing>
          <wp:inline distT="0" distB="0" distL="0" distR="0" wp14:anchorId="612BCB09" wp14:editId="07523C7D">
            <wp:extent cx="2108200" cy="1739898"/>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8200" cy="1739898"/>
                    </a:xfrm>
                    <a:prstGeom prst="rect">
                      <a:avLst/>
                    </a:prstGeom>
                  </pic:spPr>
                </pic:pic>
              </a:graphicData>
            </a:graphic>
          </wp:inline>
        </w:drawing>
      </w:r>
    </w:p>
    <w:p w14:paraId="6F2DE019" w14:textId="77777777" w:rsidR="00D272BA" w:rsidRPr="00EB03AC" w:rsidRDefault="00D272BA" w:rsidP="00EB03AC">
      <w:pPr>
        <w:spacing w:after="0" w:line="240" w:lineRule="auto"/>
        <w:jc w:val="center"/>
        <w:rPr>
          <w:rFonts w:ascii="Arial" w:hAnsi="Arial" w:cs="Arial"/>
        </w:rPr>
      </w:pPr>
    </w:p>
    <w:p w14:paraId="6EDBC5B1" w14:textId="10216902" w:rsidR="00BB26EE" w:rsidRPr="00EB03AC" w:rsidRDefault="00BB26EE" w:rsidP="00D272BA">
      <w:pPr>
        <w:spacing w:after="0" w:line="360" w:lineRule="auto"/>
        <w:jc w:val="both"/>
        <w:rPr>
          <w:rFonts w:ascii="Arial" w:hAnsi="Arial" w:cs="Arial"/>
        </w:rPr>
      </w:pPr>
      <w:r w:rsidRPr="00EB03AC">
        <w:rPr>
          <w:rFonts w:ascii="Arial" w:hAnsi="Arial" w:cs="Arial"/>
        </w:rPr>
        <w:t>Se houve a progressão/promoção de classe selecionar na coluna PROGRESSÃO (</w:t>
      </w:r>
      <w:r w:rsidRPr="00EB03AC">
        <w:rPr>
          <w:rFonts w:ascii="Arial" w:hAnsi="Arial" w:cs="Arial"/>
          <w:shd w:val="clear" w:color="auto" w:fill="FFFF00"/>
        </w:rPr>
        <w:t>seta amarela</w:t>
      </w:r>
      <w:r w:rsidRPr="00EB03AC">
        <w:rPr>
          <w:rFonts w:ascii="Arial" w:hAnsi="Arial" w:cs="Arial"/>
        </w:rPr>
        <w:t>)</w:t>
      </w:r>
    </w:p>
    <w:p w14:paraId="6CC626A0" w14:textId="37CF3A37" w:rsidR="00BB26EE" w:rsidRPr="00EB03AC" w:rsidRDefault="00BB26EE" w:rsidP="00D272BA">
      <w:pPr>
        <w:spacing w:after="0" w:line="360" w:lineRule="auto"/>
        <w:jc w:val="both"/>
        <w:rPr>
          <w:rFonts w:ascii="Arial" w:hAnsi="Arial" w:cs="Arial"/>
        </w:rPr>
      </w:pPr>
      <w:r w:rsidRPr="00EB03AC">
        <w:rPr>
          <w:rFonts w:ascii="Arial" w:hAnsi="Arial" w:cs="Arial"/>
        </w:rPr>
        <w:t>Depois selecionar na coluna SALVAR (</w:t>
      </w:r>
      <w:r w:rsidRPr="00EB03AC">
        <w:rPr>
          <w:rFonts w:ascii="Arial" w:hAnsi="Arial" w:cs="Arial"/>
          <w:highlight w:val="red"/>
        </w:rPr>
        <w:t>seta vermelha</w:t>
      </w:r>
      <w:r w:rsidRPr="00EB03AC">
        <w:rPr>
          <w:rFonts w:ascii="Arial" w:hAnsi="Arial" w:cs="Arial"/>
        </w:rPr>
        <w:t>).</w:t>
      </w:r>
    </w:p>
    <w:p w14:paraId="23F922A1" w14:textId="4DD48565" w:rsidR="00BB26EE" w:rsidRDefault="00BB26EE" w:rsidP="00D272BA">
      <w:pPr>
        <w:spacing w:after="0" w:line="360" w:lineRule="auto"/>
        <w:jc w:val="both"/>
        <w:rPr>
          <w:rFonts w:ascii="Arial" w:hAnsi="Arial" w:cs="Arial"/>
        </w:rPr>
      </w:pPr>
      <w:r w:rsidRPr="00EB03AC">
        <w:rPr>
          <w:rFonts w:ascii="Arial" w:hAnsi="Arial" w:cs="Arial"/>
        </w:rPr>
        <w:t>Ao finaliz</w:t>
      </w:r>
      <w:r w:rsidR="00EB03AC" w:rsidRPr="00EB03AC">
        <w:rPr>
          <w:rFonts w:ascii="Arial" w:hAnsi="Arial" w:cs="Arial"/>
        </w:rPr>
        <w:t>a</w:t>
      </w:r>
      <w:r w:rsidRPr="00EB03AC">
        <w:rPr>
          <w:rFonts w:ascii="Arial" w:hAnsi="Arial" w:cs="Arial"/>
        </w:rPr>
        <w:t>r a análise o sistema ainda perguntará se tem certeza que deseja salvar as alterações.</w:t>
      </w:r>
    </w:p>
    <w:p w14:paraId="1FA41E23" w14:textId="61848CAC" w:rsidR="00E60DA8" w:rsidRPr="00EB03AC" w:rsidRDefault="00E60DA8" w:rsidP="00D272BA">
      <w:pPr>
        <w:spacing w:after="0" w:line="360" w:lineRule="auto"/>
        <w:jc w:val="both"/>
        <w:rPr>
          <w:rFonts w:ascii="Arial" w:hAnsi="Arial" w:cs="Arial"/>
        </w:rPr>
      </w:pPr>
      <w:r w:rsidRPr="00E60DA8">
        <w:rPr>
          <w:rFonts w:ascii="Arial" w:hAnsi="Arial" w:cs="Arial"/>
        </w:rPr>
        <w:t xml:space="preserve">Para o professor que </w:t>
      </w:r>
      <w:r w:rsidRPr="00E60DA8">
        <w:rPr>
          <w:rFonts w:ascii="Arial" w:hAnsi="Arial" w:cs="Arial"/>
          <w:b/>
          <w:bCs/>
        </w:rPr>
        <w:t>perdeu o período de renovação</w:t>
      </w:r>
      <w:r w:rsidRPr="00E60DA8">
        <w:rPr>
          <w:rFonts w:ascii="Arial" w:hAnsi="Arial" w:cs="Arial"/>
        </w:rPr>
        <w:t xml:space="preserve"> </w:t>
      </w:r>
      <w:r>
        <w:rPr>
          <w:rFonts w:ascii="Arial" w:hAnsi="Arial" w:cs="Arial"/>
        </w:rPr>
        <w:t xml:space="preserve">deverá </w:t>
      </w:r>
      <w:r w:rsidRPr="00E60DA8">
        <w:rPr>
          <w:rFonts w:ascii="Arial" w:hAnsi="Arial" w:cs="Arial"/>
        </w:rPr>
        <w:t xml:space="preserve">fazer a solicitação no SGDI </w:t>
      </w:r>
      <w:r w:rsidR="00D94912" w:rsidRPr="008661FE">
        <w:rPr>
          <w:rFonts w:ascii="Arial" w:hAnsi="Arial" w:cs="Arial"/>
          <w:b/>
          <w:bCs/>
          <w:u w:val="single"/>
        </w:rPr>
        <w:t>NO</w:t>
      </w:r>
      <w:r w:rsidRPr="008661FE">
        <w:rPr>
          <w:rFonts w:ascii="Arial" w:hAnsi="Arial" w:cs="Arial"/>
          <w:b/>
          <w:bCs/>
          <w:u w:val="single"/>
        </w:rPr>
        <w:t xml:space="preserve"> dia 01/01/Ano</w:t>
      </w:r>
      <w:r w:rsidRPr="00D94912">
        <w:rPr>
          <w:rFonts w:ascii="Arial" w:hAnsi="Arial" w:cs="Arial"/>
          <w:b/>
          <w:bCs/>
        </w:rPr>
        <w:t xml:space="preserve"> seguinte</w:t>
      </w:r>
      <w:r w:rsidRPr="00E60DA8">
        <w:rPr>
          <w:rFonts w:ascii="Arial" w:hAnsi="Arial" w:cs="Arial"/>
        </w:rPr>
        <w:t xml:space="preserve"> ao pedido de </w:t>
      </w:r>
      <w:r w:rsidR="008661FE">
        <w:rPr>
          <w:rFonts w:ascii="Arial" w:hAnsi="Arial" w:cs="Arial"/>
        </w:rPr>
        <w:t>renovação</w:t>
      </w:r>
      <w:r w:rsidRPr="00E60DA8">
        <w:rPr>
          <w:rFonts w:ascii="Arial" w:hAnsi="Arial" w:cs="Arial"/>
        </w:rPr>
        <w:t xml:space="preserve"> de GDI.</w:t>
      </w:r>
    </w:p>
    <w:p w14:paraId="180BD37A" w14:textId="77777777" w:rsidR="00BB26EE" w:rsidRPr="00EB03AC" w:rsidRDefault="00BB26EE" w:rsidP="00D272BA">
      <w:pPr>
        <w:spacing w:after="0" w:line="360" w:lineRule="auto"/>
        <w:jc w:val="both"/>
        <w:rPr>
          <w:rFonts w:ascii="Arial" w:hAnsi="Arial" w:cs="Arial"/>
          <w:u w:val="single"/>
        </w:rPr>
      </w:pPr>
    </w:p>
    <w:p w14:paraId="3036E864" w14:textId="003BFAA9" w:rsidR="006350B6" w:rsidRPr="00EB03AC" w:rsidRDefault="006350B6" w:rsidP="00D272BA">
      <w:pPr>
        <w:spacing w:after="0" w:line="360" w:lineRule="auto"/>
        <w:jc w:val="both"/>
        <w:rPr>
          <w:rFonts w:ascii="Arial" w:hAnsi="Arial" w:cs="Arial"/>
          <w:u w:val="single"/>
        </w:rPr>
      </w:pPr>
      <w:r w:rsidRPr="00EB03AC">
        <w:rPr>
          <w:rFonts w:ascii="Arial" w:hAnsi="Arial" w:cs="Arial"/>
          <w:u w:val="single"/>
        </w:rPr>
        <w:t xml:space="preserve">No caso das </w:t>
      </w:r>
      <w:r w:rsidRPr="00EB03AC">
        <w:rPr>
          <w:rFonts w:ascii="Arial" w:hAnsi="Arial" w:cs="Arial"/>
          <w:b/>
          <w:u w:val="single"/>
        </w:rPr>
        <w:t>NOVAS SOLICITAÇÕES:</w:t>
      </w:r>
    </w:p>
    <w:p w14:paraId="4A8BC164" w14:textId="400662DD" w:rsidR="005E0C73" w:rsidRPr="00EB03AC" w:rsidRDefault="006350B6" w:rsidP="00D272BA">
      <w:pPr>
        <w:spacing w:after="0" w:line="360" w:lineRule="auto"/>
        <w:jc w:val="both"/>
        <w:rPr>
          <w:rFonts w:ascii="Arial" w:hAnsi="Arial" w:cs="Arial"/>
        </w:rPr>
      </w:pPr>
      <w:r w:rsidRPr="00EB03AC">
        <w:rPr>
          <w:rFonts w:ascii="Arial" w:hAnsi="Arial" w:cs="Arial"/>
        </w:rPr>
        <w:t xml:space="preserve">Verificar a data </w:t>
      </w:r>
      <w:r w:rsidR="00BB26EE" w:rsidRPr="00EB03AC">
        <w:rPr>
          <w:rFonts w:ascii="Arial" w:hAnsi="Arial" w:cs="Arial"/>
        </w:rPr>
        <w:t xml:space="preserve">da </w:t>
      </w:r>
      <w:r w:rsidR="00EB03AC" w:rsidRPr="00EB03AC">
        <w:rPr>
          <w:rFonts w:ascii="Arial" w:hAnsi="Arial" w:cs="Arial"/>
        </w:rPr>
        <w:t>solicitação</w:t>
      </w:r>
      <w:r w:rsidR="00BB26EE" w:rsidRPr="00EB03AC">
        <w:rPr>
          <w:rFonts w:ascii="Arial" w:hAnsi="Arial" w:cs="Arial"/>
        </w:rPr>
        <w:t xml:space="preserve"> d</w:t>
      </w:r>
      <w:r w:rsidRPr="00EB03AC">
        <w:rPr>
          <w:rFonts w:ascii="Arial" w:hAnsi="Arial" w:cs="Arial"/>
        </w:rPr>
        <w:t xml:space="preserve">a GDI. </w:t>
      </w:r>
    </w:p>
    <w:p w14:paraId="776476A5" w14:textId="77777777" w:rsidR="00BB26EE" w:rsidRPr="00EB03AC" w:rsidRDefault="006350B6" w:rsidP="00D272BA">
      <w:pPr>
        <w:spacing w:after="0" w:line="360" w:lineRule="auto"/>
        <w:jc w:val="both"/>
        <w:rPr>
          <w:rFonts w:ascii="Arial" w:hAnsi="Arial" w:cs="Arial"/>
        </w:rPr>
      </w:pPr>
      <w:r w:rsidRPr="00EB03AC">
        <w:rPr>
          <w:rFonts w:ascii="Arial" w:hAnsi="Arial" w:cs="Arial"/>
        </w:rPr>
        <w:t xml:space="preserve">Se foi solicitada </w:t>
      </w:r>
      <w:r w:rsidRPr="00EB03AC">
        <w:rPr>
          <w:rFonts w:ascii="Arial" w:hAnsi="Arial" w:cs="Arial"/>
          <w:b/>
          <w:bCs/>
        </w:rPr>
        <w:t>dentro do prazo de 60 dias da primeira progressão</w:t>
      </w:r>
      <w:r w:rsidR="00BB26EE" w:rsidRPr="00EB03AC">
        <w:rPr>
          <w:rFonts w:ascii="Arial" w:hAnsi="Arial" w:cs="Arial"/>
        </w:rPr>
        <w:t>,</w:t>
      </w:r>
      <w:r w:rsidRPr="00EB03AC">
        <w:rPr>
          <w:rFonts w:ascii="Arial" w:hAnsi="Arial" w:cs="Arial"/>
        </w:rPr>
        <w:t xml:space="preserve"> então no campo INICIO (da data)</w:t>
      </w:r>
      <w:r w:rsidR="00BB26EE" w:rsidRPr="00EB03AC">
        <w:rPr>
          <w:rFonts w:ascii="Arial" w:hAnsi="Arial" w:cs="Arial"/>
        </w:rPr>
        <w:t xml:space="preserve"> deverá ser colocada a</w:t>
      </w:r>
      <w:r w:rsidRPr="00EB03AC">
        <w:rPr>
          <w:rFonts w:ascii="Arial" w:hAnsi="Arial" w:cs="Arial"/>
        </w:rPr>
        <w:t xml:space="preserve"> data da primeira progressão</w:t>
      </w:r>
      <w:r w:rsidR="00BB26EE" w:rsidRPr="00EB03AC">
        <w:rPr>
          <w:rFonts w:ascii="Arial" w:hAnsi="Arial" w:cs="Arial"/>
        </w:rPr>
        <w:t>.</w:t>
      </w:r>
    </w:p>
    <w:p w14:paraId="72C90EB6" w14:textId="59DC6CDE" w:rsidR="006350B6" w:rsidRPr="00EB03AC" w:rsidRDefault="00BB26EE" w:rsidP="00D272BA">
      <w:pPr>
        <w:spacing w:after="0" w:line="360" w:lineRule="auto"/>
        <w:jc w:val="both"/>
        <w:rPr>
          <w:rFonts w:ascii="Arial" w:hAnsi="Arial" w:cs="Arial"/>
        </w:rPr>
      </w:pPr>
      <w:r w:rsidRPr="00EB03AC">
        <w:rPr>
          <w:rFonts w:ascii="Arial" w:hAnsi="Arial" w:cs="Arial"/>
        </w:rPr>
        <w:t>D</w:t>
      </w:r>
      <w:r w:rsidR="006350B6" w:rsidRPr="00EB03AC">
        <w:rPr>
          <w:rFonts w:ascii="Arial" w:hAnsi="Arial" w:cs="Arial"/>
        </w:rPr>
        <w:t xml:space="preserve">epois clicar em </w:t>
      </w:r>
      <w:r w:rsidRPr="00EB03AC">
        <w:rPr>
          <w:rFonts w:ascii="Arial" w:hAnsi="Arial" w:cs="Arial"/>
        </w:rPr>
        <w:t>PROGRESSÃO e SALVAR</w:t>
      </w:r>
      <w:r w:rsidR="005E0C73" w:rsidRPr="00EB03AC">
        <w:rPr>
          <w:rFonts w:ascii="Arial" w:hAnsi="Arial" w:cs="Arial"/>
        </w:rPr>
        <w:t>.</w:t>
      </w:r>
    </w:p>
    <w:p w14:paraId="7EB03C30" w14:textId="36AE7922" w:rsidR="005E0C73" w:rsidRPr="00EB03AC" w:rsidRDefault="005E0C73" w:rsidP="00EB03AC">
      <w:pPr>
        <w:spacing w:after="0" w:line="240" w:lineRule="auto"/>
        <w:ind w:left="2268"/>
        <w:jc w:val="both"/>
        <w:rPr>
          <w:rFonts w:ascii="Arial" w:hAnsi="Arial" w:cs="Arial"/>
        </w:rPr>
      </w:pPr>
      <w:r w:rsidRPr="00EB03AC">
        <w:rPr>
          <w:rFonts w:ascii="Arial" w:hAnsi="Arial" w:cs="Arial"/>
        </w:rPr>
        <w:t>Art. 3º - A nova concessão da GDI será feita ao docente que obteve ao menos uma progressão nos</w:t>
      </w:r>
      <w:r w:rsidR="007066E4" w:rsidRPr="00EB03AC">
        <w:rPr>
          <w:rFonts w:ascii="Arial" w:hAnsi="Arial" w:cs="Arial"/>
        </w:rPr>
        <w:t xml:space="preserve"> </w:t>
      </w:r>
      <w:r w:rsidRPr="00EB03AC">
        <w:rPr>
          <w:rFonts w:ascii="Arial" w:hAnsi="Arial" w:cs="Arial"/>
        </w:rPr>
        <w:t>últimos três anos e que declarar não possuir e não ter a intenção de adquirir, no período a ser concedida, outro vínculo empregatício além da UDESC, devendo para isso solicitar no Sistema SGDI UDESC em</w:t>
      </w:r>
      <w:r w:rsidR="007066E4" w:rsidRPr="00EB03AC">
        <w:rPr>
          <w:rFonts w:ascii="Arial" w:hAnsi="Arial" w:cs="Arial"/>
        </w:rPr>
        <w:t xml:space="preserve"> </w:t>
      </w:r>
      <w:r w:rsidRPr="00EB03AC">
        <w:rPr>
          <w:rFonts w:ascii="Arial" w:hAnsi="Arial" w:cs="Arial"/>
        </w:rPr>
        <w:t>qualquer data. (Redação dada pela Resolução nº 083/2016-CONSUNI)</w:t>
      </w:r>
    </w:p>
    <w:p w14:paraId="264641B9" w14:textId="2A3E1F98" w:rsidR="006350B6" w:rsidRPr="00EB03AC" w:rsidRDefault="006350B6" w:rsidP="00EB03AC">
      <w:pPr>
        <w:spacing w:after="0" w:line="240" w:lineRule="auto"/>
        <w:ind w:left="2268"/>
        <w:jc w:val="both"/>
        <w:rPr>
          <w:rFonts w:ascii="Arial" w:hAnsi="Arial" w:cs="Arial"/>
        </w:rPr>
      </w:pPr>
      <w:r w:rsidRPr="00EB03AC">
        <w:rPr>
          <w:rFonts w:ascii="Arial" w:hAnsi="Arial" w:cs="Arial"/>
          <w:b/>
        </w:rPr>
        <w:t>§ 2º Para os docentes que tiveram a primeira progressão concedida e cumprirem os requisitos para obtenção da GDI, a percepção da mesma será devida retroativamente à data da primeira progressão por desempenho</w:t>
      </w:r>
      <w:r w:rsidRPr="00EB03AC">
        <w:rPr>
          <w:rFonts w:ascii="Arial" w:hAnsi="Arial" w:cs="Arial"/>
        </w:rPr>
        <w:t xml:space="preserve"> e dar-se-á após a homologação do Reitor e a publicação no Diário Oficial do Estado, </w:t>
      </w:r>
      <w:r w:rsidRPr="00EB03AC">
        <w:rPr>
          <w:rFonts w:ascii="Arial" w:hAnsi="Arial" w:cs="Arial"/>
          <w:b/>
        </w:rPr>
        <w:t>desde que solicitada em até sessenta dias a partir da publicação da primeira progressão</w:t>
      </w:r>
      <w:r w:rsidRPr="00EB03AC">
        <w:rPr>
          <w:rFonts w:ascii="Arial" w:hAnsi="Arial" w:cs="Arial"/>
          <w:u w:val="single"/>
        </w:rPr>
        <w:t>.</w:t>
      </w:r>
      <w:r w:rsidRPr="00EB03AC">
        <w:rPr>
          <w:rFonts w:ascii="Arial" w:hAnsi="Arial" w:cs="Arial"/>
        </w:rPr>
        <w:t xml:space="preserve"> (Redação dada pela Resolução nº 083/2016-CONSUNI)</w:t>
      </w:r>
    </w:p>
    <w:p w14:paraId="1F1B7D33" w14:textId="77777777" w:rsidR="00BB26EE" w:rsidRPr="00EB03AC" w:rsidRDefault="00BB26EE" w:rsidP="00EB03AC">
      <w:pPr>
        <w:spacing w:after="0" w:line="240" w:lineRule="auto"/>
        <w:jc w:val="both"/>
        <w:rPr>
          <w:rFonts w:ascii="Arial" w:hAnsi="Arial" w:cs="Arial"/>
        </w:rPr>
      </w:pPr>
    </w:p>
    <w:p w14:paraId="32BC4C97" w14:textId="27F44249" w:rsidR="00BB26EE" w:rsidRPr="00EB03AC" w:rsidRDefault="00BB26EE" w:rsidP="00EB03AC">
      <w:pPr>
        <w:spacing w:after="0" w:line="240" w:lineRule="auto"/>
        <w:jc w:val="both"/>
        <w:rPr>
          <w:rFonts w:ascii="Arial" w:hAnsi="Arial" w:cs="Arial"/>
        </w:rPr>
      </w:pPr>
      <w:r w:rsidRPr="00EB03AC">
        <w:rPr>
          <w:rFonts w:ascii="Arial" w:hAnsi="Arial" w:cs="Arial"/>
        </w:rPr>
        <w:t xml:space="preserve">A tela abaixo é de um </w:t>
      </w:r>
      <w:r w:rsidRPr="00EB03AC">
        <w:rPr>
          <w:rFonts w:ascii="Arial" w:hAnsi="Arial" w:cs="Arial"/>
          <w:b/>
          <w:bCs/>
        </w:rPr>
        <w:t>novo pedido de GDI</w:t>
      </w:r>
      <w:r w:rsidRPr="00EB03AC">
        <w:rPr>
          <w:rFonts w:ascii="Arial" w:hAnsi="Arial" w:cs="Arial"/>
        </w:rPr>
        <w:t xml:space="preserve">. </w:t>
      </w:r>
    </w:p>
    <w:p w14:paraId="302238A6" w14:textId="609FA09E" w:rsidR="00BB26EE" w:rsidRPr="00EB03AC" w:rsidRDefault="00BB26EE" w:rsidP="00EB03AC">
      <w:pPr>
        <w:spacing w:after="0" w:line="240" w:lineRule="auto"/>
        <w:jc w:val="both"/>
        <w:rPr>
          <w:rFonts w:ascii="Arial" w:hAnsi="Arial" w:cs="Arial"/>
        </w:rPr>
      </w:pPr>
      <w:r w:rsidRPr="00EB03AC">
        <w:rPr>
          <w:rFonts w:ascii="Arial" w:hAnsi="Arial" w:cs="Arial"/>
        </w:rPr>
        <w:t>A palavra “RETROATIVO” abaixo do número do processo significa que o servidor quer receber a GDI retroativa ao seu direito (data da primeira progressão). Neste caso o setorial deve arrumar a data no campo INICIO para a data do direito.</w:t>
      </w:r>
    </w:p>
    <w:p w14:paraId="2BE404A8" w14:textId="7F3F1FF4" w:rsidR="00BB26EE" w:rsidRPr="00EB03AC" w:rsidRDefault="00BB26EE" w:rsidP="00EB03AC">
      <w:pPr>
        <w:spacing w:after="0" w:line="240" w:lineRule="auto"/>
        <w:jc w:val="both"/>
        <w:rPr>
          <w:rFonts w:ascii="Arial" w:hAnsi="Arial" w:cs="Arial"/>
        </w:rPr>
      </w:pPr>
      <w:r w:rsidRPr="00EB03AC">
        <w:rPr>
          <w:rFonts w:ascii="Arial" w:hAnsi="Arial" w:cs="Arial"/>
        </w:rPr>
        <w:t xml:space="preserve">Caso não conste o retroativo, deverá ser concedida da data do pedido (que consta no campo </w:t>
      </w:r>
      <w:r w:rsidR="00EB03AC" w:rsidRPr="00EB03AC">
        <w:rPr>
          <w:rFonts w:ascii="Arial" w:hAnsi="Arial" w:cs="Arial"/>
        </w:rPr>
        <w:t>INÍCIO</w:t>
      </w:r>
      <w:r w:rsidRPr="00EB03AC">
        <w:rPr>
          <w:rFonts w:ascii="Arial" w:hAnsi="Arial" w:cs="Arial"/>
        </w:rPr>
        <w:t>)</w:t>
      </w:r>
    </w:p>
    <w:p w14:paraId="65937E64" w14:textId="77777777" w:rsidR="00BB26EE" w:rsidRPr="00EB03AC" w:rsidRDefault="00BB26EE" w:rsidP="00EB03AC">
      <w:pPr>
        <w:spacing w:after="0" w:line="240" w:lineRule="auto"/>
        <w:jc w:val="both"/>
        <w:rPr>
          <w:rFonts w:ascii="Arial" w:hAnsi="Arial" w:cs="Arial"/>
        </w:rPr>
      </w:pPr>
    </w:p>
    <w:p w14:paraId="6664A89A" w14:textId="77777777" w:rsidR="00BB26EE" w:rsidRPr="00EB03AC" w:rsidRDefault="00BB26EE" w:rsidP="00EB03AC">
      <w:pPr>
        <w:spacing w:after="0" w:line="240" w:lineRule="auto"/>
        <w:jc w:val="center"/>
        <w:rPr>
          <w:rFonts w:ascii="Arial" w:hAnsi="Arial" w:cs="Arial"/>
        </w:rPr>
      </w:pPr>
      <w:r w:rsidRPr="00EB03AC">
        <w:rPr>
          <w:rFonts w:ascii="Arial" w:hAnsi="Arial" w:cs="Arial"/>
          <w:noProof/>
        </w:rPr>
        <w:drawing>
          <wp:inline distT="0" distB="0" distL="0" distR="0" wp14:anchorId="3EA519D3" wp14:editId="0B8DF840">
            <wp:extent cx="3434963" cy="2069217"/>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2331" cy="2097751"/>
                    </a:xfrm>
                    <a:prstGeom prst="rect">
                      <a:avLst/>
                    </a:prstGeom>
                  </pic:spPr>
                </pic:pic>
              </a:graphicData>
            </a:graphic>
          </wp:inline>
        </w:drawing>
      </w:r>
    </w:p>
    <w:p w14:paraId="24BE42F0" w14:textId="7466CFAE" w:rsidR="001B4D4D" w:rsidRPr="00EB03AC" w:rsidRDefault="001B4D4D" w:rsidP="00EB03AC">
      <w:pPr>
        <w:spacing w:after="0" w:line="240" w:lineRule="auto"/>
        <w:jc w:val="center"/>
        <w:rPr>
          <w:rFonts w:ascii="Arial" w:hAnsi="Arial" w:cs="Arial"/>
        </w:rPr>
      </w:pPr>
      <w:r w:rsidRPr="00EB03AC">
        <w:rPr>
          <w:rFonts w:ascii="Arial" w:hAnsi="Arial" w:cs="Arial"/>
          <w:noProof/>
        </w:rPr>
        <w:drawing>
          <wp:inline distT="0" distB="0" distL="0" distR="0" wp14:anchorId="273A2AD7" wp14:editId="1E52CC4E">
            <wp:extent cx="3379304" cy="2035688"/>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6424" cy="2064073"/>
                    </a:xfrm>
                    <a:prstGeom prst="rect">
                      <a:avLst/>
                    </a:prstGeom>
                  </pic:spPr>
                </pic:pic>
              </a:graphicData>
            </a:graphic>
          </wp:inline>
        </w:drawing>
      </w:r>
    </w:p>
    <w:p w14:paraId="2EE4C716" w14:textId="111D8EEF" w:rsidR="001B4D4D" w:rsidRPr="00EB03AC" w:rsidRDefault="001B4D4D" w:rsidP="00EB03AC">
      <w:pPr>
        <w:spacing w:after="0" w:line="240" w:lineRule="auto"/>
        <w:jc w:val="both"/>
        <w:rPr>
          <w:rFonts w:ascii="Arial" w:hAnsi="Arial" w:cs="Arial"/>
        </w:rPr>
      </w:pPr>
    </w:p>
    <w:p w14:paraId="1F478DD4" w14:textId="7B91FB29" w:rsidR="00CF4740" w:rsidRPr="00EB03AC" w:rsidRDefault="00CF4740" w:rsidP="00EB03AC">
      <w:pPr>
        <w:spacing w:after="0" w:line="240" w:lineRule="auto"/>
        <w:jc w:val="center"/>
        <w:rPr>
          <w:rFonts w:ascii="Arial" w:hAnsi="Arial" w:cs="Arial"/>
        </w:rPr>
      </w:pPr>
      <w:r w:rsidRPr="00EB03AC">
        <w:rPr>
          <w:rFonts w:ascii="Arial" w:hAnsi="Arial" w:cs="Arial"/>
          <w:noProof/>
        </w:rPr>
        <w:drawing>
          <wp:inline distT="0" distB="0" distL="0" distR="0" wp14:anchorId="67756BE2" wp14:editId="2E0B6FB9">
            <wp:extent cx="3267986" cy="2825377"/>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6117" cy="2841052"/>
                    </a:xfrm>
                    <a:prstGeom prst="rect">
                      <a:avLst/>
                    </a:prstGeom>
                  </pic:spPr>
                </pic:pic>
              </a:graphicData>
            </a:graphic>
          </wp:inline>
        </w:drawing>
      </w:r>
    </w:p>
    <w:p w14:paraId="63A6E2AE" w14:textId="77777777" w:rsidR="00D272BA" w:rsidRDefault="00D272BA" w:rsidP="00EB03AC">
      <w:pPr>
        <w:spacing w:after="0" w:line="240" w:lineRule="auto"/>
        <w:ind w:firstLine="720"/>
        <w:jc w:val="both"/>
        <w:rPr>
          <w:rFonts w:ascii="Arial" w:hAnsi="Arial" w:cs="Arial"/>
        </w:rPr>
      </w:pPr>
    </w:p>
    <w:p w14:paraId="2A5D4E08" w14:textId="36548609" w:rsidR="002B58B6" w:rsidRPr="00EB03AC" w:rsidRDefault="00E30B61" w:rsidP="00D272BA">
      <w:pPr>
        <w:spacing w:after="0" w:line="240" w:lineRule="auto"/>
        <w:jc w:val="both"/>
        <w:rPr>
          <w:rFonts w:ascii="Arial" w:hAnsi="Arial" w:cs="Arial"/>
        </w:rPr>
      </w:pPr>
      <w:r w:rsidRPr="00EB03AC">
        <w:rPr>
          <w:rFonts w:ascii="Arial" w:hAnsi="Arial" w:cs="Arial"/>
        </w:rPr>
        <w:t>Se não selecionar nenhuma coluna,</w:t>
      </w:r>
      <w:r w:rsidR="002B58B6" w:rsidRPr="00EB03AC">
        <w:rPr>
          <w:rFonts w:ascii="Arial" w:hAnsi="Arial" w:cs="Arial"/>
        </w:rPr>
        <w:t xml:space="preserve"> </w:t>
      </w:r>
      <w:r w:rsidRPr="00EB03AC">
        <w:rPr>
          <w:rFonts w:ascii="Arial" w:hAnsi="Arial" w:cs="Arial"/>
        </w:rPr>
        <w:t>ao</w:t>
      </w:r>
      <w:r w:rsidR="002B58B6" w:rsidRPr="00EB03AC">
        <w:rPr>
          <w:rFonts w:ascii="Arial" w:hAnsi="Arial" w:cs="Arial"/>
        </w:rPr>
        <w:t xml:space="preserve"> SALVAR </w:t>
      </w:r>
      <w:r w:rsidR="002B58B6" w:rsidRPr="00EB03AC">
        <w:rPr>
          <w:rFonts w:ascii="Arial" w:hAnsi="Arial" w:cs="Arial"/>
          <w:highlight w:val="yellow"/>
        </w:rPr>
        <w:t>indefere</w:t>
      </w:r>
      <w:r w:rsidRPr="00EB03AC">
        <w:rPr>
          <w:rFonts w:ascii="Arial" w:hAnsi="Arial" w:cs="Arial"/>
          <w:highlight w:val="yellow"/>
        </w:rPr>
        <w:t xml:space="preserve"> a solicitação</w:t>
      </w:r>
      <w:r w:rsidRPr="00EB03AC">
        <w:rPr>
          <w:rFonts w:ascii="Arial" w:hAnsi="Arial" w:cs="Arial"/>
        </w:rPr>
        <w:t>.</w:t>
      </w:r>
    </w:p>
    <w:p w14:paraId="5D47D26F" w14:textId="2760C26B" w:rsidR="00CA3642" w:rsidRPr="00EB03AC" w:rsidRDefault="00CA3642" w:rsidP="00EB03AC">
      <w:pPr>
        <w:spacing w:after="0" w:line="240" w:lineRule="auto"/>
        <w:jc w:val="both"/>
        <w:rPr>
          <w:rFonts w:ascii="Arial" w:hAnsi="Arial" w:cs="Arial"/>
        </w:rPr>
      </w:pPr>
    </w:p>
    <w:p w14:paraId="460F5165" w14:textId="54B27751" w:rsidR="00CA3642" w:rsidRPr="00EB03AC" w:rsidRDefault="00CA3642" w:rsidP="00EB03AC">
      <w:pPr>
        <w:spacing w:after="0" w:line="240" w:lineRule="auto"/>
        <w:jc w:val="both"/>
        <w:rPr>
          <w:rFonts w:ascii="Arial" w:hAnsi="Arial" w:cs="Arial"/>
        </w:rPr>
      </w:pPr>
    </w:p>
    <w:p w14:paraId="630DA9D5" w14:textId="1C09012F" w:rsidR="00E30B61" w:rsidRPr="00EB03AC" w:rsidRDefault="00E266BD" w:rsidP="00EB03AC">
      <w:pPr>
        <w:shd w:val="clear" w:color="auto" w:fill="70AD47" w:themeFill="accent6"/>
        <w:spacing w:after="0" w:line="240" w:lineRule="auto"/>
        <w:jc w:val="center"/>
        <w:rPr>
          <w:rFonts w:ascii="Arial" w:eastAsia="Times New Roman" w:hAnsi="Arial" w:cs="Arial"/>
          <w:b/>
          <w:color w:val="000000"/>
        </w:rPr>
      </w:pPr>
      <w:r w:rsidRPr="00EB03AC">
        <w:rPr>
          <w:rFonts w:ascii="Arial" w:eastAsia="Times New Roman" w:hAnsi="Arial" w:cs="Arial"/>
          <w:b/>
          <w:color w:val="000000"/>
        </w:rPr>
        <w:t>Primeira GDI X durante ou após o período de solicitação da renovação</w:t>
      </w:r>
    </w:p>
    <w:p w14:paraId="2BEA6CB3" w14:textId="0665E8B5" w:rsidR="00CA3642" w:rsidRPr="00EB03AC" w:rsidRDefault="00E30B61" w:rsidP="00D272BA">
      <w:pPr>
        <w:shd w:val="clear" w:color="auto" w:fill="FFFFFF"/>
        <w:spacing w:after="0" w:line="360" w:lineRule="auto"/>
        <w:jc w:val="both"/>
        <w:rPr>
          <w:rFonts w:ascii="Arial" w:eastAsia="Times New Roman" w:hAnsi="Arial" w:cs="Arial"/>
          <w:color w:val="000000"/>
        </w:rPr>
      </w:pPr>
      <w:r w:rsidRPr="00EB03AC">
        <w:rPr>
          <w:rFonts w:ascii="Arial" w:eastAsia="Times New Roman" w:hAnsi="Arial" w:cs="Arial"/>
          <w:color w:val="000000"/>
        </w:rPr>
        <w:t>No caso da p</w:t>
      </w:r>
      <w:r w:rsidR="00CA3642" w:rsidRPr="00EB03AC">
        <w:rPr>
          <w:rFonts w:ascii="Arial" w:eastAsia="Times New Roman" w:hAnsi="Arial" w:cs="Arial"/>
          <w:color w:val="000000"/>
        </w:rPr>
        <w:t xml:space="preserve">rimeira GDI para o ano em curso </w:t>
      </w:r>
      <w:r w:rsidR="00E266BD" w:rsidRPr="00EB03AC">
        <w:rPr>
          <w:rFonts w:ascii="Arial" w:eastAsia="Times New Roman" w:hAnsi="Arial" w:cs="Arial"/>
          <w:color w:val="000000"/>
        </w:rPr>
        <w:t>ser solicitada</w:t>
      </w:r>
      <w:r w:rsidR="00CA3642" w:rsidRPr="00EB03AC">
        <w:rPr>
          <w:rFonts w:ascii="Arial" w:eastAsia="Times New Roman" w:hAnsi="Arial" w:cs="Arial"/>
          <w:color w:val="000000"/>
        </w:rPr>
        <w:t xml:space="preserve"> </w:t>
      </w:r>
      <w:r w:rsidR="00CA3642" w:rsidRPr="00EB03AC">
        <w:rPr>
          <w:rFonts w:ascii="Arial" w:eastAsia="Times New Roman" w:hAnsi="Arial" w:cs="Arial"/>
          <w:b/>
          <w:bCs/>
          <w:color w:val="000000"/>
        </w:rPr>
        <w:t>durante ou após o período de solicitação da renovação</w:t>
      </w:r>
      <w:r w:rsidR="00CA3642" w:rsidRPr="00EB03AC">
        <w:rPr>
          <w:rFonts w:ascii="Arial" w:eastAsia="Times New Roman" w:hAnsi="Arial" w:cs="Arial"/>
          <w:color w:val="000000"/>
        </w:rPr>
        <w:t xml:space="preserve"> para o ano seguinte (1º à 20/novembro)</w:t>
      </w:r>
      <w:r w:rsidR="00E266BD" w:rsidRPr="00EB03AC">
        <w:rPr>
          <w:rFonts w:ascii="Arial" w:eastAsia="Times New Roman" w:hAnsi="Arial" w:cs="Arial"/>
          <w:color w:val="000000"/>
        </w:rPr>
        <w:t>, s</w:t>
      </w:r>
      <w:r w:rsidR="00CA3642" w:rsidRPr="00EB03AC">
        <w:rPr>
          <w:rFonts w:ascii="Arial" w:eastAsia="Times New Roman" w:hAnsi="Arial" w:cs="Arial"/>
          <w:color w:val="000000"/>
        </w:rPr>
        <w:t xml:space="preserve">e houver interesse deste professor em receber a GDI no ano </w:t>
      </w:r>
      <w:r w:rsidR="00E266BD" w:rsidRPr="00EB03AC">
        <w:rPr>
          <w:rFonts w:ascii="Arial" w:eastAsia="Times New Roman" w:hAnsi="Arial" w:cs="Arial"/>
          <w:color w:val="000000"/>
        </w:rPr>
        <w:t>seguinte</w:t>
      </w:r>
      <w:r w:rsidR="00CA3642" w:rsidRPr="00EB03AC">
        <w:rPr>
          <w:rFonts w:ascii="Arial" w:eastAsia="Times New Roman" w:hAnsi="Arial" w:cs="Arial"/>
          <w:color w:val="000000"/>
        </w:rPr>
        <w:t xml:space="preserve">, </w:t>
      </w:r>
      <w:r w:rsidR="00CA3642" w:rsidRPr="00EB03AC">
        <w:rPr>
          <w:rFonts w:ascii="Arial" w:eastAsia="Times New Roman" w:hAnsi="Arial" w:cs="Arial"/>
          <w:color w:val="000000"/>
          <w:u w:val="single"/>
        </w:rPr>
        <w:t>sem interrupção</w:t>
      </w:r>
      <w:r w:rsidR="00CA3642" w:rsidRPr="00EB03AC">
        <w:rPr>
          <w:rFonts w:ascii="Arial" w:eastAsia="Times New Roman" w:hAnsi="Arial" w:cs="Arial"/>
          <w:color w:val="000000"/>
        </w:rPr>
        <w:t xml:space="preserve"> com </w:t>
      </w:r>
      <w:r w:rsidR="00E266BD" w:rsidRPr="00EB03AC">
        <w:rPr>
          <w:rFonts w:ascii="Arial" w:eastAsia="Times New Roman" w:hAnsi="Arial" w:cs="Arial"/>
          <w:color w:val="000000"/>
        </w:rPr>
        <w:t>o ano atual</w:t>
      </w:r>
      <w:r w:rsidR="00CA3642" w:rsidRPr="00EB03AC">
        <w:rPr>
          <w:rFonts w:ascii="Arial" w:eastAsia="Times New Roman" w:hAnsi="Arial" w:cs="Arial"/>
          <w:color w:val="000000"/>
        </w:rPr>
        <w:t xml:space="preserve"> (que ele acabou de solicitar</w:t>
      </w:r>
      <w:r w:rsidR="00E266BD" w:rsidRPr="00EB03AC">
        <w:rPr>
          <w:rFonts w:ascii="Arial" w:eastAsia="Times New Roman" w:hAnsi="Arial" w:cs="Arial"/>
          <w:color w:val="000000"/>
        </w:rPr>
        <w:t xml:space="preserve"> pela primeira vez</w:t>
      </w:r>
      <w:r w:rsidR="00CA3642" w:rsidRPr="00EB03AC">
        <w:rPr>
          <w:rFonts w:ascii="Arial" w:eastAsia="Times New Roman" w:hAnsi="Arial" w:cs="Arial"/>
          <w:color w:val="000000"/>
        </w:rPr>
        <w:t>), ele terá duas opções:</w:t>
      </w:r>
    </w:p>
    <w:p w14:paraId="0AF533D5" w14:textId="77777777" w:rsidR="00CA3642" w:rsidRPr="00EB03AC" w:rsidRDefault="00CA3642" w:rsidP="00D272BA">
      <w:pPr>
        <w:shd w:val="clear" w:color="auto" w:fill="FFFFFF"/>
        <w:spacing w:after="0" w:line="360" w:lineRule="auto"/>
        <w:ind w:left="2268"/>
        <w:jc w:val="both"/>
        <w:rPr>
          <w:rFonts w:ascii="Arial" w:eastAsia="Times New Roman" w:hAnsi="Arial" w:cs="Arial"/>
          <w:color w:val="000000"/>
        </w:rPr>
      </w:pPr>
    </w:p>
    <w:p w14:paraId="4A28BE26" w14:textId="7C7C8CE3" w:rsidR="00CA3642" w:rsidRPr="00EB03AC" w:rsidRDefault="00EB03AC" w:rsidP="00D272BA">
      <w:pPr>
        <w:shd w:val="clear" w:color="auto" w:fill="FFFFFF"/>
        <w:spacing w:after="0" w:line="360" w:lineRule="auto"/>
        <w:jc w:val="both"/>
        <w:rPr>
          <w:rFonts w:ascii="Arial" w:eastAsia="Times New Roman" w:hAnsi="Arial" w:cs="Arial"/>
          <w:b/>
          <w:color w:val="000000"/>
        </w:rPr>
      </w:pPr>
      <w:r>
        <w:rPr>
          <w:rFonts w:ascii="Arial" w:eastAsia="Times New Roman" w:hAnsi="Arial" w:cs="Arial"/>
          <w:b/>
          <w:color w:val="000000"/>
        </w:rPr>
        <w:t>1</w:t>
      </w:r>
      <w:r w:rsidR="00CA3642" w:rsidRPr="00EB03AC">
        <w:rPr>
          <w:rFonts w:ascii="Arial" w:eastAsia="Times New Roman" w:hAnsi="Arial" w:cs="Arial"/>
          <w:b/>
          <w:color w:val="000000"/>
        </w:rPr>
        <w:t xml:space="preserve">. Pelo Sistema de GDI </w:t>
      </w:r>
      <w:r w:rsidRPr="00EB03AC">
        <w:rPr>
          <w:rFonts w:ascii="Arial" w:eastAsia="Times New Roman" w:hAnsi="Arial" w:cs="Arial"/>
          <w:b/>
          <w:color w:val="000000"/>
        </w:rPr>
        <w:t>-</w:t>
      </w:r>
      <w:r w:rsidR="00CA3642" w:rsidRPr="00EB03AC">
        <w:rPr>
          <w:rFonts w:ascii="Arial" w:eastAsia="Times New Roman" w:hAnsi="Arial" w:cs="Arial"/>
          <w:b/>
          <w:color w:val="000000"/>
        </w:rPr>
        <w:t xml:space="preserve"> SGDI:</w:t>
      </w:r>
    </w:p>
    <w:p w14:paraId="6FE2440B" w14:textId="49FE40EE" w:rsidR="00CA3642" w:rsidRPr="00EB03AC" w:rsidRDefault="00CA3642" w:rsidP="00D272BA">
      <w:pPr>
        <w:shd w:val="clear" w:color="auto" w:fill="FFFFFF"/>
        <w:spacing w:after="0" w:line="360" w:lineRule="auto"/>
        <w:ind w:firstLine="1134"/>
        <w:jc w:val="both"/>
        <w:rPr>
          <w:rFonts w:ascii="Arial" w:eastAsia="Times New Roman" w:hAnsi="Arial" w:cs="Arial"/>
          <w:color w:val="000000"/>
        </w:rPr>
      </w:pPr>
      <w:r w:rsidRPr="004718EF">
        <w:rPr>
          <w:rFonts w:ascii="Arial" w:eastAsia="Times New Roman" w:hAnsi="Arial" w:cs="Arial"/>
          <w:color w:val="000000"/>
        </w:rPr>
        <w:t>No dia</w:t>
      </w:r>
      <w:r w:rsidRPr="004718EF">
        <w:rPr>
          <w:rFonts w:ascii="Arial" w:eastAsia="Times New Roman" w:hAnsi="Arial" w:cs="Arial"/>
          <w:b/>
          <w:color w:val="000000"/>
        </w:rPr>
        <w:t xml:space="preserve"> 01/01/</w:t>
      </w:r>
      <w:r w:rsidR="00EB03AC" w:rsidRPr="004718EF">
        <w:rPr>
          <w:rFonts w:ascii="Arial" w:eastAsia="Times New Roman" w:hAnsi="Arial" w:cs="Arial"/>
          <w:b/>
          <w:color w:val="000000"/>
        </w:rPr>
        <w:t>ano</w:t>
      </w:r>
      <w:r w:rsidRPr="004718EF">
        <w:rPr>
          <w:rFonts w:ascii="Arial" w:eastAsia="Times New Roman" w:hAnsi="Arial" w:cs="Arial"/>
          <w:b/>
          <w:color w:val="000000"/>
        </w:rPr>
        <w:t xml:space="preserve"> </w:t>
      </w:r>
      <w:r w:rsidR="004718EF" w:rsidRPr="004718EF">
        <w:rPr>
          <w:rFonts w:ascii="Arial" w:hAnsi="Arial" w:cs="Arial"/>
          <w:highlight w:val="yellow"/>
        </w:rPr>
        <w:t>desde que esteja dentro do prazo máximo de 60 dias da publicação da concessão inicial</w:t>
      </w:r>
      <w:r w:rsidRPr="00EB03AC">
        <w:rPr>
          <w:rFonts w:ascii="Arial" w:eastAsia="Times New Roman" w:hAnsi="Arial" w:cs="Arial"/>
          <w:color w:val="000000"/>
        </w:rPr>
        <w:t xml:space="preserve">, o docente deverá acessar </w:t>
      </w:r>
      <w:r w:rsidR="00E266BD" w:rsidRPr="00EB03AC">
        <w:rPr>
          <w:rFonts w:ascii="Arial" w:eastAsia="Times New Roman" w:hAnsi="Arial" w:cs="Arial"/>
          <w:color w:val="000000"/>
        </w:rPr>
        <w:t xml:space="preserve">o </w:t>
      </w:r>
      <w:r w:rsidRPr="00EB03AC">
        <w:rPr>
          <w:rFonts w:ascii="Arial" w:eastAsia="Times New Roman" w:hAnsi="Arial" w:cs="Arial"/>
          <w:color w:val="000000"/>
        </w:rPr>
        <w:t xml:space="preserve">SGDI e </w:t>
      </w:r>
      <w:r w:rsidR="00E266BD" w:rsidRPr="00EB03AC">
        <w:rPr>
          <w:rFonts w:ascii="Arial" w:eastAsia="Times New Roman" w:hAnsi="Arial" w:cs="Arial"/>
          <w:color w:val="000000"/>
        </w:rPr>
        <w:t xml:space="preserve">fazer sua </w:t>
      </w:r>
      <w:r w:rsidRPr="00EB03AC">
        <w:rPr>
          <w:rFonts w:ascii="Arial" w:eastAsia="Times New Roman" w:hAnsi="Arial" w:cs="Arial"/>
          <w:color w:val="000000"/>
        </w:rPr>
        <w:t>solicita</w:t>
      </w:r>
      <w:r w:rsidR="00E266BD" w:rsidRPr="00EB03AC">
        <w:rPr>
          <w:rFonts w:ascii="Arial" w:eastAsia="Times New Roman" w:hAnsi="Arial" w:cs="Arial"/>
          <w:color w:val="000000"/>
        </w:rPr>
        <w:t>ção</w:t>
      </w:r>
      <w:r w:rsidRPr="00EB03AC">
        <w:rPr>
          <w:rFonts w:ascii="Arial" w:eastAsia="Times New Roman" w:hAnsi="Arial" w:cs="Arial"/>
          <w:color w:val="000000"/>
        </w:rPr>
        <w:t xml:space="preserve"> como uma </w:t>
      </w:r>
      <w:r w:rsidRPr="00EB03AC">
        <w:rPr>
          <w:rFonts w:ascii="Arial" w:eastAsia="Times New Roman" w:hAnsi="Arial" w:cs="Arial"/>
          <w:b/>
          <w:color w:val="000000"/>
        </w:rPr>
        <w:t>NOVA CONCESSÃO</w:t>
      </w:r>
      <w:r w:rsidR="00E266BD" w:rsidRPr="00EB03AC">
        <w:rPr>
          <w:rFonts w:ascii="Arial" w:eastAsia="Times New Roman" w:hAnsi="Arial" w:cs="Arial"/>
          <w:color w:val="000000"/>
        </w:rPr>
        <w:t>, como estabelece a resolução</w:t>
      </w:r>
      <w:r w:rsidRPr="00EB03AC">
        <w:rPr>
          <w:rFonts w:ascii="Arial" w:eastAsia="Times New Roman" w:hAnsi="Arial" w:cs="Arial"/>
          <w:color w:val="000000"/>
        </w:rPr>
        <w:t>:</w:t>
      </w:r>
    </w:p>
    <w:p w14:paraId="56593ED9" w14:textId="77777777" w:rsidR="00CA3642" w:rsidRPr="00EB03AC" w:rsidRDefault="00CA3642" w:rsidP="00EB03AC">
      <w:pPr>
        <w:shd w:val="clear" w:color="auto" w:fill="FFFFFF"/>
        <w:spacing w:after="0" w:line="240" w:lineRule="auto"/>
        <w:ind w:left="2268"/>
        <w:jc w:val="both"/>
        <w:rPr>
          <w:rFonts w:ascii="Arial" w:eastAsia="Times New Roman" w:hAnsi="Arial" w:cs="Arial"/>
          <w:color w:val="000000"/>
        </w:rPr>
      </w:pPr>
      <w:r w:rsidRPr="00EB03AC">
        <w:rPr>
          <w:rFonts w:ascii="Arial" w:eastAsia="Times New Roman" w:hAnsi="Arial" w:cs="Arial"/>
          <w:color w:val="000000"/>
        </w:rPr>
        <w:t>Art. 3º -…</w:t>
      </w:r>
    </w:p>
    <w:p w14:paraId="38CCF78E" w14:textId="77777777" w:rsidR="00CA3642" w:rsidRPr="00EB03AC" w:rsidRDefault="00CA3642" w:rsidP="00EB03AC">
      <w:pPr>
        <w:shd w:val="clear" w:color="auto" w:fill="FFFFFF"/>
        <w:spacing w:after="0" w:line="240" w:lineRule="auto"/>
        <w:ind w:left="2268"/>
        <w:jc w:val="both"/>
        <w:rPr>
          <w:rFonts w:ascii="Arial" w:eastAsia="Times New Roman" w:hAnsi="Arial" w:cs="Arial"/>
          <w:color w:val="000000"/>
        </w:rPr>
      </w:pPr>
      <w:r w:rsidRPr="00EB03AC">
        <w:rPr>
          <w:rFonts w:ascii="Arial" w:eastAsia="Times New Roman" w:hAnsi="Arial" w:cs="Arial"/>
          <w:color w:val="000000"/>
        </w:rPr>
        <w:t xml:space="preserve">§ 1º Cumpridos os requisitos para a obtenção da GDI, a percepção da mesma </w:t>
      </w:r>
      <w:r w:rsidRPr="00EB03AC">
        <w:rPr>
          <w:rFonts w:ascii="Arial" w:eastAsia="Times New Roman" w:hAnsi="Arial" w:cs="Arial"/>
          <w:b/>
          <w:color w:val="000000"/>
        </w:rPr>
        <w:t>será devida do período compreendido da data de solicitação</w:t>
      </w:r>
      <w:r w:rsidRPr="00EB03AC">
        <w:rPr>
          <w:rFonts w:ascii="Arial" w:eastAsia="Times New Roman" w:hAnsi="Arial" w:cs="Arial"/>
          <w:color w:val="000000"/>
        </w:rPr>
        <w:t xml:space="preserve"> até </w:t>
      </w:r>
      <w:r w:rsidRPr="00EB03AC">
        <w:rPr>
          <w:rFonts w:ascii="Arial" w:eastAsia="Times New Roman" w:hAnsi="Arial" w:cs="Arial"/>
          <w:b/>
          <w:color w:val="000000"/>
        </w:rPr>
        <w:t>o último dia do mesmo ano</w:t>
      </w:r>
      <w:r w:rsidRPr="00EB03AC">
        <w:rPr>
          <w:rFonts w:ascii="Arial" w:eastAsia="Times New Roman" w:hAnsi="Arial" w:cs="Arial"/>
          <w:color w:val="000000"/>
        </w:rPr>
        <w:t xml:space="preserve"> e dar-se-á após a homologação do Reitor e a publicação no Diário Oficial do Estado. (Redação dada pela Resolução nº 088/2015- CONSUNI).</w:t>
      </w:r>
    </w:p>
    <w:p w14:paraId="2A41CB91" w14:textId="77777777" w:rsidR="00CA3642" w:rsidRPr="00EB03AC" w:rsidRDefault="00CA3642" w:rsidP="00EB03AC">
      <w:pPr>
        <w:shd w:val="clear" w:color="auto" w:fill="FFFFFF"/>
        <w:spacing w:after="0" w:line="240" w:lineRule="auto"/>
        <w:ind w:firstLine="1134"/>
        <w:jc w:val="both"/>
        <w:rPr>
          <w:rFonts w:ascii="Arial" w:eastAsia="Times New Roman" w:hAnsi="Arial" w:cs="Arial"/>
          <w:color w:val="000000"/>
        </w:rPr>
      </w:pPr>
    </w:p>
    <w:p w14:paraId="392B505E" w14:textId="55BCB3F4" w:rsidR="00CA3642" w:rsidRDefault="00CA3642" w:rsidP="00D272BA">
      <w:pPr>
        <w:shd w:val="clear" w:color="auto" w:fill="FFFFFF"/>
        <w:spacing w:after="0" w:line="240" w:lineRule="auto"/>
        <w:jc w:val="both"/>
        <w:rPr>
          <w:rFonts w:ascii="Arial" w:eastAsia="Times New Roman" w:hAnsi="Arial" w:cs="Arial"/>
          <w:color w:val="000000"/>
        </w:rPr>
      </w:pPr>
      <w:r w:rsidRPr="00EB03AC">
        <w:rPr>
          <w:rFonts w:ascii="Arial" w:eastAsia="Times New Roman" w:hAnsi="Arial" w:cs="Arial"/>
          <w:color w:val="000000"/>
        </w:rPr>
        <w:t xml:space="preserve">Nesta opção, a avaliação do Setorial de RH e da Direção Geral será feita pelo SGDI e, como o professor já tem uma concessão para o ano em curso, a nova concessão será a contar de </w:t>
      </w:r>
      <w:r w:rsidRPr="00EB03AC">
        <w:rPr>
          <w:rFonts w:ascii="Arial" w:eastAsia="Times New Roman" w:hAnsi="Arial" w:cs="Arial"/>
          <w:b/>
          <w:color w:val="000000"/>
        </w:rPr>
        <w:t>01/01/</w:t>
      </w:r>
      <w:r w:rsidR="004718EF">
        <w:rPr>
          <w:rFonts w:ascii="Arial" w:eastAsia="Times New Roman" w:hAnsi="Arial" w:cs="Arial"/>
          <w:b/>
          <w:color w:val="000000"/>
        </w:rPr>
        <w:t>ano</w:t>
      </w:r>
      <w:r w:rsidRPr="00EB03AC">
        <w:rPr>
          <w:rFonts w:ascii="Arial" w:eastAsia="Times New Roman" w:hAnsi="Arial" w:cs="Arial"/>
          <w:b/>
          <w:color w:val="000000"/>
        </w:rPr>
        <w:t xml:space="preserve"> (data do pedido no sistema)</w:t>
      </w:r>
      <w:r w:rsidRPr="00EB03AC">
        <w:rPr>
          <w:rFonts w:ascii="Arial" w:eastAsia="Times New Roman" w:hAnsi="Arial" w:cs="Arial"/>
          <w:color w:val="000000"/>
        </w:rPr>
        <w:t>, não havendo interrupção de pagamento.</w:t>
      </w:r>
      <w:r w:rsidR="00E266BD" w:rsidRPr="00EB03AC">
        <w:rPr>
          <w:rFonts w:ascii="Arial" w:eastAsia="Times New Roman" w:hAnsi="Arial" w:cs="Arial"/>
          <w:color w:val="000000"/>
        </w:rPr>
        <w:t xml:space="preserve"> Desta forma, a percepção da mesma se dará para o ano seguinte, de 01/01/ano a 31/12/ano.</w:t>
      </w:r>
    </w:p>
    <w:p w14:paraId="743CA861" w14:textId="77777777" w:rsidR="00D272BA" w:rsidRPr="00EB03AC" w:rsidRDefault="00D272BA" w:rsidP="00D272BA">
      <w:pPr>
        <w:shd w:val="clear" w:color="auto" w:fill="FFFFFF"/>
        <w:spacing w:after="0" w:line="240" w:lineRule="auto"/>
        <w:jc w:val="both"/>
        <w:rPr>
          <w:rFonts w:ascii="Arial" w:eastAsia="Times New Roman" w:hAnsi="Arial" w:cs="Arial"/>
          <w:color w:val="000000"/>
        </w:rPr>
      </w:pPr>
    </w:p>
    <w:p w14:paraId="0962CFD0" w14:textId="1801F403" w:rsidR="00EB03AC" w:rsidRDefault="00EB03AC" w:rsidP="00EB03AC">
      <w:pPr>
        <w:shd w:val="clear" w:color="auto" w:fill="FFFFFF"/>
        <w:spacing w:after="0" w:line="240" w:lineRule="auto"/>
        <w:jc w:val="both"/>
        <w:rPr>
          <w:rFonts w:ascii="Arial" w:eastAsia="Times New Roman" w:hAnsi="Arial" w:cs="Arial"/>
          <w:b/>
          <w:color w:val="000000"/>
          <w:u w:val="single"/>
        </w:rPr>
      </w:pPr>
      <w:r w:rsidRPr="00EB03AC">
        <w:rPr>
          <w:rFonts w:ascii="Arial" w:eastAsia="Times New Roman" w:hAnsi="Arial" w:cs="Arial"/>
          <w:b/>
          <w:color w:val="000000"/>
          <w:u w:val="single"/>
        </w:rPr>
        <w:t>OU:</w:t>
      </w:r>
    </w:p>
    <w:p w14:paraId="1DFADEE0" w14:textId="77777777" w:rsidR="00EB03AC" w:rsidRPr="00EB03AC" w:rsidRDefault="00EB03AC" w:rsidP="00EB03AC">
      <w:pPr>
        <w:shd w:val="clear" w:color="auto" w:fill="FFFFFF"/>
        <w:spacing w:after="0" w:line="240" w:lineRule="auto"/>
        <w:jc w:val="both"/>
        <w:rPr>
          <w:rFonts w:ascii="Arial" w:eastAsia="Times New Roman" w:hAnsi="Arial" w:cs="Arial"/>
          <w:b/>
          <w:color w:val="000000"/>
          <w:u w:val="single"/>
        </w:rPr>
      </w:pPr>
    </w:p>
    <w:p w14:paraId="6FE8D52C" w14:textId="4FD73F0C" w:rsidR="00EB03AC" w:rsidRPr="00EB03AC" w:rsidRDefault="00EB03AC" w:rsidP="00D272BA">
      <w:pPr>
        <w:shd w:val="clear" w:color="auto" w:fill="FFFFFF"/>
        <w:spacing w:after="0" w:line="360" w:lineRule="auto"/>
        <w:jc w:val="both"/>
        <w:rPr>
          <w:rFonts w:ascii="Arial" w:eastAsia="Times New Roman" w:hAnsi="Arial" w:cs="Arial"/>
          <w:b/>
          <w:color w:val="000000"/>
        </w:rPr>
      </w:pPr>
      <w:r w:rsidRPr="00EB03AC">
        <w:rPr>
          <w:rFonts w:ascii="Arial" w:eastAsia="Times New Roman" w:hAnsi="Arial" w:cs="Arial"/>
          <w:b/>
          <w:color w:val="000000"/>
        </w:rPr>
        <w:t>2. Por meio de processo no SGPe:</w:t>
      </w:r>
    </w:p>
    <w:p w14:paraId="5246E22F" w14:textId="77777777" w:rsidR="00EB03AC" w:rsidRPr="00EB03AC" w:rsidRDefault="00EB03AC" w:rsidP="00D272BA">
      <w:pPr>
        <w:shd w:val="clear" w:color="auto" w:fill="FFFFFF"/>
        <w:spacing w:after="0" w:line="360" w:lineRule="auto"/>
        <w:jc w:val="both"/>
        <w:rPr>
          <w:rFonts w:ascii="Arial" w:eastAsia="Times New Roman" w:hAnsi="Arial" w:cs="Arial"/>
          <w:color w:val="000000"/>
        </w:rPr>
      </w:pPr>
      <w:r w:rsidRPr="00EB03AC">
        <w:rPr>
          <w:rFonts w:ascii="Arial" w:eastAsia="Times New Roman" w:hAnsi="Arial" w:cs="Arial"/>
          <w:color w:val="000000"/>
        </w:rPr>
        <w:t xml:space="preserve">Para SOLICITAR A RENOVAÇÃO da GDI para o ano de seguinte, o docente deverá protocolar </w:t>
      </w:r>
      <w:r w:rsidRPr="00EB03AC">
        <w:rPr>
          <w:rFonts w:ascii="Arial" w:eastAsia="Times New Roman" w:hAnsi="Arial" w:cs="Arial"/>
          <w:bCs/>
          <w:color w:val="000000"/>
        </w:rPr>
        <w:t>processo no SGPe</w:t>
      </w:r>
      <w:r w:rsidRPr="00EB03AC">
        <w:rPr>
          <w:rFonts w:ascii="Arial" w:eastAsia="Times New Roman" w:hAnsi="Arial" w:cs="Arial"/>
          <w:color w:val="000000"/>
        </w:rPr>
        <w:t xml:space="preserve">, </w:t>
      </w:r>
      <w:r w:rsidRPr="00EB03AC">
        <w:rPr>
          <w:rFonts w:ascii="Arial" w:eastAsia="Times New Roman" w:hAnsi="Arial" w:cs="Arial"/>
          <w:color w:val="000000"/>
          <w:bdr w:val="none" w:sz="0" w:space="0" w:color="auto" w:frame="1"/>
          <w:shd w:val="clear" w:color="auto" w:fill="FFFF00"/>
        </w:rPr>
        <w:t xml:space="preserve">em um prazo máximo de </w:t>
      </w:r>
      <w:r w:rsidRPr="00EB03AC">
        <w:rPr>
          <w:rFonts w:ascii="Arial" w:eastAsia="Times New Roman" w:hAnsi="Arial" w:cs="Arial"/>
          <w:b/>
          <w:color w:val="000000"/>
          <w:bdr w:val="none" w:sz="0" w:space="0" w:color="auto" w:frame="1"/>
          <w:shd w:val="clear" w:color="auto" w:fill="FFFF00"/>
        </w:rPr>
        <w:t>60 dias da publicação no DOE desta primeira concessão</w:t>
      </w:r>
      <w:r w:rsidRPr="00EB03AC">
        <w:rPr>
          <w:rFonts w:ascii="Arial" w:eastAsia="Times New Roman" w:hAnsi="Arial" w:cs="Arial"/>
          <w:color w:val="000000"/>
        </w:rPr>
        <w:t>, seguindo as instruções do § 3º da Resolução CONSUNI 024/2009:</w:t>
      </w:r>
    </w:p>
    <w:p w14:paraId="045FFFD1" w14:textId="77777777" w:rsidR="00EB03AC" w:rsidRPr="00EB03AC" w:rsidRDefault="00EB03AC" w:rsidP="00EB03AC">
      <w:pPr>
        <w:shd w:val="clear" w:color="auto" w:fill="FFFFFF"/>
        <w:spacing w:after="0" w:line="240" w:lineRule="auto"/>
        <w:ind w:left="2268"/>
        <w:jc w:val="both"/>
        <w:rPr>
          <w:rFonts w:ascii="Arial" w:eastAsia="Times New Roman" w:hAnsi="Arial" w:cs="Arial"/>
          <w:color w:val="000000"/>
        </w:rPr>
      </w:pPr>
      <w:r w:rsidRPr="00EB03AC">
        <w:rPr>
          <w:rFonts w:ascii="Arial" w:eastAsia="Times New Roman" w:hAnsi="Arial" w:cs="Arial"/>
          <w:color w:val="000000"/>
        </w:rPr>
        <w:t xml:space="preserve">§ 3º Nos casos em que a data da publicação da portaria da nova concessão for </w:t>
      </w:r>
      <w:r w:rsidRPr="00EB03AC">
        <w:rPr>
          <w:rFonts w:ascii="Arial" w:eastAsia="Times New Roman" w:hAnsi="Arial" w:cs="Arial"/>
          <w:b/>
          <w:color w:val="000000"/>
        </w:rPr>
        <w:t>posterior ao término do período</w:t>
      </w:r>
      <w:r w:rsidRPr="00EB03AC">
        <w:rPr>
          <w:rFonts w:ascii="Arial" w:eastAsia="Times New Roman" w:hAnsi="Arial" w:cs="Arial"/>
          <w:color w:val="000000"/>
        </w:rPr>
        <w:t xml:space="preserve"> previsto para a solicitação de renovação, o pedido deverá ser feito diretamente no Setor de Recursos Humanos em que estiver lotado, em um prazo máximo de </w:t>
      </w:r>
      <w:r w:rsidRPr="00EB03AC">
        <w:rPr>
          <w:rFonts w:ascii="Arial" w:eastAsia="Times New Roman" w:hAnsi="Arial" w:cs="Arial"/>
          <w:b/>
          <w:color w:val="000000"/>
        </w:rPr>
        <w:t>60 dias da publicação da concessão inicial,</w:t>
      </w:r>
      <w:r w:rsidRPr="00EB03AC">
        <w:rPr>
          <w:rFonts w:ascii="Arial" w:eastAsia="Times New Roman" w:hAnsi="Arial" w:cs="Arial"/>
          <w:color w:val="000000"/>
        </w:rPr>
        <w:t xml:space="preserve"> constando os seguintes documentos:</w:t>
      </w:r>
    </w:p>
    <w:p w14:paraId="71E5A720" w14:textId="77777777" w:rsidR="00EB03AC" w:rsidRPr="00EB03AC" w:rsidRDefault="00EB03AC" w:rsidP="00EB03AC">
      <w:pPr>
        <w:shd w:val="clear" w:color="auto" w:fill="FFFFFF"/>
        <w:spacing w:after="0" w:line="240" w:lineRule="auto"/>
        <w:ind w:left="2268"/>
        <w:jc w:val="both"/>
        <w:rPr>
          <w:rFonts w:ascii="Arial" w:eastAsia="Times New Roman" w:hAnsi="Arial" w:cs="Arial"/>
          <w:color w:val="000000"/>
        </w:rPr>
      </w:pPr>
      <w:r w:rsidRPr="00EB03AC">
        <w:rPr>
          <w:rFonts w:ascii="Arial" w:eastAsia="Times New Roman" w:hAnsi="Arial" w:cs="Arial"/>
          <w:color w:val="000000"/>
        </w:rPr>
        <w:t>I - declaração de que não tem intenção possuir outro vínculo empregatício, conforme Anexo único da presente Resolução;</w:t>
      </w:r>
    </w:p>
    <w:p w14:paraId="12496B4B" w14:textId="77777777" w:rsidR="00EB03AC" w:rsidRPr="00EB03AC" w:rsidRDefault="00EB03AC" w:rsidP="00EB03AC">
      <w:pPr>
        <w:shd w:val="clear" w:color="auto" w:fill="FFFFFF"/>
        <w:spacing w:after="0" w:line="240" w:lineRule="auto"/>
        <w:ind w:left="2268"/>
        <w:jc w:val="both"/>
        <w:rPr>
          <w:rFonts w:ascii="Arial" w:eastAsia="Times New Roman" w:hAnsi="Arial" w:cs="Arial"/>
          <w:color w:val="000000"/>
        </w:rPr>
      </w:pPr>
      <w:r w:rsidRPr="00EB03AC">
        <w:rPr>
          <w:rFonts w:ascii="Arial" w:eastAsia="Times New Roman" w:hAnsi="Arial" w:cs="Arial"/>
          <w:color w:val="000000"/>
        </w:rPr>
        <w:t>II - cópia da portaria de progressão;</w:t>
      </w:r>
    </w:p>
    <w:p w14:paraId="25A5C8AE" w14:textId="77777777" w:rsidR="00EB03AC" w:rsidRPr="00EB03AC" w:rsidRDefault="00EB03AC" w:rsidP="00EB03AC">
      <w:pPr>
        <w:shd w:val="clear" w:color="auto" w:fill="FFFFFF"/>
        <w:spacing w:after="0" w:line="240" w:lineRule="auto"/>
        <w:ind w:left="2268"/>
        <w:jc w:val="both"/>
        <w:rPr>
          <w:rFonts w:ascii="Arial" w:eastAsia="Times New Roman" w:hAnsi="Arial" w:cs="Arial"/>
          <w:color w:val="000000"/>
        </w:rPr>
      </w:pPr>
      <w:r w:rsidRPr="00EB03AC">
        <w:rPr>
          <w:rFonts w:ascii="Arial" w:eastAsia="Times New Roman" w:hAnsi="Arial" w:cs="Arial"/>
          <w:color w:val="000000"/>
        </w:rPr>
        <w:t>III - cópia da portaria de concessão inicial da gratificação de dedicação integral. (Redação dada pela Resolução nº 083/2016-CONSUNI).</w:t>
      </w:r>
    </w:p>
    <w:p w14:paraId="64108A09" w14:textId="77777777" w:rsidR="00EB03AC" w:rsidRPr="00EB03AC" w:rsidRDefault="00EB03AC" w:rsidP="00EB03AC">
      <w:pPr>
        <w:shd w:val="clear" w:color="auto" w:fill="FFFFFF"/>
        <w:spacing w:after="0" w:line="240" w:lineRule="auto"/>
        <w:ind w:firstLine="1134"/>
        <w:jc w:val="both"/>
        <w:rPr>
          <w:rFonts w:ascii="Arial" w:eastAsia="Times New Roman" w:hAnsi="Arial" w:cs="Arial"/>
          <w:color w:val="000000"/>
        </w:rPr>
      </w:pPr>
    </w:p>
    <w:p w14:paraId="698C5867" w14:textId="22E04CF6" w:rsidR="00EB03AC" w:rsidRDefault="00EB03AC" w:rsidP="004718EF">
      <w:pPr>
        <w:shd w:val="clear" w:color="auto" w:fill="FFFFFF"/>
        <w:spacing w:after="0" w:line="360" w:lineRule="auto"/>
        <w:ind w:firstLine="720"/>
        <w:jc w:val="both"/>
        <w:rPr>
          <w:rFonts w:ascii="Arial" w:eastAsia="Times New Roman" w:hAnsi="Arial" w:cs="Arial"/>
          <w:color w:val="000000"/>
        </w:rPr>
      </w:pPr>
      <w:r w:rsidRPr="00EB03AC">
        <w:rPr>
          <w:rFonts w:ascii="Arial" w:eastAsia="Times New Roman" w:hAnsi="Arial" w:cs="Arial"/>
          <w:color w:val="000000"/>
        </w:rPr>
        <w:t xml:space="preserve">Nesta opção, o pedido de renovação será realizado por meio de processo digital </w:t>
      </w:r>
      <w:r w:rsidRPr="00EB03AC">
        <w:rPr>
          <w:rFonts w:ascii="Arial" w:eastAsia="Times New Roman" w:hAnsi="Arial" w:cs="Arial"/>
          <w:b/>
          <w:color w:val="000000"/>
        </w:rPr>
        <w:t>via SGPE,</w:t>
      </w:r>
      <w:r w:rsidRPr="00EB03AC">
        <w:rPr>
          <w:rFonts w:ascii="Arial" w:eastAsia="Times New Roman" w:hAnsi="Arial" w:cs="Arial"/>
          <w:color w:val="000000"/>
        </w:rPr>
        <w:t xml:space="preserve"> que deverá ser encaminhado ao Setorial de RH do respectivo centro para que seja instruído e tramitado pela Direção Geral. Após a análise, se deferido o pedido, o processo deverá ser encaminhado ao SELOM para portaria.</w:t>
      </w:r>
    </w:p>
    <w:p w14:paraId="11F54CFE" w14:textId="0A9754AA" w:rsidR="0058705E" w:rsidRDefault="0058705E" w:rsidP="004718EF">
      <w:pPr>
        <w:shd w:val="clear" w:color="auto" w:fill="FFFFFF"/>
        <w:spacing w:after="0" w:line="360" w:lineRule="auto"/>
        <w:ind w:firstLine="720"/>
        <w:jc w:val="both"/>
        <w:rPr>
          <w:rFonts w:ascii="Arial" w:eastAsia="Times New Roman" w:hAnsi="Arial" w:cs="Arial"/>
          <w:color w:val="000000"/>
        </w:rPr>
      </w:pPr>
    </w:p>
    <w:p w14:paraId="57EA42CE" w14:textId="77777777" w:rsidR="0058705E" w:rsidRPr="00765922" w:rsidRDefault="0058705E" w:rsidP="0058705E">
      <w:pPr>
        <w:spacing w:after="0" w:line="360" w:lineRule="auto"/>
        <w:jc w:val="both"/>
        <w:rPr>
          <w:rFonts w:ascii="Arial" w:hAnsi="Arial" w:cs="Arial"/>
          <w:b/>
          <w:bCs/>
        </w:rPr>
      </w:pPr>
      <w:r w:rsidRPr="00765922">
        <w:rPr>
          <w:rFonts w:ascii="Arial" w:hAnsi="Arial" w:cs="Arial"/>
          <w:b/>
          <w:bCs/>
        </w:rPr>
        <w:t>Lembramos que:</w:t>
      </w:r>
    </w:p>
    <w:p w14:paraId="5111BC57" w14:textId="77777777" w:rsidR="0058705E" w:rsidRPr="001611D2" w:rsidRDefault="0058705E" w:rsidP="0058705E">
      <w:pPr>
        <w:spacing w:after="0" w:line="360" w:lineRule="auto"/>
        <w:jc w:val="both"/>
        <w:rPr>
          <w:rFonts w:ascii="Arial" w:hAnsi="Arial" w:cs="Arial"/>
        </w:rPr>
      </w:pPr>
      <w:r w:rsidRPr="001611D2">
        <w:rPr>
          <w:rFonts w:ascii="Arial" w:hAnsi="Arial" w:cs="Arial"/>
        </w:rPr>
        <w:t>*o pagamento da DI é retroativo a data da solicitação e estes casos correm o risco de interrupção da concessão!</w:t>
      </w:r>
    </w:p>
    <w:p w14:paraId="307337D6" w14:textId="77777777" w:rsidR="0058705E" w:rsidRDefault="0058705E" w:rsidP="0058705E">
      <w:pPr>
        <w:shd w:val="clear" w:color="auto" w:fill="FFFFFF"/>
        <w:spacing w:after="0" w:line="360" w:lineRule="auto"/>
        <w:jc w:val="both"/>
        <w:rPr>
          <w:rFonts w:ascii="Arial" w:eastAsia="Times New Roman" w:hAnsi="Arial" w:cs="Arial"/>
          <w:color w:val="000000"/>
          <w:lang w:eastAsia="pt-BR"/>
        </w:rPr>
      </w:pPr>
      <w:r w:rsidRPr="001611D2">
        <w:rPr>
          <w:rFonts w:ascii="Arial" w:hAnsi="Arial" w:cs="Arial"/>
        </w:rPr>
        <w:t>*</w:t>
      </w:r>
      <w:r>
        <w:rPr>
          <w:rFonts w:ascii="Arial" w:hAnsi="Arial" w:cs="Arial"/>
        </w:rPr>
        <w:t xml:space="preserve">No caso de não ter conseguido renovar no período, </w:t>
      </w:r>
      <w:r w:rsidRPr="001611D2">
        <w:rPr>
          <w:rFonts w:ascii="Arial" w:eastAsia="Times New Roman" w:hAnsi="Arial" w:cs="Arial"/>
          <w:color w:val="000000"/>
          <w:lang w:eastAsia="pt-BR"/>
        </w:rPr>
        <w:t>a partir do dia 01/01/ano o professor não pede a renovação e sim um </w:t>
      </w:r>
      <w:r w:rsidRPr="001611D2">
        <w:rPr>
          <w:rFonts w:ascii="Arial" w:eastAsia="Times New Roman" w:hAnsi="Arial" w:cs="Arial"/>
          <w:b/>
          <w:bCs/>
          <w:color w:val="000000"/>
          <w:lang w:eastAsia="pt-BR"/>
        </w:rPr>
        <w:t>novo pedido</w:t>
      </w:r>
      <w:r w:rsidRPr="001611D2">
        <w:rPr>
          <w:rFonts w:ascii="Arial" w:eastAsia="Times New Roman" w:hAnsi="Arial" w:cs="Arial"/>
          <w:color w:val="000000"/>
          <w:lang w:eastAsia="pt-BR"/>
        </w:rPr>
        <w:t>, pois o período de renovação é somente em novembro (1 a 20)</w:t>
      </w:r>
      <w:r>
        <w:rPr>
          <w:rFonts w:ascii="Arial" w:eastAsia="Times New Roman" w:hAnsi="Arial" w:cs="Arial"/>
          <w:color w:val="000000"/>
          <w:lang w:eastAsia="pt-BR"/>
        </w:rPr>
        <w:t xml:space="preserve">. Fazendo em </w:t>
      </w:r>
      <w:r w:rsidRPr="001611D2">
        <w:rPr>
          <w:rFonts w:ascii="Arial" w:eastAsia="Times New Roman" w:hAnsi="Arial" w:cs="Arial"/>
          <w:color w:val="000000"/>
          <w:lang w:eastAsia="pt-BR"/>
        </w:rPr>
        <w:t>01/01/ano</w:t>
      </w:r>
      <w:r>
        <w:rPr>
          <w:rFonts w:ascii="Arial" w:eastAsia="Times New Roman" w:hAnsi="Arial" w:cs="Arial"/>
          <w:color w:val="000000"/>
          <w:lang w:eastAsia="pt-BR"/>
        </w:rPr>
        <w:t xml:space="preserve"> NÃO terá interrupção do recebimento, pois a vigência é do pedido.</w:t>
      </w:r>
    </w:p>
    <w:p w14:paraId="4F31EB9A" w14:textId="77777777" w:rsidR="0058705E" w:rsidRPr="001611D2" w:rsidRDefault="0058705E" w:rsidP="0058705E">
      <w:pPr>
        <w:shd w:val="clear" w:color="auto" w:fill="FFFFFF"/>
        <w:spacing w:after="0" w:line="360" w:lineRule="auto"/>
        <w:jc w:val="both"/>
        <w:rPr>
          <w:rFonts w:ascii="Arial" w:eastAsia="Times New Roman" w:hAnsi="Arial" w:cs="Arial"/>
          <w:color w:val="000000"/>
          <w:lang w:eastAsia="pt-BR"/>
        </w:rPr>
      </w:pPr>
      <w:r>
        <w:rPr>
          <w:rFonts w:ascii="Arial" w:eastAsia="Times New Roman" w:hAnsi="Arial" w:cs="Arial"/>
          <w:color w:val="000000"/>
          <w:lang w:eastAsia="pt-BR"/>
        </w:rPr>
        <w:t>*Ao analisar uma solicitação de renovação, caso o professor não cumpra o requisito das progressões deixar o processo como PENDENTE e avisar o professor para regularizar a situação. Desta forma, ajudamos o servidor e simplificamos o pedido.</w:t>
      </w:r>
    </w:p>
    <w:p w14:paraId="6A97AD8F" w14:textId="77777777" w:rsidR="0058705E" w:rsidRDefault="0058705E" w:rsidP="004718EF">
      <w:pPr>
        <w:shd w:val="clear" w:color="auto" w:fill="FFFFFF"/>
        <w:spacing w:after="0" w:line="360" w:lineRule="auto"/>
        <w:ind w:firstLine="720"/>
        <w:jc w:val="both"/>
        <w:rPr>
          <w:rFonts w:ascii="Arial" w:eastAsia="Times New Roman" w:hAnsi="Arial" w:cs="Arial"/>
          <w:color w:val="000000"/>
        </w:rPr>
      </w:pPr>
    </w:p>
    <w:p w14:paraId="1181A5DE" w14:textId="77777777" w:rsidR="00EB03AC" w:rsidRPr="00EB03AC" w:rsidRDefault="00EB03AC" w:rsidP="00EB03AC">
      <w:pPr>
        <w:shd w:val="clear" w:color="auto" w:fill="FFFFFF"/>
        <w:spacing w:after="0" w:line="240" w:lineRule="auto"/>
        <w:jc w:val="both"/>
        <w:rPr>
          <w:rFonts w:ascii="Arial" w:eastAsia="Times New Roman" w:hAnsi="Arial" w:cs="Arial"/>
          <w:color w:val="000000"/>
        </w:rPr>
      </w:pPr>
    </w:p>
    <w:p w14:paraId="03534B54" w14:textId="5F979221" w:rsidR="00894506" w:rsidRPr="00EB03AC" w:rsidRDefault="00894506" w:rsidP="00EB03AC">
      <w:pPr>
        <w:shd w:val="clear" w:color="auto" w:fill="70AD47" w:themeFill="accent6"/>
        <w:spacing w:after="0" w:line="240" w:lineRule="auto"/>
        <w:jc w:val="both"/>
        <w:rPr>
          <w:rFonts w:ascii="Arial" w:hAnsi="Arial" w:cs="Arial"/>
          <w:b/>
          <w:bCs/>
        </w:rPr>
      </w:pPr>
      <w:r w:rsidRPr="00EB03AC">
        <w:rPr>
          <w:rFonts w:ascii="Arial" w:hAnsi="Arial" w:cs="Arial"/>
          <w:b/>
          <w:bCs/>
        </w:rPr>
        <w:t xml:space="preserve">Quando o SELOM recebe um pedido de </w:t>
      </w:r>
      <w:r w:rsidR="00EB03AC" w:rsidRPr="00EB03AC">
        <w:rPr>
          <w:rFonts w:ascii="Arial" w:hAnsi="Arial" w:cs="Arial"/>
          <w:b/>
          <w:bCs/>
        </w:rPr>
        <w:t>análise</w:t>
      </w:r>
      <w:r w:rsidRPr="00EB03AC">
        <w:rPr>
          <w:rFonts w:ascii="Arial" w:hAnsi="Arial" w:cs="Arial"/>
          <w:b/>
          <w:bCs/>
        </w:rPr>
        <w:t xml:space="preserve"> de GDI</w:t>
      </w:r>
    </w:p>
    <w:p w14:paraId="3F805BB1" w14:textId="3A4A670C" w:rsidR="00894506" w:rsidRPr="00EB03AC" w:rsidRDefault="00894506" w:rsidP="00EB03AC">
      <w:pPr>
        <w:shd w:val="clear" w:color="auto" w:fill="FFFFFF"/>
        <w:spacing w:after="0" w:line="240" w:lineRule="auto"/>
        <w:ind w:firstLine="1134"/>
        <w:jc w:val="both"/>
        <w:rPr>
          <w:rFonts w:ascii="Arial" w:eastAsia="Times New Roman" w:hAnsi="Arial" w:cs="Arial"/>
          <w:color w:val="000000"/>
        </w:rPr>
      </w:pPr>
    </w:p>
    <w:p w14:paraId="536017B7" w14:textId="070AB12D" w:rsidR="00894506" w:rsidRDefault="00894506" w:rsidP="00EB03AC">
      <w:pPr>
        <w:shd w:val="clear" w:color="auto" w:fill="FFFFFF"/>
        <w:spacing w:after="0" w:line="240" w:lineRule="auto"/>
        <w:jc w:val="both"/>
        <w:rPr>
          <w:rFonts w:ascii="Arial" w:eastAsia="Times New Roman" w:hAnsi="Arial" w:cs="Arial"/>
          <w:color w:val="000000"/>
        </w:rPr>
      </w:pPr>
      <w:r w:rsidRPr="00EB03AC">
        <w:rPr>
          <w:rFonts w:ascii="Arial" w:eastAsia="Times New Roman" w:hAnsi="Arial" w:cs="Arial"/>
          <w:color w:val="000000"/>
        </w:rPr>
        <w:t>Provavelmente o Centro indeferiu a solicitação e precisamos validar a informação do Centro.</w:t>
      </w:r>
    </w:p>
    <w:p w14:paraId="403BBE13" w14:textId="2D59D54C" w:rsidR="00EB03AC" w:rsidRDefault="00EB03AC" w:rsidP="00EB03AC">
      <w:pPr>
        <w:shd w:val="clear" w:color="auto" w:fill="FFFFFF"/>
        <w:spacing w:after="0" w:line="240" w:lineRule="auto"/>
        <w:jc w:val="both"/>
        <w:rPr>
          <w:rFonts w:ascii="Arial" w:eastAsia="Times New Roman" w:hAnsi="Arial" w:cs="Arial"/>
          <w:color w:val="000000"/>
        </w:rPr>
      </w:pPr>
      <w:r w:rsidRPr="00EB03AC">
        <w:rPr>
          <w:rFonts w:ascii="Arial" w:hAnsi="Arial" w:cs="Arial"/>
          <w:noProof/>
        </w:rPr>
        <w:drawing>
          <wp:inline distT="0" distB="0" distL="0" distR="0" wp14:anchorId="6A588CB0" wp14:editId="569D995F">
            <wp:extent cx="3331597" cy="1995264"/>
            <wp:effectExtent l="0" t="0" r="254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6510" cy="1998206"/>
                    </a:xfrm>
                    <a:prstGeom prst="rect">
                      <a:avLst/>
                    </a:prstGeom>
                  </pic:spPr>
                </pic:pic>
              </a:graphicData>
            </a:graphic>
          </wp:inline>
        </w:drawing>
      </w:r>
    </w:p>
    <w:p w14:paraId="104C04A3" w14:textId="13179311" w:rsidR="00EB03AC" w:rsidRDefault="00EB03AC" w:rsidP="00EB03AC">
      <w:pPr>
        <w:shd w:val="clear" w:color="auto" w:fill="FFFFFF"/>
        <w:spacing w:after="0" w:line="240" w:lineRule="auto"/>
        <w:jc w:val="both"/>
        <w:rPr>
          <w:rFonts w:ascii="Arial" w:eastAsia="Times New Roman" w:hAnsi="Arial" w:cs="Arial"/>
          <w:color w:val="000000"/>
        </w:rPr>
      </w:pPr>
    </w:p>
    <w:p w14:paraId="0A71B4AB" w14:textId="6CFB8AC7" w:rsidR="00EB03AC" w:rsidRPr="00EB03AC" w:rsidRDefault="00EB03AC" w:rsidP="00EB03AC">
      <w:pPr>
        <w:shd w:val="clear" w:color="auto" w:fill="FFFFFF"/>
        <w:spacing w:after="0" w:line="240" w:lineRule="auto"/>
        <w:jc w:val="both"/>
        <w:rPr>
          <w:rFonts w:ascii="Arial" w:eastAsia="Times New Roman" w:hAnsi="Arial" w:cs="Arial"/>
          <w:color w:val="000000"/>
        </w:rPr>
      </w:pPr>
      <w:r w:rsidRPr="00EB03AC">
        <w:rPr>
          <w:rFonts w:ascii="Arial" w:hAnsi="Arial" w:cs="Arial"/>
          <w:noProof/>
        </w:rPr>
        <w:drawing>
          <wp:inline distT="0" distB="0" distL="0" distR="0" wp14:anchorId="0907E00B" wp14:editId="026E6BA6">
            <wp:extent cx="3093058" cy="1845755"/>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6313" cy="1847697"/>
                    </a:xfrm>
                    <a:prstGeom prst="rect">
                      <a:avLst/>
                    </a:prstGeom>
                  </pic:spPr>
                </pic:pic>
              </a:graphicData>
            </a:graphic>
          </wp:inline>
        </w:drawing>
      </w:r>
    </w:p>
    <w:p w14:paraId="4D79BE29" w14:textId="77777777" w:rsidR="00EB03AC" w:rsidRDefault="00EB03AC" w:rsidP="00EB03AC">
      <w:pPr>
        <w:shd w:val="clear" w:color="auto" w:fill="FFFFFF"/>
        <w:spacing w:after="0" w:line="240" w:lineRule="auto"/>
        <w:jc w:val="both"/>
        <w:rPr>
          <w:rFonts w:ascii="Arial" w:eastAsia="Times New Roman" w:hAnsi="Arial" w:cs="Arial"/>
          <w:color w:val="000000"/>
        </w:rPr>
      </w:pPr>
    </w:p>
    <w:p w14:paraId="39326265" w14:textId="5F689931" w:rsidR="00EB03AC" w:rsidRDefault="00EB03AC" w:rsidP="00EB03AC">
      <w:pPr>
        <w:shd w:val="clear" w:color="auto" w:fill="FFFFFF"/>
        <w:spacing w:after="0" w:line="240" w:lineRule="auto"/>
        <w:jc w:val="both"/>
        <w:rPr>
          <w:rFonts w:ascii="Arial" w:eastAsia="Times New Roman" w:hAnsi="Arial" w:cs="Arial"/>
          <w:color w:val="000000"/>
        </w:rPr>
      </w:pPr>
      <w:r w:rsidRPr="00EB03AC">
        <w:rPr>
          <w:rFonts w:ascii="Arial" w:hAnsi="Arial" w:cs="Arial"/>
          <w:noProof/>
        </w:rPr>
        <w:drawing>
          <wp:inline distT="0" distB="0" distL="0" distR="0" wp14:anchorId="4AC9D16E" wp14:editId="47E25844">
            <wp:extent cx="2894275" cy="2232109"/>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8928" cy="2235697"/>
                    </a:xfrm>
                    <a:prstGeom prst="rect">
                      <a:avLst/>
                    </a:prstGeom>
                  </pic:spPr>
                </pic:pic>
              </a:graphicData>
            </a:graphic>
          </wp:inline>
        </w:drawing>
      </w:r>
    </w:p>
    <w:p w14:paraId="42C2BEBB" w14:textId="3045F852" w:rsidR="00EB03AC" w:rsidRDefault="00894506" w:rsidP="00D272BA">
      <w:pPr>
        <w:shd w:val="clear" w:color="auto" w:fill="FFFFFF"/>
        <w:spacing w:after="0" w:line="360" w:lineRule="auto"/>
        <w:jc w:val="both"/>
        <w:rPr>
          <w:rFonts w:ascii="Arial" w:eastAsia="Times New Roman" w:hAnsi="Arial" w:cs="Arial"/>
          <w:color w:val="000000"/>
        </w:rPr>
      </w:pPr>
      <w:r w:rsidRPr="00EB03AC">
        <w:rPr>
          <w:rFonts w:ascii="Arial" w:eastAsia="Times New Roman" w:hAnsi="Arial" w:cs="Arial"/>
          <w:color w:val="000000"/>
        </w:rPr>
        <w:t xml:space="preserve">Clicar no </w:t>
      </w:r>
      <w:r w:rsidR="00EB03AC" w:rsidRPr="00EB03AC">
        <w:rPr>
          <w:rFonts w:ascii="Arial" w:eastAsia="Times New Roman" w:hAnsi="Arial" w:cs="Arial"/>
          <w:color w:val="000000"/>
        </w:rPr>
        <w:t>número</w:t>
      </w:r>
      <w:r w:rsidRPr="00EB03AC">
        <w:rPr>
          <w:rFonts w:ascii="Arial" w:eastAsia="Times New Roman" w:hAnsi="Arial" w:cs="Arial"/>
          <w:color w:val="000000"/>
        </w:rPr>
        <w:t xml:space="preserve"> do processo para saber o motivo do pedido de </w:t>
      </w:r>
      <w:r w:rsidR="00EB03AC" w:rsidRPr="00EB03AC">
        <w:rPr>
          <w:rFonts w:ascii="Arial" w:eastAsia="Times New Roman" w:hAnsi="Arial" w:cs="Arial"/>
          <w:color w:val="000000"/>
        </w:rPr>
        <w:t>análise</w:t>
      </w:r>
      <w:r w:rsidR="00EB03AC">
        <w:rPr>
          <w:rFonts w:ascii="Arial" w:eastAsia="Times New Roman" w:hAnsi="Arial" w:cs="Arial"/>
          <w:color w:val="000000"/>
        </w:rPr>
        <w:t>:</w:t>
      </w:r>
    </w:p>
    <w:p w14:paraId="02A92EE0" w14:textId="6B257EC1" w:rsidR="00EB03AC" w:rsidRDefault="00EB03AC" w:rsidP="00D272BA">
      <w:pPr>
        <w:shd w:val="clear" w:color="auto" w:fill="FFFFFF"/>
        <w:spacing w:after="0" w:line="360" w:lineRule="auto"/>
        <w:jc w:val="both"/>
        <w:rPr>
          <w:rFonts w:ascii="Arial" w:eastAsia="Times New Roman" w:hAnsi="Arial" w:cs="Arial"/>
          <w:color w:val="000000"/>
        </w:rPr>
      </w:pPr>
      <w:r>
        <w:rPr>
          <w:rFonts w:ascii="Arial" w:eastAsia="Times New Roman" w:hAnsi="Arial" w:cs="Arial"/>
          <w:color w:val="000000"/>
        </w:rPr>
        <w:t>*</w:t>
      </w:r>
      <w:r w:rsidRPr="00EB03AC">
        <w:rPr>
          <w:rFonts w:ascii="Arial" w:eastAsia="Times New Roman" w:hAnsi="Arial" w:cs="Arial"/>
          <w:b/>
          <w:bCs/>
          <w:color w:val="000000"/>
        </w:rPr>
        <w:t xml:space="preserve">Se </w:t>
      </w:r>
      <w:r w:rsidR="00F42906">
        <w:rPr>
          <w:rFonts w:ascii="Arial" w:eastAsia="Times New Roman" w:hAnsi="Arial" w:cs="Arial"/>
          <w:b/>
          <w:bCs/>
          <w:color w:val="000000"/>
        </w:rPr>
        <w:t xml:space="preserve">SELOM </w:t>
      </w:r>
      <w:r w:rsidRPr="00EB03AC">
        <w:rPr>
          <w:rFonts w:ascii="Arial" w:eastAsia="Times New Roman" w:hAnsi="Arial" w:cs="Arial"/>
          <w:b/>
          <w:bCs/>
          <w:color w:val="000000"/>
        </w:rPr>
        <w:t>concordar</w:t>
      </w:r>
      <w:r>
        <w:rPr>
          <w:rFonts w:ascii="Arial" w:eastAsia="Times New Roman" w:hAnsi="Arial" w:cs="Arial"/>
          <w:color w:val="000000"/>
        </w:rPr>
        <w:t xml:space="preserve"> com o Centro -</w:t>
      </w:r>
      <w:r w:rsidR="00894506" w:rsidRPr="00EB03AC">
        <w:rPr>
          <w:rFonts w:ascii="Arial" w:eastAsia="Times New Roman" w:hAnsi="Arial" w:cs="Arial"/>
          <w:color w:val="000000"/>
        </w:rPr>
        <w:t xml:space="preserve"> copiar o que o </w:t>
      </w:r>
      <w:r>
        <w:rPr>
          <w:rFonts w:ascii="Arial" w:eastAsia="Times New Roman" w:hAnsi="Arial" w:cs="Arial"/>
          <w:color w:val="000000"/>
        </w:rPr>
        <w:t>C</w:t>
      </w:r>
      <w:r w:rsidR="00894506" w:rsidRPr="00EB03AC">
        <w:rPr>
          <w:rFonts w:ascii="Arial" w:eastAsia="Times New Roman" w:hAnsi="Arial" w:cs="Arial"/>
          <w:color w:val="000000"/>
        </w:rPr>
        <w:t>entro justificou</w:t>
      </w:r>
      <w:r>
        <w:rPr>
          <w:rFonts w:ascii="Arial" w:eastAsia="Times New Roman" w:hAnsi="Arial" w:cs="Arial"/>
          <w:color w:val="000000"/>
        </w:rPr>
        <w:t xml:space="preserve"> e a solicitação </w:t>
      </w:r>
      <w:r w:rsidR="00D272BA">
        <w:rPr>
          <w:rFonts w:ascii="Arial" w:eastAsia="Times New Roman" w:hAnsi="Arial" w:cs="Arial"/>
          <w:color w:val="000000"/>
        </w:rPr>
        <w:t>continuará</w:t>
      </w:r>
      <w:r>
        <w:rPr>
          <w:rFonts w:ascii="Arial" w:eastAsia="Times New Roman" w:hAnsi="Arial" w:cs="Arial"/>
          <w:color w:val="000000"/>
        </w:rPr>
        <w:t xml:space="preserve"> indeferida </w:t>
      </w:r>
    </w:p>
    <w:p w14:paraId="615A0D31" w14:textId="4B3580FC" w:rsidR="00894506" w:rsidRDefault="00894506" w:rsidP="00EB03AC">
      <w:pPr>
        <w:spacing w:after="0" w:line="240" w:lineRule="auto"/>
        <w:jc w:val="both"/>
        <w:rPr>
          <w:rFonts w:ascii="Arial" w:hAnsi="Arial" w:cs="Arial"/>
        </w:rPr>
      </w:pPr>
      <w:r w:rsidRPr="00EB03AC">
        <w:rPr>
          <w:rFonts w:ascii="Arial" w:hAnsi="Arial" w:cs="Arial"/>
          <w:noProof/>
        </w:rPr>
        <w:drawing>
          <wp:inline distT="0" distB="0" distL="0" distR="0" wp14:anchorId="57A5A999" wp14:editId="463F9E17">
            <wp:extent cx="3220279" cy="2244139"/>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5499" cy="2247777"/>
                    </a:xfrm>
                    <a:prstGeom prst="rect">
                      <a:avLst/>
                    </a:prstGeom>
                  </pic:spPr>
                </pic:pic>
              </a:graphicData>
            </a:graphic>
          </wp:inline>
        </w:drawing>
      </w:r>
    </w:p>
    <w:p w14:paraId="5EA232BD" w14:textId="0F816BC8" w:rsidR="00F42906" w:rsidRDefault="00F42906" w:rsidP="00EB03AC">
      <w:pPr>
        <w:spacing w:after="0" w:line="240" w:lineRule="auto"/>
        <w:jc w:val="both"/>
        <w:rPr>
          <w:rFonts w:ascii="Arial" w:hAnsi="Arial" w:cs="Arial"/>
        </w:rPr>
      </w:pPr>
    </w:p>
    <w:p w14:paraId="5EDB7052" w14:textId="0A4BD221" w:rsidR="00F42906" w:rsidRDefault="00F42906" w:rsidP="00F42906">
      <w:pPr>
        <w:shd w:val="clear" w:color="auto" w:fill="FFFFFF"/>
        <w:spacing w:after="0" w:line="240" w:lineRule="auto"/>
        <w:jc w:val="both"/>
        <w:rPr>
          <w:rFonts w:ascii="Arial" w:eastAsia="Times New Roman" w:hAnsi="Arial" w:cs="Arial"/>
          <w:color w:val="000000"/>
        </w:rPr>
      </w:pPr>
      <w:r>
        <w:rPr>
          <w:rFonts w:ascii="Arial" w:eastAsia="Times New Roman" w:hAnsi="Arial" w:cs="Arial"/>
          <w:color w:val="000000"/>
        </w:rPr>
        <w:t>*</w:t>
      </w:r>
      <w:r w:rsidRPr="00EB03AC">
        <w:rPr>
          <w:rFonts w:ascii="Arial" w:eastAsia="Times New Roman" w:hAnsi="Arial" w:cs="Arial"/>
          <w:b/>
          <w:bCs/>
          <w:color w:val="000000"/>
        </w:rPr>
        <w:t xml:space="preserve">Se </w:t>
      </w:r>
      <w:r>
        <w:rPr>
          <w:rFonts w:ascii="Arial" w:eastAsia="Times New Roman" w:hAnsi="Arial" w:cs="Arial"/>
          <w:b/>
          <w:bCs/>
          <w:color w:val="000000"/>
        </w:rPr>
        <w:t xml:space="preserve">SELOM NÃO </w:t>
      </w:r>
      <w:r w:rsidRPr="00EB03AC">
        <w:rPr>
          <w:rFonts w:ascii="Arial" w:eastAsia="Times New Roman" w:hAnsi="Arial" w:cs="Arial"/>
          <w:b/>
          <w:bCs/>
          <w:color w:val="000000"/>
        </w:rPr>
        <w:t>concordar</w:t>
      </w:r>
      <w:r>
        <w:rPr>
          <w:rFonts w:ascii="Arial" w:eastAsia="Times New Roman" w:hAnsi="Arial" w:cs="Arial"/>
          <w:color w:val="000000"/>
        </w:rPr>
        <w:t xml:space="preserve"> com o Centro –</w:t>
      </w:r>
      <w:r w:rsidRPr="00EB03AC">
        <w:rPr>
          <w:rFonts w:ascii="Arial" w:eastAsia="Times New Roman" w:hAnsi="Arial" w:cs="Arial"/>
          <w:color w:val="000000"/>
        </w:rPr>
        <w:t xml:space="preserve"> </w:t>
      </w:r>
      <w:r>
        <w:rPr>
          <w:rFonts w:ascii="Arial" w:eastAsia="Times New Roman" w:hAnsi="Arial" w:cs="Arial"/>
          <w:color w:val="000000"/>
        </w:rPr>
        <w:t>retificar o motivo do indeferimento</w:t>
      </w:r>
      <w:r w:rsidRPr="00EB03AC">
        <w:rPr>
          <w:rFonts w:ascii="Arial" w:eastAsia="Times New Roman" w:hAnsi="Arial" w:cs="Arial"/>
          <w:color w:val="000000"/>
        </w:rPr>
        <w:t xml:space="preserve"> </w:t>
      </w:r>
      <w:r>
        <w:rPr>
          <w:rFonts w:ascii="Arial" w:eastAsia="Times New Roman" w:hAnsi="Arial" w:cs="Arial"/>
          <w:color w:val="000000"/>
        </w:rPr>
        <w:t>e aprovar a GDI.</w:t>
      </w:r>
    </w:p>
    <w:p w14:paraId="00C27AFC" w14:textId="16C6955B" w:rsidR="00F42906" w:rsidRPr="00F42906" w:rsidRDefault="00F42906" w:rsidP="00F42906">
      <w:pPr>
        <w:spacing w:after="0" w:line="240" w:lineRule="auto"/>
        <w:rPr>
          <w:rFonts w:ascii="Times New Roman" w:eastAsia="Times New Roman" w:hAnsi="Times New Roman" w:cs="Times New Roman"/>
          <w:sz w:val="24"/>
          <w:szCs w:val="24"/>
          <w:lang w:eastAsia="pt-BR"/>
        </w:rPr>
      </w:pPr>
      <w:r w:rsidRPr="00F42906">
        <w:rPr>
          <w:rFonts w:ascii="Arial" w:hAnsi="Arial" w:cs="Arial"/>
          <w:noProof/>
        </w:rPr>
        <w:drawing>
          <wp:inline distT="0" distB="0" distL="0" distR="0" wp14:anchorId="4C695A85" wp14:editId="399E83EE">
            <wp:extent cx="3766782" cy="2266122"/>
            <wp:effectExtent l="0" t="0" r="5715"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7961" cy="2272847"/>
                    </a:xfrm>
                    <a:prstGeom prst="rect">
                      <a:avLst/>
                    </a:prstGeom>
                    <a:noFill/>
                    <a:ln>
                      <a:noFill/>
                    </a:ln>
                  </pic:spPr>
                </pic:pic>
              </a:graphicData>
            </a:graphic>
          </wp:inline>
        </w:drawing>
      </w:r>
    </w:p>
    <w:p w14:paraId="73109971" w14:textId="77777777" w:rsidR="00F42906" w:rsidRPr="00EB03AC" w:rsidRDefault="00F42906" w:rsidP="00EB03AC">
      <w:pPr>
        <w:spacing w:after="0" w:line="240" w:lineRule="auto"/>
        <w:jc w:val="both"/>
        <w:rPr>
          <w:rFonts w:ascii="Arial" w:hAnsi="Arial" w:cs="Arial"/>
        </w:rPr>
      </w:pPr>
    </w:p>
    <w:sectPr w:rsidR="00F42906" w:rsidRPr="00EB03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06DAE"/>
    <w:multiLevelType w:val="hybridMultilevel"/>
    <w:tmpl w:val="7708CCD4"/>
    <w:lvl w:ilvl="0" w:tplc="0F7417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56390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6DD"/>
    <w:rsid w:val="000E79CC"/>
    <w:rsid w:val="001206DD"/>
    <w:rsid w:val="001B4D4D"/>
    <w:rsid w:val="002130C7"/>
    <w:rsid w:val="002B58B6"/>
    <w:rsid w:val="004718EF"/>
    <w:rsid w:val="0058705E"/>
    <w:rsid w:val="005E0C73"/>
    <w:rsid w:val="006350B6"/>
    <w:rsid w:val="007066E4"/>
    <w:rsid w:val="00764B5F"/>
    <w:rsid w:val="008661FE"/>
    <w:rsid w:val="00894506"/>
    <w:rsid w:val="009A4072"/>
    <w:rsid w:val="00A94287"/>
    <w:rsid w:val="00BB26EE"/>
    <w:rsid w:val="00CA3642"/>
    <w:rsid w:val="00CF4740"/>
    <w:rsid w:val="00D268D3"/>
    <w:rsid w:val="00D272BA"/>
    <w:rsid w:val="00D94912"/>
    <w:rsid w:val="00E266BD"/>
    <w:rsid w:val="00E30B61"/>
    <w:rsid w:val="00E60DA8"/>
    <w:rsid w:val="00EB03AC"/>
    <w:rsid w:val="00ED28CE"/>
    <w:rsid w:val="00EF2F34"/>
    <w:rsid w:val="00F42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A1B5B"/>
  <w15:chartTrackingRefBased/>
  <w15:docId w15:val="{67FD611D-1090-47C0-9B1C-2A766F9A1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906"/>
    <w:rPr>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B4D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186583">
      <w:bodyDiv w:val="1"/>
      <w:marLeft w:val="0"/>
      <w:marRight w:val="0"/>
      <w:marTop w:val="0"/>
      <w:marBottom w:val="0"/>
      <w:divBdr>
        <w:top w:val="none" w:sz="0" w:space="0" w:color="auto"/>
        <w:left w:val="none" w:sz="0" w:space="0" w:color="auto"/>
        <w:bottom w:val="none" w:sz="0" w:space="0" w:color="auto"/>
        <w:right w:val="none" w:sz="0" w:space="0" w:color="auto"/>
      </w:divBdr>
    </w:div>
    <w:div w:id="171692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image" Target="media/image11.pn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1195</Words>
  <Characters>6453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Claudia Silva de Souza</dc:creator>
  <cp:keywords/>
  <dc:description/>
  <cp:lastModifiedBy>Renata Bittencourt</cp:lastModifiedBy>
  <cp:revision>2</cp:revision>
  <dcterms:created xsi:type="dcterms:W3CDTF">2026-07-08T19:53:00Z</dcterms:created>
  <dcterms:modified xsi:type="dcterms:W3CDTF">2026-07-08T19:53:00Z</dcterms:modified>
</cp:coreProperties>
</file>