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D33" w:rsidRPr="00CE256D" w:rsidRDefault="007C7F68" w:rsidP="007C7F68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E256D">
        <w:rPr>
          <w:rFonts w:ascii="Times New Roman" w:hAnsi="Times New Roman" w:cs="Times New Roman"/>
          <w:b/>
          <w:sz w:val="28"/>
          <w:szCs w:val="24"/>
        </w:rPr>
        <w:t>PROAD</w:t>
      </w:r>
    </w:p>
    <w:p w:rsidR="007C7F68" w:rsidRPr="007C7F68" w:rsidRDefault="007C7F68" w:rsidP="007C7F68">
      <w:pPr>
        <w:rPr>
          <w:rFonts w:ascii="Times New Roman" w:hAnsi="Times New Roman" w:cs="Times New Roman"/>
          <w:b/>
          <w:sz w:val="24"/>
          <w:szCs w:val="24"/>
        </w:rPr>
      </w:pPr>
      <w:r w:rsidRPr="007C7F68">
        <w:rPr>
          <w:rFonts w:ascii="Times New Roman" w:hAnsi="Times New Roman" w:cs="Times New Roman"/>
          <w:b/>
          <w:sz w:val="24"/>
          <w:szCs w:val="24"/>
        </w:rPr>
        <w:t>2023</w:t>
      </w:r>
    </w:p>
    <w:p w:rsidR="007C7F68" w:rsidRPr="00272C36" w:rsidRDefault="00B318D3" w:rsidP="007C7F68">
      <w:pPr>
        <w:numPr>
          <w:ilvl w:val="1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5" w:tgtFrame="_blank" w:history="1">
        <w:r w:rsidR="007C7F68" w:rsidRPr="007C7F68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007/2023 - REITOR</w:t>
        </w:r>
        <w:r w:rsidR="007C7F68" w:rsidRPr="007C7F68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 </w:t>
        </w:r>
      </w:hyperlink>
      <w:hyperlink r:id="rId6" w:tgtFrame="_blank" w:history="1">
        <w:r w:rsidR="007C7F68" w:rsidRPr="007C7F68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-</w:t>
        </w:r>
      </w:hyperlink>
      <w:r w:rsidR="007C7F68" w:rsidRPr="007C7F6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</w:t>
      </w:r>
      <w:r w:rsidR="007C7F68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Regulamenta os procedimentos para autorização de afastamento do país de  servidores docentes e técnicos universitários da UDESC. (Universidade do Estado de Santa Catarina). (Revoga IN 003/2022) (SGP-e UDESC 34223/2023)</w:t>
      </w:r>
    </w:p>
    <w:p w:rsidR="007C7F68" w:rsidRPr="00272C36" w:rsidRDefault="00B318D3" w:rsidP="007C7F68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7" w:tgtFrame="_blank" w:history="1">
        <w:r w:rsidR="007C7F68" w:rsidRPr="007C7F68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 I </w:t>
        </w:r>
        <w:r w:rsidR="007C7F68" w:rsidRPr="007C7F68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- Solicitação de Afastamento (Versão Editável)</w:t>
        </w:r>
      </w:hyperlink>
    </w:p>
    <w:p w:rsidR="007C7F68" w:rsidRPr="00272C36" w:rsidRDefault="00B318D3" w:rsidP="007C7F68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8" w:tgtFrame="_blank" w:history="1">
        <w:r w:rsidR="007C7F68" w:rsidRPr="007C7F68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II </w:t>
        </w:r>
        <w:r w:rsidR="007C7F68" w:rsidRPr="007C7F68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- Termo de Responsabilidade Afastamento do País (Versão Editável)</w:t>
        </w:r>
      </w:hyperlink>
    </w:p>
    <w:p w:rsidR="007C7F68" w:rsidRDefault="007C7F68" w:rsidP="007C7F68">
      <w:pPr>
        <w:rPr>
          <w:rFonts w:ascii="Times New Roman" w:hAnsi="Times New Roman" w:cs="Times New Roman"/>
          <w:sz w:val="24"/>
          <w:szCs w:val="24"/>
        </w:rPr>
      </w:pPr>
    </w:p>
    <w:p w:rsidR="009D366C" w:rsidRPr="009D366C" w:rsidRDefault="009D366C" w:rsidP="007C7F68">
      <w:pPr>
        <w:rPr>
          <w:rFonts w:ascii="Times New Roman" w:hAnsi="Times New Roman" w:cs="Times New Roman"/>
          <w:b/>
          <w:sz w:val="24"/>
          <w:szCs w:val="24"/>
        </w:rPr>
      </w:pPr>
      <w:r w:rsidRPr="009D366C">
        <w:rPr>
          <w:rFonts w:ascii="Times New Roman" w:hAnsi="Times New Roman" w:cs="Times New Roman"/>
          <w:b/>
          <w:sz w:val="24"/>
          <w:szCs w:val="24"/>
        </w:rPr>
        <w:t>2021</w:t>
      </w:r>
    </w:p>
    <w:p w:rsidR="009D366C" w:rsidRPr="00272C36" w:rsidRDefault="00B318D3" w:rsidP="009D366C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9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002/2021 - PROAD/PROPLAN</w:t>
        </w:r>
      </w:hyperlink>
      <w:r w:rsidR="009D366C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- </w:t>
      </w:r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Institui a obrigatoriedade de justificativa técnica para aquisição de equipamentos de médio e grande porte, destinados as atividades de ensino, pesquisa e extensão. (Publicada em 28/05/2021).</w:t>
      </w:r>
    </w:p>
    <w:p w:rsidR="009D366C" w:rsidRDefault="00B318D3" w:rsidP="009D366C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0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 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Justificativa de Aquisição de Equipamento de Médio e Grande Porte</w:t>
      </w:r>
    </w:p>
    <w:p w:rsidR="009D366C" w:rsidRPr="00272C36" w:rsidRDefault="00B318D3" w:rsidP="009D366C">
      <w:pPr>
        <w:numPr>
          <w:ilvl w:val="2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1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007/2021 - PROAD </w:t>
        </w:r>
      </w:hyperlink>
      <w:r w:rsidR="009D366C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- </w:t>
      </w:r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Disciplina no âmbito da UDESC a concessão de diárias aos servidores que se  deslocam temporariamente da respectiva sede, a serviço, a título de indenização das despesas de alimentação, estadia e deslocamento. (Publicada em 26/08/2021), (Alterada em 19/08/2022 pelo documento </w:t>
      </w:r>
      <w:proofErr w:type="spellStart"/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SGPe</w:t>
      </w:r>
      <w:proofErr w:type="spellEnd"/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30622/2022) (Publicada em 24/08/2022) (Alterada em 21/11/2022 pelo documento </w:t>
      </w:r>
      <w:proofErr w:type="spellStart"/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SGPe</w:t>
      </w:r>
      <w:proofErr w:type="spellEnd"/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 xml:space="preserve"> 52191/2022) (Revogou IN 008/2019) (Publicada em 25/11/2022).</w:t>
      </w:r>
    </w:p>
    <w:p w:rsidR="009D366C" w:rsidRPr="00272C36" w:rsidRDefault="00B318D3" w:rsidP="009D366C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2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 - Tabela Valores das Diárias</w:t>
        </w:r>
      </w:hyperlink>
    </w:p>
    <w:p w:rsidR="009D366C" w:rsidRPr="00272C36" w:rsidRDefault="00B318D3" w:rsidP="009D366C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3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Fluxograma de Deslocamentos Nacionais</w:t>
        </w:r>
      </w:hyperlink>
    </w:p>
    <w:p w:rsidR="009D366C" w:rsidRPr="00272C36" w:rsidRDefault="00B318D3" w:rsidP="009D366C">
      <w:pPr>
        <w:numPr>
          <w:ilvl w:val="3"/>
          <w:numId w:val="2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4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Fluxograma de Deslocamentos Internacionais</w:t>
        </w:r>
      </w:hyperlink>
    </w:p>
    <w:p w:rsidR="009D366C" w:rsidRDefault="009D366C" w:rsidP="009D3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</w:p>
    <w:p w:rsidR="009D366C" w:rsidRDefault="009D366C" w:rsidP="009D3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  <w:r w:rsidRPr="009D366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  <w:t>2019</w:t>
      </w:r>
    </w:p>
    <w:p w:rsidR="009D366C" w:rsidRDefault="009D366C" w:rsidP="009D366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pt-BR"/>
        </w:rPr>
      </w:pPr>
    </w:p>
    <w:p w:rsidR="009D366C" w:rsidRPr="00272C36" w:rsidRDefault="00B318D3" w:rsidP="009D366C">
      <w:pPr>
        <w:numPr>
          <w:ilvl w:val="1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5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014/2019-PROAD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 Regulamenta a aquisição de passagens aéreas e terrestres para convidados, servidores e discentes da UDESC.</w:t>
      </w:r>
    </w:p>
    <w:p w:rsidR="009D366C" w:rsidRPr="00272C36" w:rsidRDefault="00B318D3" w:rsidP="009D366C">
      <w:pPr>
        <w:numPr>
          <w:ilvl w:val="2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6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 Relatório de Prestação de Contas de Aquisição de Passagens </w:t>
      </w:r>
    </w:p>
    <w:p w:rsidR="009D366C" w:rsidRPr="00272C36" w:rsidRDefault="00B318D3" w:rsidP="009D366C">
      <w:pPr>
        <w:numPr>
          <w:ilvl w:val="2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7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Fluxograma para Aquisição de Passagens Aéreas e Terrestres</w:t>
        </w:r>
      </w:hyperlink>
    </w:p>
    <w:p w:rsidR="009D366C" w:rsidRDefault="009D366C" w:rsidP="007C7F68">
      <w:pPr>
        <w:rPr>
          <w:rFonts w:ascii="Times New Roman" w:hAnsi="Times New Roman" w:cs="Times New Roman"/>
          <w:sz w:val="24"/>
          <w:szCs w:val="24"/>
        </w:rPr>
      </w:pPr>
    </w:p>
    <w:p w:rsidR="009D366C" w:rsidRPr="009D366C" w:rsidRDefault="009D366C" w:rsidP="007C7F68">
      <w:pPr>
        <w:rPr>
          <w:rFonts w:ascii="Times New Roman" w:hAnsi="Times New Roman" w:cs="Times New Roman"/>
          <w:b/>
          <w:sz w:val="24"/>
          <w:szCs w:val="24"/>
        </w:rPr>
      </w:pPr>
      <w:r w:rsidRPr="009D366C">
        <w:rPr>
          <w:rFonts w:ascii="Times New Roman" w:hAnsi="Times New Roman" w:cs="Times New Roman"/>
          <w:b/>
          <w:sz w:val="24"/>
          <w:szCs w:val="24"/>
        </w:rPr>
        <w:t>2018</w:t>
      </w:r>
    </w:p>
    <w:p w:rsidR="009D366C" w:rsidRPr="00272C36" w:rsidRDefault="00B318D3" w:rsidP="009D366C">
      <w:pPr>
        <w:numPr>
          <w:ilvl w:val="1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8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010/2018-GABINETE/PROAD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 Disciplina no âmbito da UDESC a concessão das licenças para capacitação de pós-doutorado aos servidores da UDESC durante os semestres letivos 2018.2, 2019.1 e 2019.2.</w:t>
      </w:r>
    </w:p>
    <w:p w:rsidR="009D366C" w:rsidRPr="00272C36" w:rsidRDefault="00B318D3" w:rsidP="009D366C">
      <w:pPr>
        <w:numPr>
          <w:ilvl w:val="2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19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</w:t>
        </w:r>
        <w:r w:rsidR="009D366C" w:rsidRPr="00272C36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 -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Declaração</w:t>
      </w:r>
    </w:p>
    <w:p w:rsidR="009D366C" w:rsidRPr="00272C36" w:rsidRDefault="00B318D3" w:rsidP="009D366C">
      <w:pPr>
        <w:numPr>
          <w:ilvl w:val="2"/>
          <w:numId w:val="4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20" w:tgtFrame="_blank" w:history="1">
        <w:r w:rsidR="009D366C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II</w:t>
        </w:r>
        <w:r w:rsidR="009D366C" w:rsidRPr="00272C36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 - </w:t>
        </w:r>
      </w:hyperlink>
      <w:r w:rsidR="009D366C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Declaração</w:t>
      </w:r>
    </w:p>
    <w:p w:rsidR="009D366C" w:rsidRDefault="009D366C" w:rsidP="007C7F68">
      <w:pPr>
        <w:rPr>
          <w:rFonts w:ascii="Times New Roman" w:hAnsi="Times New Roman" w:cs="Times New Roman"/>
          <w:sz w:val="24"/>
          <w:szCs w:val="24"/>
        </w:rPr>
      </w:pPr>
    </w:p>
    <w:p w:rsidR="00132D8D" w:rsidRPr="00132D8D" w:rsidRDefault="00132D8D" w:rsidP="007C7F68">
      <w:pPr>
        <w:rPr>
          <w:rFonts w:ascii="Times New Roman" w:hAnsi="Times New Roman" w:cs="Times New Roman"/>
          <w:b/>
          <w:sz w:val="24"/>
          <w:szCs w:val="24"/>
        </w:rPr>
      </w:pPr>
      <w:r w:rsidRPr="00132D8D">
        <w:rPr>
          <w:rFonts w:ascii="Times New Roman" w:hAnsi="Times New Roman" w:cs="Times New Roman"/>
          <w:b/>
          <w:sz w:val="24"/>
          <w:szCs w:val="24"/>
        </w:rPr>
        <w:t>2016</w:t>
      </w:r>
    </w:p>
    <w:p w:rsidR="00132D8D" w:rsidRPr="00272C36" w:rsidRDefault="00B318D3" w:rsidP="00132D8D">
      <w:pPr>
        <w:numPr>
          <w:ilvl w:val="1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21" w:tgtFrame="_blank" w:history="1">
        <w:r w:rsidR="00132D8D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013/2016-PROAD</w:t>
        </w:r>
      </w:hyperlink>
      <w:r w:rsidR="00132D8D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 - Regulamenta os procedimentos para pagamentos antecipados de inscrições de servidores Docentes e Técnicos Universitários da UDESC em eventos com publicação de artigos científicos ou trabalhos acadêmicos. (Revogou IN 002/2012)</w:t>
      </w:r>
    </w:p>
    <w:p w:rsidR="00132D8D" w:rsidRPr="00272C36" w:rsidRDefault="00B318D3" w:rsidP="00132D8D">
      <w:pPr>
        <w:numPr>
          <w:ilvl w:val="2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22" w:tgtFrame="_blank" w:history="1">
        <w:r w:rsidR="00132D8D" w:rsidRPr="00272C36">
          <w:rPr>
            <w:rFonts w:ascii="Times New Roman" w:eastAsia="Times New Roman" w:hAnsi="Times New Roman" w:cs="Times New Roman"/>
            <w:color w:val="0A9854"/>
            <w:sz w:val="24"/>
            <w:szCs w:val="24"/>
            <w:bdr w:val="none" w:sz="0" w:space="0" w:color="auto" w:frame="1"/>
            <w:lang w:eastAsia="pt-BR"/>
          </w:rPr>
          <w:t>​</w:t>
        </w:r>
      </w:hyperlink>
      <w:hyperlink r:id="rId23" w:tgtFrame="_blank" w:history="1">
        <w:r w:rsidR="00132D8D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Anexo Único</w:t>
        </w:r>
      </w:hyperlink>
    </w:p>
    <w:p w:rsidR="00132D8D" w:rsidRPr="00272C36" w:rsidRDefault="00B318D3" w:rsidP="00132D8D">
      <w:pPr>
        <w:numPr>
          <w:ilvl w:val="2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24" w:tgtFrame="_blank" w:history="1">
        <w:r w:rsidR="00132D8D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Fluxograma para Pagamento Antecipado de Inscrições</w:t>
        </w:r>
      </w:hyperlink>
    </w:p>
    <w:p w:rsidR="00132D8D" w:rsidRDefault="00132D8D" w:rsidP="007C7F68">
      <w:pPr>
        <w:rPr>
          <w:rFonts w:ascii="Times New Roman" w:hAnsi="Times New Roman" w:cs="Times New Roman"/>
          <w:sz w:val="24"/>
          <w:szCs w:val="24"/>
        </w:rPr>
      </w:pPr>
    </w:p>
    <w:p w:rsidR="00132D8D" w:rsidRDefault="00132D8D" w:rsidP="007C7F6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2014</w:t>
      </w:r>
    </w:p>
    <w:p w:rsidR="00132D8D" w:rsidRPr="00272C36" w:rsidRDefault="00B318D3" w:rsidP="00132D8D">
      <w:pPr>
        <w:numPr>
          <w:ilvl w:val="1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</w:pPr>
      <w:hyperlink r:id="rId25" w:tgtFrame="_blank" w:history="1">
        <w:r w:rsidR="00132D8D" w:rsidRPr="00272C36">
          <w:rPr>
            <w:rFonts w:ascii="Times New Roman" w:eastAsia="Times New Roman" w:hAnsi="Times New Roman" w:cs="Times New Roman"/>
            <w:b/>
            <w:bCs/>
            <w:color w:val="0A9854"/>
            <w:sz w:val="24"/>
            <w:szCs w:val="24"/>
            <w:bdr w:val="none" w:sz="0" w:space="0" w:color="auto" w:frame="1"/>
            <w:lang w:eastAsia="pt-BR"/>
          </w:rPr>
          <w:t>005/2014-GABINETE/PROAD</w:t>
        </w:r>
      </w:hyperlink>
      <w:r w:rsidR="00132D8D" w:rsidRPr="00272C3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pt-BR"/>
        </w:rPr>
        <w:t> </w:t>
      </w:r>
      <w:r w:rsidR="00132D8D" w:rsidRPr="00272C36">
        <w:rPr>
          <w:rFonts w:ascii="Times New Roman" w:eastAsia="Times New Roman" w:hAnsi="Times New Roman" w:cs="Times New Roman"/>
          <w:color w:val="111111"/>
          <w:sz w:val="24"/>
          <w:szCs w:val="24"/>
          <w:lang w:eastAsia="pt-BR"/>
        </w:rPr>
        <w:t>- Disciplina no âmbito da UDESC os procedimentos administrativos para os pagamentos relativos a prestação de serviços realizados por profissionais autônomos através de Recibo de Pagamento a Autônomos (RPA).</w:t>
      </w:r>
    </w:p>
    <w:p w:rsidR="00132D8D" w:rsidRDefault="00132D8D" w:rsidP="007C7F68">
      <w:pPr>
        <w:rPr>
          <w:rFonts w:ascii="Times New Roman" w:hAnsi="Times New Roman" w:cs="Times New Roman"/>
          <w:b/>
          <w:sz w:val="24"/>
          <w:szCs w:val="24"/>
        </w:rPr>
      </w:pPr>
    </w:p>
    <w:p w:rsidR="00132D8D" w:rsidRPr="00132D8D" w:rsidRDefault="00132D8D" w:rsidP="007C7F68">
      <w:pPr>
        <w:rPr>
          <w:rFonts w:ascii="Times New Roman" w:hAnsi="Times New Roman" w:cs="Times New Roman"/>
          <w:b/>
          <w:sz w:val="24"/>
          <w:szCs w:val="24"/>
        </w:rPr>
      </w:pPr>
    </w:p>
    <w:sectPr w:rsidR="00132D8D" w:rsidRPr="00132D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3382"/>
    <w:multiLevelType w:val="multilevel"/>
    <w:tmpl w:val="66D2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837697"/>
    <w:multiLevelType w:val="multilevel"/>
    <w:tmpl w:val="C6A08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31077"/>
    <w:multiLevelType w:val="multilevel"/>
    <w:tmpl w:val="8CF4F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11563"/>
    <w:multiLevelType w:val="multilevel"/>
    <w:tmpl w:val="54A8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E138F0"/>
    <w:multiLevelType w:val="multilevel"/>
    <w:tmpl w:val="07F0D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840153"/>
    <w:multiLevelType w:val="multilevel"/>
    <w:tmpl w:val="D50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68"/>
    <w:rsid w:val="000A4932"/>
    <w:rsid w:val="00132D8D"/>
    <w:rsid w:val="007A7D33"/>
    <w:rsid w:val="007C7F68"/>
    <w:rsid w:val="009D366C"/>
    <w:rsid w:val="00B318D3"/>
    <w:rsid w:val="00C003ED"/>
    <w:rsid w:val="00CE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09089-AD43-45DB-B841-C99DC890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desc.br/arquivos/udesc/id_cpmenu/17311/IN_007_2023__Anexo_II_Para_preenchimento_16993965275865_17311.docx" TargetMode="External"/><Relationship Id="rId13" Type="http://schemas.openxmlformats.org/officeDocument/2006/relationships/hyperlink" Target="https://www.udesc.br/arquivos/udesc/id_cpmenu/11004/Fluxo_IN_007_2021_nacional_1634229176642_11004.png" TargetMode="External"/><Relationship Id="rId18" Type="http://schemas.openxmlformats.org/officeDocument/2006/relationships/hyperlink" Target="https://udesc.br/arquivos/udesc/id_cpmenu/3026/IN_10_2018___Capacita__o_15343699436937_302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1.udesc.br/arquivos/id_submenu/206/in_13.2016___inscricao_em_eventos_com_publicacao_de_artigos_ou_trabalhos.pdf" TargetMode="External"/><Relationship Id="rId7" Type="http://schemas.openxmlformats.org/officeDocument/2006/relationships/hyperlink" Target="https://www.udesc.br/arquivos/udesc/id_cpmenu/17311/IN_007_2023__Anexo_I_Para_preenchimento_16993965441021_17311.docx" TargetMode="External"/><Relationship Id="rId12" Type="http://schemas.openxmlformats.org/officeDocument/2006/relationships/hyperlink" Target="https://www.udesc.br/arquivos/udesc/id_cpmenu/11004/IN_007_2021___Anexo_I_16613698196485_11004.pdf" TargetMode="External"/><Relationship Id="rId17" Type="http://schemas.openxmlformats.org/officeDocument/2006/relationships/hyperlink" Target="https://www.udesc.br/arquivos/udesc/id_cpmenu/11004/Fluxo_IN_014_2019_1633023828665_11004.png" TargetMode="External"/><Relationship Id="rId25" Type="http://schemas.openxmlformats.org/officeDocument/2006/relationships/hyperlink" Target="http://www1.udesc.br/arquivos/id_submenu/206/in_005_2014_rpa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desc.br/arquivos/udesc/id_cpmenu/11004/IN_014_2019___Passagens_Anexo_I_1571859598262_11004.docx" TargetMode="External"/><Relationship Id="rId20" Type="http://schemas.openxmlformats.org/officeDocument/2006/relationships/hyperlink" Target="https://www.udesc.br/arquivos/udesc/id_cpmenu/11004/Anexo_II_15748930778151_110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desc.br/arquivos/udesc/id_cpmenu/17311/IN_007_2023_Afastamento_Pa_s_Assinada_16993964109329_17311.pdf" TargetMode="External"/><Relationship Id="rId11" Type="http://schemas.openxmlformats.org/officeDocument/2006/relationships/hyperlink" Target="https://www.udesc.br/arquivos/udesc/id_cpmenu/11004/IN_007_2021___Disciplina_no__mbito_da_UDESC_a_concess_o_de_di_rias_aos_servidores___21_11_22_assinado_16693941453982_11004.pdf" TargetMode="External"/><Relationship Id="rId24" Type="http://schemas.openxmlformats.org/officeDocument/2006/relationships/hyperlink" Target="https://www.udesc.br/arquivos/udesc/id_cpmenu/11004/Fluxo_IN_013_2016_aprovado_16130500084163_11004.pdf" TargetMode="External"/><Relationship Id="rId5" Type="http://schemas.openxmlformats.org/officeDocument/2006/relationships/hyperlink" Target="https://www.udesc.br/arquivos/udesc/id_cpmenu/17311/IN_007_2023_Afastamento_Pa_s_Assinada_16993964109329_17311.pdf" TargetMode="External"/><Relationship Id="rId15" Type="http://schemas.openxmlformats.org/officeDocument/2006/relationships/hyperlink" Target="https://www.udesc.br/arquivos/udesc/id_cpmenu/11004/IN_014_2019___Passagens_15716854136524_11004.pdf" TargetMode="External"/><Relationship Id="rId23" Type="http://schemas.openxmlformats.org/officeDocument/2006/relationships/hyperlink" Target="https://www.udesc.br/arquivos/udesc/id_cpmenu/11004/Anexo__nico___IN_13_2016_16146207504236_11004_16146211365513_11004.docx" TargetMode="External"/><Relationship Id="rId10" Type="http://schemas.openxmlformats.org/officeDocument/2006/relationships/hyperlink" Target="https://www.udesc.br/arquivos/udesc/id_cpmenu/11004/IN_002_2021___Anexo_I_16222314713051_11004.docx" TargetMode="External"/><Relationship Id="rId19" Type="http://schemas.openxmlformats.org/officeDocument/2006/relationships/hyperlink" Target="https://www.udesc.br/arquivos/udesc/id_cpmenu/11004/Anexo_I_1574893059039_1100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desc.br/arquivos/udesc/id_cpmenu/11004/IN_002_2021___Compra_de_Equipamentos_Assinada_16222312119073_11004.pdf" TargetMode="External"/><Relationship Id="rId14" Type="http://schemas.openxmlformats.org/officeDocument/2006/relationships/hyperlink" Target="https://www.udesc.br/arquivos/udesc/id_cpmenu/11004/Fluxo_IN_007_2021_internacional_1634229198942_11004.png" TargetMode="External"/><Relationship Id="rId22" Type="http://schemas.openxmlformats.org/officeDocument/2006/relationships/hyperlink" Target="https://www.udesc.br/arquivos/udesc/id_cpmenu/11004/Anexo__nico___IN_13_2016_16146207504236_11004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LUIZA DANIEL VIANA</dc:creator>
  <cp:keywords/>
  <dc:description/>
  <cp:lastModifiedBy>MARIA LUIZA DANIEL VIANA</cp:lastModifiedBy>
  <cp:revision>2</cp:revision>
  <dcterms:created xsi:type="dcterms:W3CDTF">2024-04-17T11:45:00Z</dcterms:created>
  <dcterms:modified xsi:type="dcterms:W3CDTF">2024-04-17T11:45:00Z</dcterms:modified>
</cp:coreProperties>
</file>