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623C" w14:textId="2A1A678A" w:rsidR="00115CEE" w:rsidRDefault="00115CEE" w:rsidP="008A1BD6">
      <w:pPr>
        <w:pStyle w:val="Ttulo1"/>
        <w:spacing w:before="93"/>
        <w:ind w:left="851" w:firstLine="0"/>
        <w:jc w:val="center"/>
      </w:pPr>
      <w:r>
        <w:t>ANEXO X</w:t>
      </w:r>
      <w:r w:rsidR="000D3129">
        <w:t>I</w:t>
      </w:r>
    </w:p>
    <w:p w14:paraId="4E186677" w14:textId="342B1DEA" w:rsidR="00EF44A4" w:rsidRPr="00E211E3" w:rsidRDefault="00DE5EB0" w:rsidP="008A1BD6">
      <w:pPr>
        <w:pStyle w:val="Ttulo1"/>
        <w:spacing w:before="93"/>
        <w:ind w:left="851"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191FC22B" w14:textId="29A53CDD" w:rsidR="00EF44A4" w:rsidRPr="00E211E3" w:rsidRDefault="008C28CC" w:rsidP="008A1BD6">
      <w:pPr>
        <w:pStyle w:val="Corpodetexto"/>
        <w:spacing w:before="120"/>
        <w:ind w:left="851"/>
        <w:jc w:val="center"/>
        <w:rPr>
          <w:rFonts w:ascii="Arial" w:hAnsi="Arial" w:cs="Arial"/>
        </w:rPr>
      </w:pPr>
      <w:r w:rsidRPr="00E211E3">
        <w:rPr>
          <w:rFonts w:ascii="Arial" w:hAnsi="Arial" w:cs="Arial"/>
        </w:rPr>
        <w:t xml:space="preserve">Processo SGPe </w:t>
      </w:r>
      <w:r w:rsidRPr="00AF0575">
        <w:rPr>
          <w:rFonts w:ascii="Arial" w:hAnsi="Arial" w:cs="Arial"/>
          <w:color w:val="548DD4" w:themeColor="text2" w:themeTint="99"/>
          <w:highlight w:val="yellow"/>
        </w:rPr>
        <w:t>xxx</w:t>
      </w:r>
      <w:r w:rsidRPr="00115CEE">
        <w:rPr>
          <w:rFonts w:ascii="Arial" w:hAnsi="Arial" w:cs="Arial"/>
          <w:highlight w:val="yellow"/>
        </w:rPr>
        <w:t>/</w:t>
      </w:r>
      <w:r w:rsidR="00DE5EB0" w:rsidRPr="00115CEE">
        <w:rPr>
          <w:rFonts w:ascii="Arial" w:hAnsi="Arial" w:cs="Arial"/>
          <w:highlight w:val="yellow"/>
        </w:rPr>
        <w:t>20</w:t>
      </w:r>
      <w:r w:rsidRPr="00115CEE">
        <w:rPr>
          <w:rFonts w:ascii="Arial" w:hAnsi="Arial" w:cs="Arial"/>
          <w:highlight w:val="yellow"/>
        </w:rPr>
        <w:t>2</w:t>
      </w:r>
      <w:r w:rsidR="00115CEE" w:rsidRPr="00115CEE">
        <w:rPr>
          <w:rFonts w:ascii="Arial" w:hAnsi="Arial" w:cs="Arial"/>
          <w:color w:val="548DD4" w:themeColor="text2" w:themeTint="99"/>
          <w:highlight w:val="yellow"/>
        </w:rPr>
        <w:t>x</w:t>
      </w:r>
    </w:p>
    <w:p w14:paraId="33786A93" w14:textId="77777777" w:rsidR="005C01C2" w:rsidRPr="00E211E3" w:rsidRDefault="005C01C2" w:rsidP="005C01C2">
      <w:pPr>
        <w:jc w:val="center"/>
        <w:rPr>
          <w:rFonts w:ascii="Arial" w:hAnsi="Arial" w:cs="Arial"/>
          <w:b/>
          <w:color w:val="FF0000"/>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E211E3" w14:paraId="064BFD5C" w14:textId="77777777" w:rsidTr="0083138B">
        <w:trPr>
          <w:jc w:val="center"/>
        </w:trPr>
        <w:tc>
          <w:tcPr>
            <w:tcW w:w="10485"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83138B">
        <w:trPr>
          <w:jc w:val="center"/>
        </w:trPr>
        <w:tc>
          <w:tcPr>
            <w:tcW w:w="10485" w:type="dxa"/>
            <w:shd w:val="clear" w:color="auto" w:fill="auto"/>
          </w:tcPr>
          <w:p w14:paraId="2C436633" w14:textId="7406245B" w:rsidR="005C01C2" w:rsidRPr="00E211E3" w:rsidRDefault="00D2699E" w:rsidP="00556DB0">
            <w:pPr>
              <w:jc w:val="center"/>
              <w:rPr>
                <w:rFonts w:ascii="Arial" w:hAnsi="Arial" w:cs="Arial"/>
                <w:b/>
                <w:sz w:val="22"/>
                <w:szCs w:val="22"/>
              </w:rPr>
            </w:pPr>
            <w:r>
              <w:rPr>
                <w:rFonts w:ascii="Arial" w:hAnsi="Arial" w:cs="Arial"/>
                <w:b/>
                <w:sz w:val="22"/>
                <w:szCs w:val="22"/>
              </w:rPr>
              <w:t>Pró-Reitoria de Pesquisa e Pós-Graduação - PROPPG</w:t>
            </w:r>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245"/>
      </w:tblGrid>
      <w:tr w:rsidR="009E4E31" w:rsidRPr="00E211E3" w14:paraId="3B9D66F3" w14:textId="77777777" w:rsidTr="00C908C3">
        <w:tc>
          <w:tcPr>
            <w:tcW w:w="10627" w:type="dxa"/>
            <w:gridSpan w:val="2"/>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2"/>
            <w:tcBorders>
              <w:top w:val="single" w:sz="4" w:space="0" w:color="000000"/>
            </w:tcBorders>
            <w:shd w:val="clear" w:color="auto" w:fill="auto"/>
          </w:tcPr>
          <w:p w14:paraId="20833E90" w14:textId="77777777" w:rsidR="00FE208A" w:rsidRPr="00E211E3" w:rsidRDefault="00FE208A" w:rsidP="00840599">
            <w:pPr>
              <w:rPr>
                <w:rFonts w:ascii="Arial" w:hAnsi="Arial" w:cs="Arial"/>
                <w:color w:val="548DD4"/>
                <w:sz w:val="22"/>
                <w:szCs w:val="22"/>
              </w:rPr>
            </w:pPr>
          </w:p>
          <w:p w14:paraId="3D2836F7" w14:textId="34BDB525" w:rsidR="009E4E31" w:rsidRPr="005D75F3" w:rsidRDefault="00AF0575" w:rsidP="00840599">
            <w:pPr>
              <w:ind w:left="196"/>
              <w:jc w:val="both"/>
              <w:rPr>
                <w:rFonts w:ascii="Arial" w:hAnsi="Arial" w:cs="Arial"/>
                <w:sz w:val="22"/>
                <w:szCs w:val="22"/>
              </w:rPr>
            </w:pPr>
            <w:r w:rsidRPr="005D75F3">
              <w:rPr>
                <w:rFonts w:ascii="Arial" w:hAnsi="Arial" w:cs="Arial"/>
                <w:sz w:val="22"/>
                <w:szCs w:val="22"/>
              </w:rPr>
              <w:t xml:space="preserve">Custo de inscrição no </w:t>
            </w:r>
            <w:r w:rsidRPr="005D75F3">
              <w:rPr>
                <w:rFonts w:ascii="Arial" w:hAnsi="Arial" w:cs="Arial"/>
                <w:sz w:val="22"/>
                <w:szCs w:val="22"/>
                <w:highlight w:val="yellow"/>
              </w:rPr>
              <w:t>Congresso do Grupo de Investigação em Governo, Administração e Políticas Públicas – GIGAPP/2024</w:t>
            </w:r>
            <w:r w:rsidRPr="005D75F3">
              <w:rPr>
                <w:rFonts w:ascii="Arial" w:hAnsi="Arial" w:cs="Arial"/>
                <w:sz w:val="22"/>
                <w:szCs w:val="22"/>
              </w:rPr>
              <w:t xml:space="preserve">, a ser realizado na cidade de </w:t>
            </w:r>
            <w:r w:rsidRPr="005D75F3">
              <w:rPr>
                <w:rFonts w:ascii="Arial" w:hAnsi="Arial" w:cs="Arial"/>
                <w:sz w:val="22"/>
                <w:szCs w:val="22"/>
                <w:highlight w:val="yellow"/>
              </w:rPr>
              <w:t>Madrid/Espanha</w:t>
            </w:r>
            <w:r w:rsidRPr="005D75F3">
              <w:rPr>
                <w:rFonts w:ascii="Arial" w:hAnsi="Arial" w:cs="Arial"/>
                <w:sz w:val="22"/>
                <w:szCs w:val="22"/>
              </w:rPr>
              <w:t xml:space="preserve">, no período de </w:t>
            </w:r>
            <w:r w:rsidRPr="005D75F3">
              <w:rPr>
                <w:rFonts w:ascii="Arial" w:hAnsi="Arial" w:cs="Arial"/>
                <w:sz w:val="22"/>
                <w:szCs w:val="22"/>
                <w:highlight w:val="yellow"/>
              </w:rPr>
              <w:t>23 a 25 de setembro de 2025</w:t>
            </w:r>
            <w:r w:rsidRPr="005D75F3">
              <w:rPr>
                <w:rFonts w:ascii="Arial" w:hAnsi="Arial" w:cs="Arial"/>
                <w:sz w:val="22"/>
                <w:szCs w:val="22"/>
              </w:rPr>
              <w:t>.</w:t>
            </w:r>
          </w:p>
          <w:p w14:paraId="4AD18144" w14:textId="77777777" w:rsidR="009E4E31" w:rsidRPr="00E211E3" w:rsidRDefault="009E4E31" w:rsidP="00840599">
            <w:pPr>
              <w:rPr>
                <w:rFonts w:ascii="Arial" w:hAnsi="Arial" w:cs="Arial"/>
                <w:color w:val="FF0000"/>
                <w:sz w:val="22"/>
                <w:szCs w:val="22"/>
              </w:rPr>
            </w:pPr>
          </w:p>
        </w:tc>
      </w:tr>
      <w:tr w:rsidR="00302DE4" w:rsidRPr="00E211E3" w14:paraId="20CC84DD" w14:textId="77777777" w:rsidTr="00C908C3">
        <w:tc>
          <w:tcPr>
            <w:tcW w:w="10627" w:type="dxa"/>
            <w:gridSpan w:val="2"/>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2"/>
            <w:tcBorders>
              <w:top w:val="single" w:sz="4" w:space="0" w:color="000000"/>
            </w:tcBorders>
            <w:shd w:val="clear" w:color="auto" w:fill="auto"/>
          </w:tcPr>
          <w:p w14:paraId="3001446A" w14:textId="77777777" w:rsidR="00B422E3" w:rsidRDefault="00B422E3" w:rsidP="00840599">
            <w:pPr>
              <w:rPr>
                <w:rFonts w:ascii="Calibri" w:hAnsi="Calibri" w:cs="Calibri"/>
                <w:b/>
                <w:bCs/>
                <w:sz w:val="18"/>
                <w:szCs w:val="18"/>
              </w:rPr>
            </w:pPr>
          </w:p>
          <w:p w14:paraId="2F1205C4" w14:textId="02D7E88E" w:rsidR="00B422E3" w:rsidRPr="00B422E3" w:rsidRDefault="00B422E3" w:rsidP="00840599">
            <w:pPr>
              <w:rPr>
                <w:rFonts w:ascii="Arial" w:hAnsi="Arial" w:cs="Arial"/>
                <w:b/>
                <w:bCs/>
                <w:sz w:val="22"/>
                <w:szCs w:val="22"/>
              </w:rPr>
            </w:pPr>
            <w:r w:rsidRPr="00B422E3">
              <w:rPr>
                <w:rFonts w:ascii="Arial" w:hAnsi="Arial" w:cs="Arial"/>
                <w:b/>
                <w:bCs/>
                <w:sz w:val="22"/>
                <w:szCs w:val="22"/>
              </w:rPr>
              <w:t xml:space="preserve">QUANTIDADE: </w:t>
            </w:r>
            <w:r w:rsidRPr="00B422E3">
              <w:rPr>
                <w:rFonts w:ascii="Arial" w:hAnsi="Arial" w:cs="Arial"/>
                <w:sz w:val="22"/>
                <w:szCs w:val="22"/>
              </w:rPr>
              <w:t>01</w:t>
            </w:r>
            <w:r w:rsidRPr="00B422E3">
              <w:rPr>
                <w:rFonts w:ascii="Arial" w:hAnsi="Arial" w:cs="Arial"/>
                <w:b/>
                <w:bCs/>
                <w:sz w:val="22"/>
                <w:szCs w:val="22"/>
              </w:rPr>
              <w:t xml:space="preserve"> </w:t>
            </w:r>
          </w:p>
          <w:p w14:paraId="0296CF8E" w14:textId="77777777" w:rsidR="00C908C3" w:rsidRPr="00B422E3" w:rsidRDefault="00B422E3" w:rsidP="00B422E3">
            <w:pPr>
              <w:rPr>
                <w:rFonts w:ascii="Arial" w:hAnsi="Arial" w:cs="Arial"/>
                <w:sz w:val="22"/>
                <w:szCs w:val="22"/>
                <w:highlight w:val="yellow"/>
              </w:rPr>
            </w:pPr>
            <w:r w:rsidRPr="00B422E3">
              <w:rPr>
                <w:rFonts w:ascii="Arial" w:hAnsi="Arial" w:cs="Arial"/>
                <w:b/>
                <w:bCs/>
                <w:sz w:val="22"/>
                <w:szCs w:val="22"/>
              </w:rPr>
              <w:t>DESCRIÇÃO:</w:t>
            </w:r>
            <w:r w:rsidRPr="00B422E3">
              <w:rPr>
                <w:rFonts w:ascii="Arial" w:hAnsi="Arial" w:cs="Arial"/>
                <w:sz w:val="22"/>
                <w:szCs w:val="22"/>
              </w:rPr>
              <w:t xml:space="preserve"> Inscrição no </w:t>
            </w:r>
            <w:r w:rsidRPr="00B422E3">
              <w:rPr>
                <w:rFonts w:ascii="Arial" w:hAnsi="Arial" w:cs="Arial"/>
                <w:sz w:val="22"/>
                <w:szCs w:val="22"/>
                <w:highlight w:val="yellow"/>
              </w:rPr>
              <w:t>Congresso do Grupo de Investigação em Governo, Administração e Políticas Públicas – GIGAPP/2025.</w:t>
            </w:r>
          </w:p>
          <w:p w14:paraId="6CD69A82" w14:textId="63644F2B" w:rsidR="00B422E3" w:rsidRPr="00B422E3" w:rsidRDefault="00B422E3" w:rsidP="00B422E3">
            <w:pPr>
              <w:rPr>
                <w:rFonts w:ascii="Arial" w:hAnsi="Arial" w:cs="Arial"/>
                <w:sz w:val="22"/>
                <w:szCs w:val="22"/>
              </w:rPr>
            </w:pPr>
          </w:p>
        </w:tc>
      </w:tr>
      <w:tr w:rsidR="00302DE4" w:rsidRPr="00E211E3" w14:paraId="23007EA4" w14:textId="77777777" w:rsidTr="00C908C3">
        <w:tc>
          <w:tcPr>
            <w:tcW w:w="10627" w:type="dxa"/>
            <w:gridSpan w:val="2"/>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2"/>
            <w:tcBorders>
              <w:top w:val="single" w:sz="4" w:space="0" w:color="000000"/>
            </w:tcBorders>
            <w:shd w:val="clear" w:color="auto" w:fill="auto"/>
          </w:tcPr>
          <w:p w14:paraId="6507240E" w14:textId="77777777" w:rsidR="00E15756" w:rsidRPr="00E211E3" w:rsidRDefault="00E15756" w:rsidP="00840599">
            <w:pPr>
              <w:rPr>
                <w:rFonts w:ascii="Arial" w:hAnsi="Arial" w:cs="Arial"/>
                <w:bCs/>
                <w:sz w:val="22"/>
                <w:szCs w:val="22"/>
              </w:rPr>
            </w:pPr>
          </w:p>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6D960B0C" w14:textId="77777777" w:rsidR="00715A69" w:rsidRDefault="00715A69" w:rsidP="00840599">
            <w:pPr>
              <w:rPr>
                <w:rFonts w:ascii="Arial" w:hAnsi="Arial" w:cs="Arial"/>
                <w:bCs/>
                <w:sz w:val="22"/>
                <w:szCs w:val="22"/>
              </w:rPr>
            </w:pPr>
          </w:p>
          <w:p w14:paraId="4E471E08" w14:textId="48BBF440" w:rsidR="00C908C3" w:rsidRPr="00E211E3" w:rsidRDefault="00C908C3" w:rsidP="00840599">
            <w:pPr>
              <w:rPr>
                <w:rFonts w:ascii="Arial" w:hAnsi="Arial" w:cs="Arial"/>
                <w:bCs/>
                <w:sz w:val="22"/>
                <w:szCs w:val="22"/>
              </w:rPr>
            </w:pPr>
          </w:p>
        </w:tc>
      </w:tr>
      <w:tr w:rsidR="00070E5E" w:rsidRPr="00E211E3" w14:paraId="339FB852" w14:textId="77777777" w:rsidTr="00070E5E">
        <w:tc>
          <w:tcPr>
            <w:tcW w:w="10627" w:type="dxa"/>
            <w:gridSpan w:val="2"/>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E77780">
        <w:trPr>
          <w:trHeight w:val="1499"/>
        </w:trPr>
        <w:tc>
          <w:tcPr>
            <w:tcW w:w="10627" w:type="dxa"/>
            <w:gridSpan w:val="2"/>
            <w:tcBorders>
              <w:top w:val="single" w:sz="4" w:space="0" w:color="000000"/>
            </w:tcBorders>
            <w:shd w:val="clear" w:color="auto" w:fill="auto"/>
          </w:tcPr>
          <w:p w14:paraId="6CBE2A48" w14:textId="7256554E" w:rsidR="00070E5E" w:rsidRDefault="00070E5E" w:rsidP="00070E5E">
            <w:pPr>
              <w:rPr>
                <w:rFonts w:ascii="Arial" w:hAnsi="Arial" w:cs="Arial"/>
                <w:bCs/>
                <w:sz w:val="22"/>
                <w:szCs w:val="22"/>
              </w:rPr>
            </w:pPr>
          </w:p>
          <w:p w14:paraId="116EF423" w14:textId="29864890" w:rsidR="00070E5E" w:rsidRDefault="00070E5E" w:rsidP="00E77780">
            <w:pPr>
              <w:pStyle w:val="PargrafodaLista"/>
              <w:tabs>
                <w:tab w:val="left" w:pos="1392"/>
              </w:tabs>
              <w:ind w:left="196"/>
              <w:jc w:val="both"/>
              <w:rPr>
                <w:rFonts w:ascii="Arial" w:hAnsi="Arial" w:cs="Arial"/>
                <w:bCs/>
                <w:sz w:val="22"/>
                <w:szCs w:val="22"/>
              </w:rPr>
            </w:pPr>
            <w:r w:rsidRPr="004B64E6">
              <w:rPr>
                <w:rFonts w:ascii="Calibri" w:hAnsi="Calibri" w:cs="Calibri"/>
                <w:bCs/>
                <w:color w:val="000000"/>
                <w:sz w:val="22"/>
                <w:szCs w:val="22"/>
              </w:rPr>
              <w:t xml:space="preserve">Com fundamento na autorização </w:t>
            </w:r>
            <w:r w:rsidRPr="00E77780">
              <w:rPr>
                <w:rFonts w:ascii="Calibri" w:hAnsi="Calibri" w:cs="Calibri"/>
                <w:bCs/>
                <w:color w:val="000000"/>
                <w:sz w:val="22"/>
                <w:szCs w:val="22"/>
              </w:rPr>
              <w:t>prevista n</w:t>
            </w:r>
            <w:r w:rsidR="008F5338" w:rsidRPr="00E77780">
              <w:rPr>
                <w:rFonts w:ascii="Calibri" w:hAnsi="Calibri" w:cs="Calibri"/>
                <w:bCs/>
                <w:color w:val="000000"/>
                <w:sz w:val="22"/>
                <w:szCs w:val="22"/>
              </w:rPr>
              <w:t xml:space="preserve">a Instrução Normativa </w:t>
            </w:r>
            <w:r w:rsidR="00DB2CBF" w:rsidRPr="00E77780">
              <w:rPr>
                <w:rFonts w:ascii="Calibri" w:hAnsi="Calibri" w:cs="Calibri"/>
                <w:bCs/>
                <w:color w:val="000000"/>
                <w:sz w:val="22"/>
                <w:szCs w:val="22"/>
              </w:rPr>
              <w:t>001/2024</w:t>
            </w:r>
            <w:r w:rsidR="008F5338" w:rsidRPr="00E77780">
              <w:rPr>
                <w:rFonts w:ascii="Calibri" w:hAnsi="Calibri" w:cs="Calibri"/>
                <w:bCs/>
                <w:color w:val="000000"/>
                <w:sz w:val="22"/>
                <w:szCs w:val="22"/>
              </w:rPr>
              <w:t>/UDESC</w:t>
            </w:r>
            <w:r w:rsidRPr="00E77780">
              <w:rPr>
                <w:rFonts w:ascii="Calibri" w:hAnsi="Calibri" w:cs="Calibri"/>
                <w:bCs/>
                <w:color w:val="000000"/>
                <w:sz w:val="22"/>
                <w:szCs w:val="22"/>
              </w:rPr>
              <w:t>, opta-se pela não elaboração de Estudo Técnico Preliminar no presente caso.</w:t>
            </w:r>
            <w:r w:rsidRPr="00E77780">
              <w:rPr>
                <w:rFonts w:ascii="Calibri" w:hAnsi="Calibri" w:cs="Calibri"/>
                <w:bCs/>
                <w:sz w:val="22"/>
                <w:szCs w:val="22"/>
              </w:rPr>
              <w:t xml:space="preserve"> Justifica-se a não realização pelo fato de que </w:t>
            </w:r>
            <w:r w:rsidR="005D75F3" w:rsidRPr="00E77780">
              <w:rPr>
                <w:rFonts w:ascii="Calibri" w:hAnsi="Calibri" w:cs="Calibri"/>
                <w:bCs/>
                <w:sz w:val="22"/>
                <w:szCs w:val="22"/>
              </w:rPr>
              <w:t>trata-se de pagamento de taxa de inscrição em evento científico no exterior.</w:t>
            </w:r>
            <w:r w:rsidRPr="005D75F3">
              <w:rPr>
                <w:rFonts w:ascii="Calibri" w:hAnsi="Calibri" w:cs="Calibri"/>
                <w:bCs/>
                <w:sz w:val="22"/>
                <w:szCs w:val="22"/>
              </w:rPr>
              <w:t xml:space="preserve"> </w:t>
            </w:r>
          </w:p>
        </w:tc>
      </w:tr>
      <w:tr w:rsidR="00070E5E" w:rsidRPr="00E211E3" w14:paraId="2B003A77" w14:textId="77777777" w:rsidTr="00C908C3">
        <w:tc>
          <w:tcPr>
            <w:tcW w:w="10627" w:type="dxa"/>
            <w:gridSpan w:val="2"/>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2"/>
            <w:tcBorders>
              <w:top w:val="single" w:sz="4" w:space="0" w:color="000000"/>
            </w:tcBorders>
            <w:shd w:val="clear" w:color="auto" w:fill="auto"/>
          </w:tcPr>
          <w:p w14:paraId="42CFAC77" w14:textId="77777777" w:rsidR="00070E5E" w:rsidRPr="00E211E3" w:rsidRDefault="00070E5E" w:rsidP="00070E5E">
            <w:pPr>
              <w:jc w:val="both"/>
              <w:rPr>
                <w:rFonts w:ascii="Arial" w:hAnsi="Arial" w:cs="Arial"/>
                <w:color w:val="548DD4"/>
                <w:sz w:val="22"/>
                <w:szCs w:val="22"/>
              </w:rPr>
            </w:pPr>
          </w:p>
          <w:p w14:paraId="39CF9842" w14:textId="77777777" w:rsidR="00D37BC9" w:rsidRDefault="00D37BC9" w:rsidP="00070E5E">
            <w:pPr>
              <w:ind w:left="196" w:right="228"/>
              <w:jc w:val="both"/>
            </w:pPr>
            <w:r w:rsidRPr="00D37BC9">
              <w:rPr>
                <w:rFonts w:ascii="Arial" w:eastAsia="Arial MT" w:hAnsi="Arial" w:cs="Arial"/>
                <w:bCs/>
                <w:color w:val="000000"/>
                <w:sz w:val="22"/>
                <w:szCs w:val="22"/>
                <w:lang w:val="pt-PT" w:eastAsia="en-US"/>
              </w:rPr>
              <w:t xml:space="preserve">Solicita-se o pagamento da taxa de inscrição para participação no </w:t>
            </w:r>
            <w:r w:rsidRPr="00D37BC9">
              <w:rPr>
                <w:rFonts w:ascii="Arial" w:eastAsia="Arial MT" w:hAnsi="Arial" w:cs="Arial"/>
                <w:bCs/>
                <w:color w:val="000000"/>
                <w:sz w:val="22"/>
                <w:szCs w:val="22"/>
                <w:highlight w:val="yellow"/>
                <w:lang w:val="pt-PT" w:eastAsia="en-US"/>
              </w:rPr>
              <w:t>Congresso do Grupo de Investigação em Governo, Administração e Políticas Públicas – GIGAPP/2025</w:t>
            </w:r>
            <w:r w:rsidRPr="00D37BC9">
              <w:rPr>
                <w:rFonts w:ascii="Arial" w:eastAsia="Arial MT" w:hAnsi="Arial" w:cs="Arial"/>
                <w:bCs/>
                <w:color w:val="000000"/>
                <w:sz w:val="22"/>
                <w:szCs w:val="22"/>
                <w:lang w:val="pt-PT" w:eastAsia="en-US"/>
              </w:rPr>
              <w:t xml:space="preserve">, que ocorrerá em </w:t>
            </w:r>
            <w:r w:rsidRPr="00D37BC9">
              <w:rPr>
                <w:rFonts w:ascii="Arial" w:eastAsia="Arial MT" w:hAnsi="Arial" w:cs="Arial"/>
                <w:bCs/>
                <w:color w:val="000000"/>
                <w:sz w:val="22"/>
                <w:szCs w:val="22"/>
                <w:highlight w:val="yellow"/>
                <w:lang w:val="pt-PT" w:eastAsia="en-US"/>
              </w:rPr>
              <w:t>Madrid/Espanha</w:t>
            </w:r>
            <w:r w:rsidRPr="00D37BC9">
              <w:rPr>
                <w:rFonts w:ascii="Arial" w:eastAsia="Arial MT" w:hAnsi="Arial" w:cs="Arial"/>
                <w:bCs/>
                <w:color w:val="000000"/>
                <w:sz w:val="22"/>
                <w:szCs w:val="22"/>
                <w:lang w:val="pt-PT" w:eastAsia="en-US"/>
              </w:rPr>
              <w:t xml:space="preserve">, de </w:t>
            </w:r>
            <w:r w:rsidRPr="00D37BC9">
              <w:rPr>
                <w:rFonts w:ascii="Arial" w:eastAsia="Arial MT" w:hAnsi="Arial" w:cs="Arial"/>
                <w:bCs/>
                <w:color w:val="000000"/>
                <w:sz w:val="22"/>
                <w:szCs w:val="22"/>
                <w:highlight w:val="yellow"/>
                <w:lang w:val="pt-PT" w:eastAsia="en-US"/>
              </w:rPr>
              <w:t>23 a 25 de setembro de 2025</w:t>
            </w:r>
            <w:r w:rsidRPr="00D37BC9">
              <w:rPr>
                <w:rFonts w:ascii="Arial" w:eastAsia="Arial MT" w:hAnsi="Arial" w:cs="Arial"/>
                <w:bCs/>
                <w:color w:val="000000"/>
                <w:sz w:val="22"/>
                <w:szCs w:val="22"/>
                <w:lang w:val="pt-PT" w:eastAsia="en-US"/>
              </w:rPr>
              <w:t>.</w:t>
            </w:r>
            <w:r>
              <w:t xml:space="preserve"> </w:t>
            </w:r>
          </w:p>
          <w:p w14:paraId="341824C7" w14:textId="6C10E4A8" w:rsidR="00070E5E" w:rsidRDefault="00D37BC9" w:rsidP="00070E5E">
            <w:pPr>
              <w:ind w:left="196" w:right="228"/>
              <w:jc w:val="both"/>
              <w:rPr>
                <w:rFonts w:ascii="Arial" w:eastAsia="Arial MT" w:hAnsi="Arial" w:cs="Arial"/>
                <w:bCs/>
                <w:color w:val="000000"/>
                <w:sz w:val="22"/>
                <w:szCs w:val="22"/>
                <w:lang w:val="pt-PT" w:eastAsia="en-US"/>
              </w:rPr>
            </w:pPr>
            <w:r w:rsidRPr="00D37BC9">
              <w:rPr>
                <w:rFonts w:ascii="Arial" w:eastAsia="Arial MT" w:hAnsi="Arial" w:cs="Arial"/>
                <w:bCs/>
                <w:color w:val="000000"/>
                <w:sz w:val="22"/>
                <w:szCs w:val="22"/>
                <w:lang w:val="pt-PT" w:eastAsia="en-US"/>
              </w:rPr>
              <w:t xml:space="preserve">A participação no congresso visa a apresentação de resultados de pesquisa desenvolvida na UDESC, além de promover a internacionalização e o intercâmbio com instituições e pesquisadores de referência na área de </w:t>
            </w:r>
            <w:r w:rsidRPr="00D37BC9">
              <w:rPr>
                <w:rFonts w:ascii="Arial" w:eastAsia="Arial MT" w:hAnsi="Arial" w:cs="Arial"/>
                <w:bCs/>
                <w:color w:val="000000"/>
                <w:sz w:val="22"/>
                <w:szCs w:val="22"/>
                <w:highlight w:val="yellow"/>
                <w:lang w:val="pt-PT" w:eastAsia="en-US"/>
              </w:rPr>
              <w:t>políticas públicas</w:t>
            </w:r>
            <w:r w:rsidRPr="00D37BC9">
              <w:rPr>
                <w:rFonts w:ascii="Arial" w:eastAsia="Arial MT" w:hAnsi="Arial" w:cs="Arial"/>
                <w:bCs/>
                <w:color w:val="000000"/>
                <w:sz w:val="22"/>
                <w:szCs w:val="22"/>
                <w:lang w:val="pt-PT" w:eastAsia="en-US"/>
              </w:rPr>
              <w:t>.</w:t>
            </w:r>
          </w:p>
          <w:p w14:paraId="5F20E236" w14:textId="11517DA2" w:rsidR="00D37BC9" w:rsidRPr="00E211E3" w:rsidRDefault="00D37BC9" w:rsidP="00070E5E">
            <w:pPr>
              <w:ind w:left="196" w:right="228"/>
              <w:jc w:val="both"/>
              <w:rPr>
                <w:rFonts w:ascii="Arial" w:eastAsia="Arial MT" w:hAnsi="Arial" w:cs="Arial"/>
                <w:bCs/>
                <w:color w:val="000000"/>
                <w:sz w:val="22"/>
                <w:szCs w:val="22"/>
                <w:lang w:val="pt-PT" w:eastAsia="en-US"/>
              </w:rPr>
            </w:pPr>
            <w:r>
              <w:rPr>
                <w:rFonts w:ascii="Arial" w:eastAsia="Arial MT" w:hAnsi="Arial" w:cs="Arial"/>
                <w:bCs/>
                <w:color w:val="000000"/>
                <w:sz w:val="22"/>
                <w:szCs w:val="22"/>
                <w:lang w:val="pt-PT" w:eastAsia="en-US"/>
              </w:rPr>
              <w:t xml:space="preserve">Trata-se de </w:t>
            </w:r>
            <w:r>
              <w:t xml:space="preserve"> </w:t>
            </w:r>
            <w:r>
              <w:rPr>
                <w:rFonts w:ascii="Arial" w:eastAsia="Arial MT" w:hAnsi="Arial" w:cs="Arial"/>
                <w:bCs/>
                <w:color w:val="000000"/>
                <w:sz w:val="22"/>
                <w:szCs w:val="22"/>
                <w:lang w:val="pt-PT" w:eastAsia="en-US"/>
              </w:rPr>
              <w:t>01 i</w:t>
            </w:r>
            <w:r w:rsidRPr="00D37BC9">
              <w:rPr>
                <w:rFonts w:ascii="Arial" w:eastAsia="Arial MT" w:hAnsi="Arial" w:cs="Arial"/>
                <w:bCs/>
                <w:color w:val="000000"/>
                <w:sz w:val="22"/>
                <w:szCs w:val="22"/>
                <w:lang w:val="pt-PT" w:eastAsia="en-US"/>
              </w:rPr>
              <w:t xml:space="preserve">nscrição </w:t>
            </w:r>
            <w:r>
              <w:rPr>
                <w:rFonts w:ascii="Arial" w:eastAsia="Arial MT" w:hAnsi="Arial" w:cs="Arial"/>
                <w:bCs/>
                <w:color w:val="000000"/>
                <w:sz w:val="22"/>
                <w:szCs w:val="22"/>
                <w:lang w:val="pt-PT" w:eastAsia="en-US"/>
              </w:rPr>
              <w:t>em congresso científico</w:t>
            </w:r>
            <w:r w:rsidRPr="00D37BC9">
              <w:rPr>
                <w:rFonts w:ascii="Arial" w:eastAsia="Arial MT" w:hAnsi="Arial" w:cs="Arial"/>
                <w:bCs/>
                <w:color w:val="000000"/>
                <w:sz w:val="22"/>
                <w:szCs w:val="22"/>
                <w:lang w:val="pt-PT" w:eastAsia="en-US"/>
              </w:rPr>
              <w:t xml:space="preserve"> com direito à apresentação de trabalho e participação nas at</w:t>
            </w:r>
            <w:r>
              <w:rPr>
                <w:rFonts w:ascii="Arial" w:eastAsia="Arial MT" w:hAnsi="Arial" w:cs="Arial"/>
                <w:bCs/>
                <w:color w:val="000000"/>
                <w:sz w:val="22"/>
                <w:szCs w:val="22"/>
                <w:lang w:val="pt-PT" w:eastAsia="en-US"/>
              </w:rPr>
              <w:t>ividades do evento</w:t>
            </w:r>
            <w:r w:rsidRPr="00D37BC9">
              <w:rPr>
                <w:rFonts w:ascii="Arial" w:eastAsia="Arial MT" w:hAnsi="Arial" w:cs="Arial"/>
                <w:bCs/>
                <w:color w:val="000000"/>
                <w:sz w:val="22"/>
                <w:szCs w:val="22"/>
                <w:lang w:val="pt-PT" w:eastAsia="en-US"/>
              </w:rPr>
              <w:t>.</w:t>
            </w:r>
          </w:p>
          <w:p w14:paraId="1AF2E822" w14:textId="77777777" w:rsidR="00070E5E" w:rsidRPr="00E211E3" w:rsidRDefault="00070E5E" w:rsidP="00D37BC9">
            <w:pPr>
              <w:jc w:val="both"/>
              <w:rPr>
                <w:rFonts w:ascii="Arial" w:hAnsi="Arial" w:cs="Arial"/>
                <w:color w:val="548DD4"/>
                <w:sz w:val="22"/>
                <w:szCs w:val="22"/>
              </w:rPr>
            </w:pPr>
          </w:p>
        </w:tc>
      </w:tr>
      <w:tr w:rsidR="00070E5E" w:rsidRPr="00E211E3" w14:paraId="5FCD26FB" w14:textId="77777777" w:rsidTr="00C908C3">
        <w:tc>
          <w:tcPr>
            <w:tcW w:w="10627" w:type="dxa"/>
            <w:gridSpan w:val="2"/>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2"/>
            <w:tcBorders>
              <w:top w:val="single" w:sz="4" w:space="0" w:color="000000"/>
            </w:tcBorders>
            <w:shd w:val="clear" w:color="auto" w:fill="auto"/>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176A2283" w:rsidR="00070E5E" w:rsidRPr="00E211E3" w:rsidRDefault="00070E5E" w:rsidP="00070E5E">
            <w:pPr>
              <w:pStyle w:val="Corpodetexto"/>
              <w:ind w:left="198"/>
              <w:rPr>
                <w:rFonts w:ascii="Arial" w:hAnsi="Arial" w:cs="Arial"/>
              </w:rPr>
            </w:pPr>
            <w:r w:rsidRPr="00E211E3">
              <w:rPr>
                <w:rFonts w:ascii="Arial" w:hAnsi="Arial" w:cs="Arial"/>
                <w:spacing w:val="-1"/>
              </w:rPr>
              <w:t xml:space="preserve">(  </w:t>
            </w:r>
            <w:r w:rsidR="00D37BC9">
              <w:rPr>
                <w:rFonts w:ascii="Arial" w:hAnsi="Arial" w:cs="Arial"/>
                <w:spacing w:val="-1"/>
              </w:rPr>
              <w:t>X</w:t>
            </w:r>
            <w:r w:rsidRPr="00E211E3">
              <w:rPr>
                <w:rFonts w:ascii="Arial" w:hAnsi="Arial" w:cs="Arial"/>
                <w:spacing w:val="-1"/>
              </w:rPr>
              <w:t xml:space="preserve">   ) Não</w:t>
            </w:r>
          </w:p>
          <w:p w14:paraId="15AC8B78" w14:textId="77777777"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     ) Sim</w:t>
            </w:r>
          </w:p>
          <w:p w14:paraId="176F49A5" w14:textId="77777777" w:rsidR="00070E5E" w:rsidRPr="00E211E3" w:rsidRDefault="00070E5E" w:rsidP="00070E5E">
            <w:pPr>
              <w:pStyle w:val="Corpodetexto"/>
              <w:ind w:left="198" w:right="83"/>
              <w:rPr>
                <w:rFonts w:ascii="Arial" w:hAnsi="Arial" w:cs="Arial"/>
              </w:rPr>
            </w:pPr>
          </w:p>
          <w:p w14:paraId="23690A9F" w14:textId="77777777" w:rsidR="00070E5E" w:rsidRPr="00E211E3"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2A5B013E" w14:textId="77777777" w:rsidTr="00CF09A4">
              <w:tc>
                <w:tcPr>
                  <w:tcW w:w="10018" w:type="dxa"/>
                  <w:shd w:val="clear" w:color="auto" w:fill="auto"/>
                </w:tcPr>
                <w:p w14:paraId="0C61139E" w14:textId="64DF908D" w:rsidR="00070E5E" w:rsidRPr="00E211E3" w:rsidRDefault="00070E5E" w:rsidP="000D3129">
                  <w:pPr>
                    <w:pStyle w:val="Corpodetexto"/>
                    <w:framePr w:hSpace="141" w:wrap="around" w:vAnchor="text" w:hAnchor="text" w:xAlign="center" w:y="1"/>
                    <w:spacing w:line="262" w:lineRule="auto"/>
                    <w:suppressOverlap/>
                    <w:jc w:val="both"/>
                    <w:rPr>
                      <w:rFonts w:ascii="Arial" w:hAnsi="Arial" w:cs="Arial"/>
                    </w:rPr>
                  </w:pPr>
                  <w:r w:rsidRPr="00E211E3">
                    <w:rPr>
                      <w:rFonts w:ascii="Arial" w:hAnsi="Arial" w:cs="Arial"/>
                    </w:rPr>
                    <w:t>A aglutinação realizada, após minuciosa análise, reunindo itens que habitualmente são fornecidos por empresas do mesmo ramo de atividade, visando tornar economicamente viável a competição e diante do Princípio de Economicidade ao tentar obter a proposta mais vantajosa para a Administração, mas em um nível “ótimo” possibilitará a maior competitividade possível no certame.</w:t>
                  </w:r>
                </w:p>
                <w:p w14:paraId="0017C130" w14:textId="77777777" w:rsidR="00070E5E" w:rsidRPr="00E211E3" w:rsidRDefault="00070E5E" w:rsidP="000D3129">
                  <w:pPr>
                    <w:pStyle w:val="Corpodetexto"/>
                    <w:framePr w:hSpace="141" w:wrap="around" w:vAnchor="text" w:hAnchor="text" w:xAlign="center" w:y="1"/>
                    <w:spacing w:line="262" w:lineRule="auto"/>
                    <w:suppressOverlap/>
                    <w:jc w:val="both"/>
                    <w:rPr>
                      <w:rFonts w:ascii="Arial" w:hAnsi="Arial" w:cs="Arial"/>
                    </w:rPr>
                  </w:pPr>
                </w:p>
              </w:tc>
            </w:tr>
          </w:tbl>
          <w:p w14:paraId="004B60D9" w14:textId="77777777" w:rsidR="00070E5E" w:rsidRPr="00E211E3" w:rsidRDefault="00070E5E" w:rsidP="00070E5E">
            <w:pPr>
              <w:pStyle w:val="Corpodetexto"/>
              <w:spacing w:line="262" w:lineRule="auto"/>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217FB273"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w:t>
            </w:r>
            <w:r w:rsidR="00D37BC9">
              <w:rPr>
                <w:rFonts w:ascii="Arial" w:hAnsi="Arial" w:cs="Arial"/>
              </w:rPr>
              <w:t>X</w:t>
            </w:r>
            <w:r w:rsidRPr="00E211E3">
              <w:rPr>
                <w:rFonts w:ascii="Arial" w:hAnsi="Arial" w:cs="Arial"/>
              </w:rPr>
              <w:t xml:space="preserve">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51E90DD1" w14:textId="77777777" w:rsidR="003F08CF" w:rsidRPr="00E211E3" w:rsidRDefault="003F08CF" w:rsidP="003F08CF">
            <w:pPr>
              <w:pStyle w:val="Corpodetexto"/>
              <w:spacing w:before="4"/>
              <w:ind w:right="83"/>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7002BB1" w14:textId="77777777" w:rsidR="003F08CF" w:rsidRPr="00E211E3" w:rsidRDefault="003F08CF" w:rsidP="003F08CF">
            <w:pPr>
              <w:pStyle w:val="PargrafodaLista"/>
              <w:spacing w:before="0"/>
              <w:ind w:left="198"/>
              <w:rPr>
                <w:rFonts w:ascii="Arial" w:hAnsi="Arial" w:cs="Arial"/>
                <w:sz w:val="22"/>
                <w:szCs w:val="22"/>
              </w:rPr>
            </w:pPr>
            <w:r w:rsidRPr="00E211E3">
              <w:rPr>
                <w:rFonts w:ascii="Arial" w:hAnsi="Arial" w:cs="Arial"/>
                <w:sz w:val="22"/>
                <w:szCs w:val="22"/>
              </w:rPr>
              <w:t>(    ) Sim</w:t>
            </w:r>
          </w:p>
          <w:p w14:paraId="7962371B" w14:textId="7D428D9F" w:rsidR="00070E5E" w:rsidRPr="00E211E3" w:rsidRDefault="00070E5E" w:rsidP="00D37BC9">
            <w:pPr>
              <w:pStyle w:val="Corpodetexto"/>
              <w:spacing w:before="120"/>
              <w:ind w:right="85"/>
              <w:rPr>
                <w:rFonts w:ascii="Arial" w:hAnsi="Arial" w:cs="Arial"/>
                <w:color w:val="548DD4"/>
              </w:rPr>
            </w:pPr>
          </w:p>
        </w:tc>
      </w:tr>
      <w:tr w:rsidR="00070E5E" w:rsidRPr="00E211E3" w14:paraId="53DB5AAF" w14:textId="77777777" w:rsidTr="00C908C3">
        <w:tc>
          <w:tcPr>
            <w:tcW w:w="10627" w:type="dxa"/>
            <w:gridSpan w:val="2"/>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4. DOS CRITÉRIOS DE ACEITAÇÃO DA PROPOSTA</w:t>
            </w:r>
          </w:p>
        </w:tc>
      </w:tr>
      <w:tr w:rsidR="00070E5E" w:rsidRPr="00E211E3" w14:paraId="2DC09522" w14:textId="77777777" w:rsidTr="00C908C3">
        <w:tc>
          <w:tcPr>
            <w:tcW w:w="10627" w:type="dxa"/>
            <w:gridSpan w:val="2"/>
            <w:shd w:val="clear" w:color="auto" w:fill="auto"/>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4B0E4267" w:rsidR="00070E5E" w:rsidRPr="00E211E3" w:rsidRDefault="00070E5E" w:rsidP="00070E5E">
            <w:pPr>
              <w:pStyle w:val="Corpodetexto"/>
              <w:ind w:left="196"/>
              <w:rPr>
                <w:rFonts w:ascii="Arial" w:hAnsi="Arial" w:cs="Arial"/>
              </w:rPr>
            </w:pPr>
            <w:r w:rsidRPr="00E211E3">
              <w:rPr>
                <w:rFonts w:ascii="Arial" w:hAnsi="Arial" w:cs="Arial"/>
                <w:spacing w:val="-1"/>
              </w:rPr>
              <w:t xml:space="preserve">( </w:t>
            </w:r>
            <w:r w:rsidR="00D37BC9">
              <w:rPr>
                <w:rFonts w:ascii="Arial" w:hAnsi="Arial" w:cs="Arial"/>
                <w:spacing w:val="-1"/>
              </w:rPr>
              <w:t>X</w:t>
            </w:r>
            <w:r w:rsidRPr="00E211E3">
              <w:rPr>
                <w:rFonts w:ascii="Arial" w:hAnsi="Arial" w:cs="Arial"/>
                <w:spacing w:val="-1"/>
              </w:rPr>
              <w:t xml:space="preserve">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2"/>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2"/>
            <w:tcBorders>
              <w:top w:val="single" w:sz="4" w:space="0" w:color="000000"/>
            </w:tcBorders>
            <w:shd w:val="clear" w:color="auto" w:fill="auto"/>
          </w:tcPr>
          <w:p w14:paraId="61937414" w14:textId="77777777" w:rsidR="00070E5E" w:rsidRPr="00E211E3" w:rsidRDefault="00070E5E" w:rsidP="00070E5E">
            <w:pPr>
              <w:jc w:val="both"/>
              <w:rPr>
                <w:rFonts w:ascii="Arial" w:hAnsi="Arial" w:cs="Arial"/>
                <w:bCs/>
                <w:sz w:val="22"/>
                <w:szCs w:val="22"/>
              </w:rPr>
            </w:pPr>
          </w:p>
          <w:p w14:paraId="42E9CF47" w14:textId="7F5051FD" w:rsidR="00DB2CB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w:t>
            </w:r>
            <w:r>
              <w:t xml:space="preserve"> </w:t>
            </w:r>
            <w:r w:rsidR="00DB2CBF">
              <w:rPr>
                <w:rFonts w:ascii="Arial" w:hAnsi="Arial" w:cs="Arial"/>
                <w:bCs/>
                <w:sz w:val="22"/>
                <w:szCs w:val="22"/>
              </w:rPr>
              <w:t>Não se aplica por tratar-se de fornecedor estrangeiro;</w:t>
            </w:r>
          </w:p>
          <w:p w14:paraId="349C9BE2" w14:textId="23665950"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w:t>
            </w:r>
            <w:r>
              <w:t xml:space="preserve"> </w:t>
            </w:r>
            <w:r>
              <w:rPr>
                <w:rFonts w:ascii="Arial" w:hAnsi="Arial" w:cs="Arial"/>
                <w:bCs/>
                <w:sz w:val="22"/>
                <w:szCs w:val="22"/>
              </w:rPr>
              <w:t>Prova de inscrição no Cadastro Nacional de Pessoas Jurídicas ou no Cadastro de Pessoas</w:t>
            </w:r>
          </w:p>
          <w:p w14:paraId="77150EF4" w14:textId="77777777" w:rsidR="00DB2CBF" w:rsidRDefault="00DB2CBF" w:rsidP="00DB2CBF">
            <w:pPr>
              <w:ind w:left="196" w:right="228"/>
              <w:jc w:val="both"/>
              <w:rPr>
                <w:rFonts w:ascii="Arial" w:hAnsi="Arial" w:cs="Arial"/>
                <w:bCs/>
                <w:sz w:val="22"/>
                <w:szCs w:val="22"/>
              </w:rPr>
            </w:pPr>
            <w:r>
              <w:rPr>
                <w:rFonts w:ascii="Arial" w:hAnsi="Arial" w:cs="Arial"/>
                <w:bCs/>
                <w:sz w:val="22"/>
                <w:szCs w:val="22"/>
              </w:rPr>
              <w:t>Físicas, conforme o caso;</w:t>
            </w:r>
          </w:p>
          <w:p w14:paraId="7DEBAF62" w14:textId="5BE55F18"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da </w:t>
            </w:r>
            <w:r>
              <w:t xml:space="preserve"> </w:t>
            </w:r>
            <w:r>
              <w:rPr>
                <w:rFonts w:ascii="Arial" w:hAnsi="Arial" w:cs="Arial"/>
                <w:bCs/>
                <w:sz w:val="22"/>
                <w:szCs w:val="22"/>
              </w:rPr>
              <w:t>Fazenda Nacional;</w:t>
            </w:r>
          </w:p>
          <w:p w14:paraId="55B42F79" w14:textId="097DF350"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do Estado</w:t>
            </w:r>
            <w:r>
              <w:t xml:space="preserve"> </w:t>
            </w:r>
            <w:r>
              <w:rPr>
                <w:rFonts w:ascii="Arial" w:hAnsi="Arial" w:cs="Arial"/>
                <w:bCs/>
                <w:sz w:val="22"/>
                <w:szCs w:val="22"/>
              </w:rPr>
              <w:t>de Santa Catarina e da sede do fornecedor/prestador;*</w:t>
            </w:r>
          </w:p>
          <w:p w14:paraId="7C8E0BF2" w14:textId="3FEC0480"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municipal da sede do fornecedor/prestador;*</w:t>
            </w:r>
          </w:p>
          <w:p w14:paraId="706D3EB1" w14:textId="0EE0862A"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perante o FGTS;</w:t>
            </w:r>
          </w:p>
          <w:p w14:paraId="0792C9D3" w14:textId="25555F4C" w:rsidR="00D2699E" w:rsidRDefault="00D2699E" w:rsidP="00D2699E">
            <w:pPr>
              <w:ind w:left="196" w:right="228"/>
              <w:jc w:val="both"/>
            </w:pPr>
            <w:proofErr w:type="gramStart"/>
            <w:r>
              <w:rPr>
                <w:rFonts w:ascii="Arial" w:hAnsi="Arial" w:cs="Arial"/>
                <w:bCs/>
                <w:sz w:val="22"/>
                <w:szCs w:val="22"/>
              </w:rPr>
              <w:t xml:space="preserve">(  </w:t>
            </w:r>
            <w:proofErr w:type="gramEnd"/>
            <w:r>
              <w:rPr>
                <w:rFonts w:ascii="Arial" w:hAnsi="Arial" w:cs="Arial"/>
                <w:bCs/>
                <w:sz w:val="22"/>
                <w:szCs w:val="22"/>
              </w:rPr>
              <w:t xml:space="preserve">  ) </w:t>
            </w:r>
            <w:r>
              <w:t xml:space="preserve"> </w:t>
            </w:r>
            <w:r>
              <w:rPr>
                <w:rFonts w:ascii="Arial" w:hAnsi="Arial" w:cs="Arial"/>
                <w:bCs/>
                <w:sz w:val="22"/>
                <w:szCs w:val="22"/>
              </w:rPr>
              <w:t xml:space="preserve"> Certidão Negativa de débitos da Justiça do Trabalho;</w:t>
            </w:r>
          </w:p>
          <w:p w14:paraId="5687BDD1" w14:textId="77777777" w:rsidR="00D2699E" w:rsidRDefault="00D2699E" w:rsidP="00DB2CBF">
            <w:pPr>
              <w:ind w:left="196" w:right="228"/>
              <w:jc w:val="both"/>
              <w:rPr>
                <w:rFonts w:ascii="Arial" w:hAnsi="Arial" w:cs="Arial"/>
                <w:bCs/>
                <w:sz w:val="22"/>
                <w:szCs w:val="22"/>
              </w:rPr>
            </w:pPr>
          </w:p>
          <w:p w14:paraId="048B8C18" w14:textId="77777777" w:rsidR="00DB2CBF" w:rsidRPr="00E211E3" w:rsidRDefault="00DB2CBF"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0462DEF2" w14:textId="06CE199A" w:rsidR="00070E5E" w:rsidRDefault="00DB2CBF" w:rsidP="00070E5E">
            <w:pPr>
              <w:ind w:left="196" w:right="228"/>
              <w:jc w:val="both"/>
              <w:rPr>
                <w:rFonts w:ascii="Arial" w:hAnsi="Arial" w:cs="Arial"/>
                <w:bCs/>
                <w:sz w:val="22"/>
                <w:szCs w:val="22"/>
              </w:rPr>
            </w:pPr>
            <w:r>
              <w:rPr>
                <w:rFonts w:ascii="Arial" w:hAnsi="Arial" w:cs="Arial"/>
                <w:bCs/>
                <w:sz w:val="22"/>
                <w:szCs w:val="22"/>
              </w:rPr>
              <w:t>Não se aplica</w:t>
            </w:r>
          </w:p>
          <w:p w14:paraId="2BB8F00E" w14:textId="77777777" w:rsidR="0096791C" w:rsidRPr="00E211E3" w:rsidRDefault="0096791C"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2"/>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t>DA EXECUÇÃO DO OBJETO</w:t>
            </w:r>
          </w:p>
        </w:tc>
      </w:tr>
      <w:tr w:rsidR="00070E5E" w:rsidRPr="00E211E3" w14:paraId="44DCE2A0" w14:textId="77777777" w:rsidTr="00C908C3">
        <w:tc>
          <w:tcPr>
            <w:tcW w:w="10627" w:type="dxa"/>
            <w:gridSpan w:val="2"/>
            <w:shd w:val="clear" w:color="auto" w:fill="auto"/>
          </w:tcPr>
          <w:p w14:paraId="1D3E7222" w14:textId="77777777" w:rsidR="00070E5E" w:rsidRPr="00E211E3" w:rsidRDefault="00070E5E" w:rsidP="00070E5E">
            <w:pPr>
              <w:jc w:val="both"/>
              <w:rPr>
                <w:rFonts w:ascii="Arial" w:hAnsi="Arial" w:cs="Arial"/>
                <w:b/>
                <w:sz w:val="22"/>
                <w:szCs w:val="22"/>
              </w:rPr>
            </w:pPr>
          </w:p>
          <w:p w14:paraId="63EC0909" w14:textId="59EFC8AA" w:rsidR="00070E5E" w:rsidRDefault="00070E5E" w:rsidP="00070E5E">
            <w:pPr>
              <w:ind w:left="196"/>
              <w:jc w:val="both"/>
              <w:rPr>
                <w:rFonts w:ascii="Arial" w:hAnsi="Arial" w:cs="Arial"/>
                <w:bCs/>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5EF20244" w14:textId="1FE070FA" w:rsidR="004F22A5" w:rsidRPr="00E211E3" w:rsidRDefault="004F22A5" w:rsidP="00070E5E">
            <w:pPr>
              <w:ind w:left="196"/>
              <w:jc w:val="both"/>
              <w:rPr>
                <w:rFonts w:ascii="Arial" w:hAnsi="Arial" w:cs="Arial"/>
                <w:b/>
                <w:sz w:val="22"/>
                <w:szCs w:val="22"/>
              </w:rPr>
            </w:pPr>
            <w:r w:rsidRPr="004F22A5">
              <w:rPr>
                <w:rFonts w:ascii="Arial" w:hAnsi="Arial" w:cs="Arial"/>
                <w:b/>
                <w:sz w:val="22"/>
                <w:szCs w:val="22"/>
                <w:highlight w:val="yellow"/>
              </w:rPr>
              <w:t xml:space="preserve">MANTER APENAS O SEU CENTRO DE LOTAÇÃO E EXCLUIR OS DEMAIS, INCLUSIVE ESSA </w:t>
            </w:r>
            <w:r>
              <w:rPr>
                <w:rFonts w:ascii="Arial" w:hAnsi="Arial" w:cs="Arial"/>
                <w:b/>
                <w:sz w:val="22"/>
                <w:szCs w:val="22"/>
                <w:highlight w:val="yellow"/>
              </w:rPr>
              <w:t>FRASE</w:t>
            </w:r>
            <w:r w:rsidRPr="004F22A5">
              <w:rPr>
                <w:rFonts w:ascii="Arial" w:hAnsi="Arial" w:cs="Arial"/>
                <w:b/>
                <w:sz w:val="22"/>
                <w:szCs w:val="22"/>
                <w:highlight w:val="yellow"/>
              </w:rPr>
              <w:t xml:space="preserve"> AQUI</w:t>
            </w:r>
            <w:r>
              <w:rPr>
                <w:rFonts w:ascii="Arial" w:hAnsi="Arial" w:cs="Arial"/>
                <w:b/>
                <w:sz w:val="22"/>
                <w:szCs w:val="22"/>
              </w:rPr>
              <w:t>.</w:t>
            </w:r>
          </w:p>
          <w:p w14:paraId="5E6AB680" w14:textId="77777777" w:rsidR="00070E5E" w:rsidRPr="00682D95" w:rsidRDefault="00070E5E" w:rsidP="00070E5E">
            <w:pPr>
              <w:tabs>
                <w:tab w:val="num" w:pos="0"/>
                <w:tab w:val="num" w:pos="1394"/>
              </w:tabs>
              <w:suppressAutoHyphens/>
              <w:jc w:val="both"/>
              <w:rPr>
                <w:rFonts w:ascii="Arial" w:hAnsi="Arial" w:cs="Arial"/>
                <w:b/>
                <w:sz w:val="22"/>
                <w:szCs w:val="22"/>
              </w:rPr>
            </w:pPr>
          </w:p>
          <w:p w14:paraId="714AE64A" w14:textId="7ADBD441" w:rsidR="00070E5E" w:rsidRPr="00682D95" w:rsidRDefault="00070E5E" w:rsidP="00070E5E">
            <w:pPr>
              <w:tabs>
                <w:tab w:val="num" w:pos="0"/>
                <w:tab w:val="num" w:pos="1394"/>
              </w:tabs>
              <w:suppressAutoHyphens/>
              <w:jc w:val="both"/>
              <w:rPr>
                <w:rFonts w:ascii="Arial" w:hAnsi="Arial" w:cs="Arial"/>
                <w:b/>
                <w:sz w:val="22"/>
                <w:szCs w:val="22"/>
              </w:rPr>
            </w:pPr>
            <w:r w:rsidRPr="00682D95">
              <w:rPr>
                <w:rFonts w:ascii="Arial" w:hAnsi="Arial" w:cs="Arial"/>
                <w:b/>
                <w:sz w:val="22"/>
                <w:szCs w:val="22"/>
              </w:rPr>
              <w:t xml:space="preserve">        6.1.1 CAMPUS I – GRANDE FLORIANÓPOLIS:</w:t>
            </w:r>
          </w:p>
          <w:p w14:paraId="08EED71D" w14:textId="470D487E"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6.1.1.1 Reitoria</w:t>
            </w:r>
          </w:p>
          <w:p w14:paraId="4DBF3985" w14:textId="61C45933"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e 2080, Itacorubi, Florianópolis/SC CEP 88035-001.</w:t>
            </w:r>
          </w:p>
          <w:p w14:paraId="3C0E6FD2" w14:textId="746810B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6.1.1.2 ESAG - Centro de Ciências da Administração e Socioeconômicas:</w:t>
            </w:r>
          </w:p>
          <w:p w14:paraId="10E4903A" w14:textId="7C464340"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Itacorubi, Florianópolis/SC CEP 88035-001.</w:t>
            </w:r>
          </w:p>
          <w:p w14:paraId="2B7DB8BE" w14:textId="151D71A4"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6.1.1.3 CEART - Centro de Artes:</w:t>
            </w:r>
          </w:p>
          <w:p w14:paraId="1125294B" w14:textId="2E8EE77C"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Itacorubi, Florianópolis/SC CEP 88035-001.</w:t>
            </w:r>
          </w:p>
          <w:p w14:paraId="7004109C" w14:textId="278F2A63"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w:t>
            </w:r>
            <w:proofErr w:type="gramStart"/>
            <w:r w:rsidRPr="00682D95">
              <w:rPr>
                <w:rFonts w:ascii="Arial" w:hAnsi="Arial" w:cs="Arial"/>
                <w:b/>
                <w:sz w:val="22"/>
                <w:szCs w:val="22"/>
              </w:rPr>
              <w:t>6.1.1.4  CEAD</w:t>
            </w:r>
            <w:proofErr w:type="gramEnd"/>
            <w:r w:rsidRPr="00682D95">
              <w:rPr>
                <w:rFonts w:ascii="Arial" w:hAnsi="Arial" w:cs="Arial"/>
                <w:b/>
                <w:sz w:val="22"/>
                <w:szCs w:val="22"/>
              </w:rPr>
              <w:t xml:space="preserve"> - Centro de Educação a Distância:</w:t>
            </w:r>
          </w:p>
          <w:p w14:paraId="66FE1440" w14:textId="77777777"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Av. Madre Benvenuta, 2007 - Itacorubi – Florianópolis/SC CEP 88035-001.</w:t>
            </w:r>
          </w:p>
          <w:p w14:paraId="204825A9" w14:textId="2174299B"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6.1.1.5 FAED - Centro de Ciências da Educação: </w:t>
            </w:r>
          </w:p>
          <w:p w14:paraId="0AD98D74" w14:textId="7DD47A06"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 Itacorubi – Florianópolis/SC CEP 88035-001.</w:t>
            </w:r>
          </w:p>
          <w:p w14:paraId="070479A6" w14:textId="697ED2F2"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w:t>
            </w:r>
            <w:proofErr w:type="gramStart"/>
            <w:r w:rsidRPr="00682D95">
              <w:rPr>
                <w:rFonts w:ascii="Arial" w:hAnsi="Arial" w:cs="Arial"/>
                <w:b/>
                <w:sz w:val="22"/>
                <w:szCs w:val="22"/>
              </w:rPr>
              <w:t>6.1.1.6  CEFID</w:t>
            </w:r>
            <w:proofErr w:type="gramEnd"/>
            <w:r w:rsidRPr="00682D95">
              <w:rPr>
                <w:rFonts w:ascii="Arial" w:hAnsi="Arial" w:cs="Arial"/>
                <w:b/>
                <w:sz w:val="22"/>
                <w:szCs w:val="22"/>
              </w:rPr>
              <w:t xml:space="preserve"> – Centro de Ciências da Saúde e do Esporte:</w:t>
            </w:r>
          </w:p>
          <w:p w14:paraId="51BB8136" w14:textId="77777777"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Rua Pascoal Simone, 358, Coqueiros, Florianópolis/SC CEP 88080-350.</w:t>
            </w:r>
          </w:p>
          <w:p w14:paraId="68BA055A" w14:textId="77777777" w:rsidR="00070E5E" w:rsidRPr="00682D95" w:rsidRDefault="00070E5E" w:rsidP="00070E5E">
            <w:pPr>
              <w:ind w:left="360" w:right="228"/>
              <w:jc w:val="both"/>
              <w:rPr>
                <w:rFonts w:ascii="Arial" w:hAnsi="Arial" w:cs="Arial"/>
                <w:b/>
                <w:sz w:val="22"/>
                <w:szCs w:val="22"/>
              </w:rPr>
            </w:pPr>
          </w:p>
          <w:p w14:paraId="436C2F07" w14:textId="4611F91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6.1.2 CAMPUS II – Norte Catarinense:</w:t>
            </w:r>
          </w:p>
          <w:p w14:paraId="2854F783" w14:textId="37AAA11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6.1.2.1 CCT - Centro de Ciências Tecnológicas:</w:t>
            </w:r>
          </w:p>
          <w:p w14:paraId="5EA81981" w14:textId="2E44290D"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Paulo Malschitzki, Zona Industrial Norte – Joinville/SC CEP 89219-710.</w:t>
            </w:r>
          </w:p>
          <w:p w14:paraId="71E75D8D" w14:textId="5659521B"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lastRenderedPageBreak/>
              <w:t xml:space="preserve">             6.1.2.2 CEPLAN - Centro de Educação do Planalto Norte:</w:t>
            </w:r>
          </w:p>
          <w:p w14:paraId="25954D8F" w14:textId="55799610"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Luiz Fernando Hastreiter, 180, Centenário – São Bento do Sul/SC CEP 89283-081.</w:t>
            </w:r>
          </w:p>
          <w:p w14:paraId="6BCD23F0" w14:textId="77777777" w:rsidR="00070E5E" w:rsidRPr="00682D95" w:rsidRDefault="00070E5E" w:rsidP="00070E5E">
            <w:pPr>
              <w:ind w:left="360" w:right="228"/>
              <w:jc w:val="both"/>
              <w:rPr>
                <w:rFonts w:ascii="Arial" w:hAnsi="Arial" w:cs="Arial"/>
                <w:b/>
                <w:sz w:val="22"/>
                <w:szCs w:val="22"/>
              </w:rPr>
            </w:pPr>
          </w:p>
          <w:p w14:paraId="37E8A8D9" w14:textId="7FC78C9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6.1.3 CAMPUS III - Planalto Serrano:</w:t>
            </w:r>
          </w:p>
          <w:p w14:paraId="73A24DA4" w14:textId="3F52D0B4"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6.1.3.1 CAV - Centro de Ciências Agroveterinárias</w:t>
            </w:r>
          </w:p>
          <w:p w14:paraId="3489915A" w14:textId="0A2E60B2"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Luiz de Camões, 2090, Conta Dinheiro – Lages/SC CEP 88520-000.</w:t>
            </w:r>
          </w:p>
          <w:p w14:paraId="1C99FE71" w14:textId="77777777" w:rsidR="00070E5E" w:rsidRPr="00682D95" w:rsidRDefault="00070E5E" w:rsidP="00070E5E">
            <w:pPr>
              <w:ind w:left="360" w:right="228"/>
              <w:jc w:val="both"/>
              <w:rPr>
                <w:rFonts w:ascii="Arial" w:hAnsi="Arial" w:cs="Arial"/>
                <w:b/>
                <w:sz w:val="22"/>
                <w:szCs w:val="22"/>
              </w:rPr>
            </w:pPr>
          </w:p>
          <w:p w14:paraId="5AC2F93C" w14:textId="394A1D01"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6.1.4 CAMPUS IV- Oeste Catarinense</w:t>
            </w:r>
          </w:p>
          <w:p w14:paraId="04E057E1" w14:textId="312234A6"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6.1.4.1 CEO – Centro de Educação Superior do Oeste:</w:t>
            </w:r>
          </w:p>
          <w:p w14:paraId="2D98077D" w14:textId="18FB8921"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Chapecó 1 (Zootecnia/ Administrativo): </w:t>
            </w:r>
          </w:p>
          <w:p w14:paraId="3C641B74" w14:textId="1E548C33"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Beloni Trombeta Zanin, 680E, Santo Antônio – Chapecó/SC CEP 89815-630.</w:t>
            </w:r>
          </w:p>
          <w:p w14:paraId="677E1132" w14:textId="4143B11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Chapecó 2 (Enfermagem):</w:t>
            </w:r>
          </w:p>
          <w:p w14:paraId="6A66A61E" w14:textId="28E53D84"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Rua Sete de Setembro, 91D, Centro – Chapecó/SC CEP 89801-140.</w:t>
            </w:r>
          </w:p>
          <w:p w14:paraId="7EFFCFDF" w14:textId="6943864C"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Pinhalzinho 1 (Sede):</w:t>
            </w:r>
          </w:p>
          <w:p w14:paraId="36D68B55" w14:textId="28DAF779"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Rod. BR-282, Km 573, Linha Santa Terezinha – Pinhalzinho/SC CEP 89870-000.</w:t>
            </w:r>
          </w:p>
          <w:p w14:paraId="5FAC1651" w14:textId="7F142CFD"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Pinhalzinho 2 (Usinas):</w:t>
            </w:r>
          </w:p>
          <w:p w14:paraId="67E1047B" w14:textId="13C783DA"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Rod. SC 160, Km 68, saída para Saudades – Pinhalzinho/SC CEP 89870-000.</w:t>
            </w:r>
          </w:p>
          <w:p w14:paraId="3E75C178" w14:textId="77777777" w:rsidR="00070E5E" w:rsidRPr="00682D95" w:rsidRDefault="00070E5E" w:rsidP="00070E5E">
            <w:pPr>
              <w:ind w:left="360" w:right="228"/>
              <w:jc w:val="both"/>
              <w:rPr>
                <w:rFonts w:ascii="Arial" w:hAnsi="Arial" w:cs="Arial"/>
                <w:b/>
                <w:sz w:val="22"/>
                <w:szCs w:val="22"/>
              </w:rPr>
            </w:pPr>
          </w:p>
          <w:p w14:paraId="468BE9D1" w14:textId="669EE96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6.1.5 CAMPUS V - VALE DO ITAJAÍ:</w:t>
            </w:r>
          </w:p>
          <w:p w14:paraId="0095CCDF" w14:textId="3485183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6.1.5.1 CEAVI – Centro de Educação Superior do Alto Vale do Itajaí:</w:t>
            </w:r>
          </w:p>
          <w:p w14:paraId="0DE1479A" w14:textId="60542918"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Dr. Getúlio Vargas, 2822, Bela Vista – Ibirama/SC CEP 89140-000.</w:t>
            </w:r>
          </w:p>
          <w:p w14:paraId="1684A874" w14:textId="78C0A8E5"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6.1.5.2 CESFI - Centro de Educação Superior da Foz do Itajaí:</w:t>
            </w:r>
          </w:p>
          <w:p w14:paraId="7A3F3062" w14:textId="027C788C"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Lourival Cesário Pereira s/n, Nova Esperança – Balneário Camboriú/SC CEP 88336-275.  </w:t>
            </w:r>
          </w:p>
          <w:p w14:paraId="653017AC" w14:textId="77777777" w:rsidR="00070E5E" w:rsidRPr="00682D95" w:rsidRDefault="00070E5E" w:rsidP="00070E5E">
            <w:pPr>
              <w:ind w:left="360" w:right="228"/>
              <w:jc w:val="both"/>
              <w:rPr>
                <w:rFonts w:ascii="Arial" w:hAnsi="Arial" w:cs="Arial"/>
                <w:b/>
                <w:sz w:val="22"/>
                <w:szCs w:val="22"/>
              </w:rPr>
            </w:pPr>
          </w:p>
          <w:p w14:paraId="010911A8" w14:textId="24AA8F9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6.1.6 CAMPUS VI - SUL CATARINENSE:</w:t>
            </w:r>
          </w:p>
          <w:p w14:paraId="53F70A49" w14:textId="762D9B7E"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6.1.6.1 CERES – Centro de Educação Superior da Região Sul:</w:t>
            </w:r>
          </w:p>
          <w:p w14:paraId="47526B76" w14:textId="715EE3C0"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Rua Cel. Fernandes Martins, 270, Progresso, Laguna/SC CEP 88790-000.</w:t>
            </w:r>
          </w:p>
          <w:p w14:paraId="3FF1641C" w14:textId="77777777" w:rsidR="00070E5E" w:rsidRPr="00682D95" w:rsidRDefault="00070E5E" w:rsidP="00070E5E">
            <w:pPr>
              <w:ind w:left="360" w:right="228"/>
              <w:jc w:val="both"/>
              <w:rPr>
                <w:rFonts w:ascii="Arial" w:hAnsi="Arial" w:cs="Arial"/>
                <w:b/>
                <w:sz w:val="22"/>
                <w:szCs w:val="22"/>
              </w:rPr>
            </w:pPr>
          </w:p>
          <w:p w14:paraId="2A9A62A3" w14:textId="6C5524E2"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6.1.7 CAMPUS VI – MEIO OESTE:</w:t>
            </w:r>
          </w:p>
          <w:p w14:paraId="7FC6C03B" w14:textId="5F2704DB"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6.1.7.1 CESMO – Centro de Educação Superior do Meio Oeste:</w:t>
            </w:r>
          </w:p>
          <w:p w14:paraId="436B9BD0" w14:textId="162DAD52"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sz w:val="22"/>
                <w:szCs w:val="22"/>
              </w:rPr>
              <w:t xml:space="preserve"> </w:t>
            </w:r>
            <w:r w:rsidRPr="00682D95">
              <w:rPr>
                <w:rFonts w:ascii="Arial" w:hAnsi="Arial" w:cs="Arial"/>
                <w:bCs/>
                <w:sz w:val="22"/>
                <w:szCs w:val="22"/>
              </w:rPr>
              <w:t>Rua Carlos Coelho de Souza, 120, Bairro DER, Caçador/SC CEP 89506-030</w:t>
            </w:r>
          </w:p>
          <w:p w14:paraId="234858D5" w14:textId="2984AACA" w:rsidR="00070E5E" w:rsidRPr="00682D95" w:rsidRDefault="00070E5E" w:rsidP="00070E5E">
            <w:pPr>
              <w:ind w:left="360" w:right="228"/>
              <w:jc w:val="both"/>
              <w:rPr>
                <w:rFonts w:ascii="Arial" w:hAnsi="Arial" w:cs="Arial"/>
                <w:b/>
                <w:sz w:val="22"/>
                <w:szCs w:val="22"/>
              </w:rPr>
            </w:pPr>
          </w:p>
          <w:p w14:paraId="6198BED4" w14:textId="6972F60D" w:rsidR="00070E5E" w:rsidRDefault="00070E5E" w:rsidP="00070E5E">
            <w:pPr>
              <w:ind w:left="360" w:right="228"/>
              <w:jc w:val="both"/>
              <w:rPr>
                <w:rFonts w:ascii="Arial" w:hAnsi="Arial" w:cs="Arial"/>
                <w:b/>
                <w:sz w:val="22"/>
                <w:szCs w:val="22"/>
              </w:rPr>
            </w:pP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lastRenderedPageBreak/>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52640347" w:rsidR="00070E5E" w:rsidRPr="00E211E3" w:rsidRDefault="00070E5E" w:rsidP="00070E5E">
            <w:pPr>
              <w:pStyle w:val="Corpodetexto"/>
              <w:spacing w:before="107"/>
              <w:ind w:left="196"/>
              <w:rPr>
                <w:rFonts w:ascii="Arial" w:hAnsi="Arial" w:cs="Arial"/>
              </w:rPr>
            </w:pPr>
            <w:r w:rsidRPr="00E211E3">
              <w:rPr>
                <w:rFonts w:ascii="Arial" w:hAnsi="Arial" w:cs="Arial"/>
                <w:spacing w:val="-1"/>
              </w:rPr>
              <w:t xml:space="preserve">( </w:t>
            </w:r>
            <w:r w:rsidR="00D37BC9">
              <w:rPr>
                <w:rFonts w:ascii="Arial" w:hAnsi="Arial" w:cs="Arial"/>
                <w:spacing w:val="-1"/>
              </w:rPr>
              <w:t>X</w:t>
            </w:r>
            <w:r w:rsidRPr="00E211E3">
              <w:rPr>
                <w:rFonts w:ascii="Arial" w:hAnsi="Arial" w:cs="Arial"/>
                <w:spacing w:val="-1"/>
              </w:rPr>
              <w:t xml:space="preserve"> ) Não</w:t>
            </w:r>
          </w:p>
          <w:p w14:paraId="038A81A1" w14:textId="77777777" w:rsidR="00070E5E" w:rsidRPr="00E211E3" w:rsidRDefault="00070E5E" w:rsidP="00070E5E">
            <w:pPr>
              <w:ind w:left="196"/>
              <w:rPr>
                <w:rFonts w:ascii="Arial" w:hAnsi="Arial" w:cs="Arial"/>
                <w:sz w:val="22"/>
                <w:szCs w:val="22"/>
              </w:rPr>
            </w:pPr>
            <w:proofErr w:type="gramStart"/>
            <w:r w:rsidRPr="00E211E3">
              <w:rPr>
                <w:rFonts w:ascii="Arial" w:hAnsi="Arial" w:cs="Arial"/>
                <w:sz w:val="22"/>
                <w:szCs w:val="22"/>
              </w:rPr>
              <w:t xml:space="preserve">(  </w:t>
            </w:r>
            <w:proofErr w:type="gramEnd"/>
            <w:r w:rsidRPr="00E211E3">
              <w:rPr>
                <w:rFonts w:ascii="Arial" w:hAnsi="Arial" w:cs="Arial"/>
                <w:sz w:val="22"/>
                <w:szCs w:val="22"/>
              </w:rPr>
              <w:t xml:space="preserve">  ) Sim</w:t>
            </w:r>
          </w:p>
          <w:p w14:paraId="739BB2D6" w14:textId="77777777" w:rsidR="00070E5E" w:rsidRPr="00E211E3" w:rsidRDefault="00070E5E" w:rsidP="00070E5E">
            <w:pPr>
              <w:ind w:left="196"/>
              <w:rPr>
                <w:rFonts w:ascii="Arial" w:hAnsi="Arial" w:cs="Arial"/>
                <w:sz w:val="22"/>
                <w:szCs w:val="22"/>
              </w:rPr>
            </w:pPr>
          </w:p>
          <w:p w14:paraId="3728A22C" w14:textId="77777777" w:rsidR="00070E5E" w:rsidRPr="00E211E3" w:rsidRDefault="00070E5E" w:rsidP="00070E5E">
            <w:pPr>
              <w:ind w:left="196" w:right="228"/>
              <w:jc w:val="both"/>
              <w:rPr>
                <w:rFonts w:ascii="Arial" w:hAnsi="Arial" w:cs="Arial"/>
                <w:sz w:val="22"/>
                <w:szCs w:val="22"/>
              </w:rPr>
            </w:pPr>
            <w:r w:rsidRPr="00E211E3">
              <w:rPr>
                <w:rFonts w:ascii="Arial" w:hAnsi="Arial" w:cs="Arial"/>
                <w:sz w:val="22"/>
                <w:szCs w:val="22"/>
              </w:rPr>
              <w:t>Se sim, o prazo de validade na data da entrega não poderá ser inferior a ............. (...) (dias, meses ou anos), ou a ............................... (metade, um terço, dois terços, etc.) do prazo total recomendado pelo fabricante.</w:t>
            </w:r>
          </w:p>
          <w:p w14:paraId="2CE23127" w14:textId="77777777" w:rsidR="00070E5E" w:rsidRPr="00E211E3" w:rsidRDefault="00070E5E" w:rsidP="00070E5E">
            <w:pPr>
              <w:ind w:left="196" w:right="228"/>
              <w:jc w:val="both"/>
              <w:rPr>
                <w:rFonts w:ascii="Arial" w:hAnsi="Arial" w:cs="Arial"/>
                <w:sz w:val="22"/>
                <w:szCs w:val="22"/>
              </w:rPr>
            </w:pPr>
          </w:p>
          <w:p w14:paraId="5CB1ABB4" w14:textId="77777777" w:rsidR="00070E5E" w:rsidRPr="00E211E3" w:rsidRDefault="00070E5E" w:rsidP="00070E5E">
            <w:pPr>
              <w:pStyle w:val="PargrafodaLista"/>
              <w:spacing w:before="0"/>
              <w:ind w:left="0"/>
              <w:rPr>
                <w:rFonts w:ascii="Arial" w:hAnsi="Arial" w:cs="Arial"/>
                <w:color w:val="4472C4"/>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370DAD50" w:rsidR="00070E5E" w:rsidRPr="00E211E3" w:rsidRDefault="00070E5E" w:rsidP="00070E5E">
            <w:pPr>
              <w:pStyle w:val="Corpodetexto"/>
              <w:ind w:left="198" w:right="227"/>
              <w:rPr>
                <w:rFonts w:ascii="Arial" w:hAnsi="Arial" w:cs="Arial"/>
              </w:rPr>
            </w:pPr>
            <w:r w:rsidRPr="00E211E3">
              <w:rPr>
                <w:rFonts w:ascii="Arial" w:hAnsi="Arial" w:cs="Arial"/>
                <w:spacing w:val="-1"/>
              </w:rPr>
              <w:t xml:space="preserve">( </w:t>
            </w:r>
            <w:r w:rsidR="00D37BC9">
              <w:rPr>
                <w:rFonts w:ascii="Arial" w:hAnsi="Arial" w:cs="Arial"/>
                <w:spacing w:val="-1"/>
              </w:rPr>
              <w:t xml:space="preserve">X </w:t>
            </w:r>
            <w:r w:rsidRPr="00E211E3">
              <w:rPr>
                <w:rFonts w:ascii="Arial" w:hAnsi="Arial" w:cs="Arial"/>
                <w:spacing w:val="-1"/>
              </w:rPr>
              <w:t xml:space="preserve"> ) Não</w:t>
            </w:r>
          </w:p>
          <w:p w14:paraId="56CD8B19" w14:textId="77777777" w:rsidR="00070E5E" w:rsidRPr="00E211E3" w:rsidRDefault="00070E5E" w:rsidP="00070E5E">
            <w:pPr>
              <w:pStyle w:val="PargrafodaLista"/>
              <w:spacing w:before="0"/>
              <w:ind w:left="198" w:right="227"/>
              <w:rPr>
                <w:rFonts w:ascii="Arial" w:hAnsi="Arial" w:cs="Arial"/>
                <w:sz w:val="22"/>
                <w:szCs w:val="22"/>
              </w:rPr>
            </w:pPr>
            <w:r w:rsidRPr="00E211E3">
              <w:rPr>
                <w:rFonts w:ascii="Arial" w:hAnsi="Arial" w:cs="Arial"/>
                <w:sz w:val="22"/>
                <w:szCs w:val="22"/>
              </w:rPr>
              <w:t>(     ) Sim</w:t>
            </w:r>
          </w:p>
          <w:p w14:paraId="265E1873" w14:textId="77777777" w:rsidR="00070E5E" w:rsidRPr="00E211E3" w:rsidRDefault="00070E5E" w:rsidP="00070E5E">
            <w:pPr>
              <w:pStyle w:val="PargrafodaLista"/>
              <w:spacing w:before="0"/>
              <w:ind w:left="196" w:right="228"/>
              <w:rPr>
                <w:rFonts w:ascii="Arial" w:hAnsi="Arial" w:cs="Arial"/>
                <w:sz w:val="22"/>
                <w:szCs w:val="22"/>
              </w:rPr>
            </w:pPr>
          </w:p>
          <w:p w14:paraId="794B1861" w14:textId="78C9B5A4" w:rsidR="00070E5E" w:rsidRPr="00E211E3" w:rsidRDefault="00070E5E" w:rsidP="00070E5E">
            <w:pPr>
              <w:pStyle w:val="PargrafodaLista"/>
              <w:spacing w:before="0"/>
              <w:ind w:left="196" w:right="228"/>
              <w:rPr>
                <w:rFonts w:ascii="Arial" w:hAnsi="Arial" w:cs="Arial"/>
                <w:sz w:val="22"/>
                <w:szCs w:val="22"/>
              </w:rPr>
            </w:pPr>
            <w:r w:rsidRPr="00E211E3">
              <w:rPr>
                <w:rFonts w:ascii="Arial" w:hAnsi="Arial" w:cs="Arial"/>
                <w:sz w:val="22"/>
                <w:szCs w:val="22"/>
              </w:rPr>
              <w:t>Se sim, observar as condições:</w:t>
            </w:r>
          </w:p>
          <w:p w14:paraId="31AE5E5C" w14:textId="77777777" w:rsidR="00DC2CF6" w:rsidRPr="00E211E3" w:rsidRDefault="00DC2CF6" w:rsidP="00070E5E">
            <w:pPr>
              <w:pStyle w:val="PargrafodaLista"/>
              <w:spacing w:before="0"/>
              <w:ind w:left="0"/>
              <w:rPr>
                <w:rFonts w:ascii="Arial" w:hAnsi="Arial" w:cs="Arial"/>
                <w:color w:val="4472C4"/>
                <w:sz w:val="22"/>
                <w:szCs w:val="22"/>
              </w:rPr>
            </w:pPr>
          </w:p>
          <w:p w14:paraId="46BFBDB0" w14:textId="77777777" w:rsidR="00070E5E" w:rsidRPr="00E211E3" w:rsidRDefault="00070E5E" w:rsidP="00DC2CF6">
            <w:pPr>
              <w:pStyle w:val="Default"/>
              <w:spacing w:after="60"/>
              <w:ind w:left="176" w:right="228"/>
              <w:jc w:val="both"/>
              <w:rPr>
                <w:rFonts w:ascii="Arial" w:hAnsi="Arial" w:cs="Arial"/>
                <w:b/>
                <w:color w:val="548DD4"/>
                <w:sz w:val="22"/>
                <w:szCs w:val="22"/>
              </w:rPr>
            </w:pPr>
          </w:p>
        </w:tc>
      </w:tr>
      <w:tr w:rsidR="00070E5E" w:rsidRPr="00E211E3" w14:paraId="339BB257" w14:textId="77777777" w:rsidTr="00C908C3">
        <w:tc>
          <w:tcPr>
            <w:tcW w:w="10627" w:type="dxa"/>
            <w:gridSpan w:val="2"/>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2"/>
            <w:shd w:val="clear" w:color="auto" w:fill="auto"/>
          </w:tcPr>
          <w:p w14:paraId="77158114" w14:textId="77777777" w:rsidR="00070E5E" w:rsidRPr="00E211E3" w:rsidRDefault="00070E5E" w:rsidP="00070E5E">
            <w:pPr>
              <w:jc w:val="both"/>
              <w:rPr>
                <w:rFonts w:ascii="Arial" w:hAnsi="Arial" w:cs="Arial"/>
                <w:b/>
                <w:sz w:val="22"/>
                <w:szCs w:val="22"/>
              </w:rPr>
            </w:pPr>
          </w:p>
          <w:p w14:paraId="0F05D56E"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0BF0E434" w14:textId="77777777" w:rsidTr="00D2699E">
              <w:tc>
                <w:tcPr>
                  <w:tcW w:w="10014" w:type="dxa"/>
                  <w:shd w:val="clear" w:color="auto" w:fill="auto"/>
                </w:tcPr>
                <w:p w14:paraId="6DD9857F" w14:textId="77777777" w:rsidR="00070E5E" w:rsidRPr="00E211E3" w:rsidRDefault="00070E5E" w:rsidP="000D3129">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empresa vencedora:</w:t>
                  </w:r>
                </w:p>
                <w:p w14:paraId="33BA8E65" w14:textId="3DEB5CD8"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só poderão ser agrupados na mesma nota os itens que possuírem o mesmo detalhamento orçamentário (mesmo empenho).</w:t>
                  </w:r>
                </w:p>
                <w:p w14:paraId="32AE9992" w14:textId="59AE3A2E"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deverá ser informado o número do empenho</w:t>
                  </w:r>
                </w:p>
                <w:p w14:paraId="0BFAE3BC" w14:textId="7B2ED2C4"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4CE33D3E" w14:textId="369D1B0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sidR="009F3F50">
                    <w:rPr>
                      <w:rFonts w:ascii="Arial" w:hAnsi="Arial" w:cs="Arial"/>
                      <w:bCs/>
                      <w:sz w:val="22"/>
                      <w:szCs w:val="22"/>
                    </w:rPr>
                    <w:t>a</w:t>
                  </w:r>
                  <w:r w:rsidRPr="00E211E3">
                    <w:rPr>
                      <w:rFonts w:ascii="Arial" w:hAnsi="Arial" w:cs="Arial"/>
                      <w:bCs/>
                      <w:sz w:val="22"/>
                      <w:szCs w:val="22"/>
                    </w:rPr>
                    <w:t xml:space="preserve"> </w:t>
                  </w:r>
                  <w:r w:rsidR="009F3F50">
                    <w:rPr>
                      <w:rFonts w:ascii="Arial" w:hAnsi="Arial" w:cs="Arial"/>
                      <w:bCs/>
                      <w:sz w:val="22"/>
                      <w:szCs w:val="22"/>
                    </w:rPr>
                    <w:t>contratação</w:t>
                  </w:r>
                  <w:r w:rsidRPr="00E211E3">
                    <w:rPr>
                      <w:rFonts w:ascii="Arial" w:hAnsi="Arial" w:cs="Arial"/>
                      <w:bCs/>
                      <w:sz w:val="22"/>
                      <w:szCs w:val="22"/>
                    </w:rPr>
                    <w:t>, limitada ao quantitativo de cada item;</w:t>
                  </w:r>
                </w:p>
                <w:p w14:paraId="44B140C6" w14:textId="45AE9C6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sidR="0006463F">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5F0ED02F" w14:textId="3578C9F0"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sidR="0006463F">
                    <w:rPr>
                      <w:rFonts w:ascii="Arial" w:hAnsi="Arial" w:cs="Arial"/>
                      <w:bCs/>
                      <w:sz w:val="22"/>
                      <w:szCs w:val="22"/>
                    </w:rPr>
                    <w:t>processo</w:t>
                  </w:r>
                  <w:r w:rsidRPr="00E211E3">
                    <w:rPr>
                      <w:rFonts w:ascii="Arial" w:hAnsi="Arial" w:cs="Arial"/>
                      <w:bCs/>
                      <w:sz w:val="22"/>
                      <w:szCs w:val="22"/>
                    </w:rPr>
                    <w:t>;</w:t>
                  </w:r>
                </w:p>
                <w:p w14:paraId="56557643" w14:textId="7777777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27A6C45B" w14:textId="7777777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43C78CA2" w14:textId="7777777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lastRenderedPageBreak/>
                    <w:t>apresentar, sempre que solicitado documentos que comprovem a procedência do produto fornecido, assim como amostra para análise pela Administração, sem qualquer ônus adicional;</w:t>
                  </w:r>
                </w:p>
                <w:p w14:paraId="596AF7D2" w14:textId="6F5F878E"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sidR="000F21BF">
                    <w:rPr>
                      <w:rFonts w:ascii="Arial" w:hAnsi="Arial" w:cs="Arial"/>
                      <w:bCs/>
                      <w:sz w:val="22"/>
                      <w:szCs w:val="22"/>
                    </w:rPr>
                    <w:t>processo</w:t>
                  </w:r>
                  <w:r w:rsidRPr="00E211E3">
                    <w:rPr>
                      <w:rFonts w:ascii="Arial" w:hAnsi="Arial" w:cs="Arial"/>
                      <w:bCs/>
                      <w:sz w:val="22"/>
                      <w:szCs w:val="22"/>
                    </w:rPr>
                    <w:t>;</w:t>
                  </w:r>
                </w:p>
                <w:p w14:paraId="77B20C60" w14:textId="4DDD6434"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491BDF5" w14:textId="613EDED1"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 estender ao objeto, os benefícios e promoções oferecidas aos demais clientes da contratada;</w:t>
                  </w:r>
                </w:p>
                <w:p w14:paraId="663115E0" w14:textId="7777777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E211E3" w:rsidRDefault="00070E5E" w:rsidP="000D312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56369EEC" w14:textId="77777777" w:rsidR="00070E5E" w:rsidRPr="00E211E3" w:rsidRDefault="00070E5E" w:rsidP="000D3129">
                  <w:pPr>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E211E3" w:rsidRDefault="00070E5E" w:rsidP="000D3129">
                  <w:pPr>
                    <w:framePr w:hSpace="141" w:wrap="around" w:vAnchor="text" w:hAnchor="text" w:xAlign="center" w:y="1"/>
                    <w:suppressOverlap/>
                    <w:jc w:val="both"/>
                    <w:rPr>
                      <w:rFonts w:ascii="Arial" w:hAnsi="Arial" w:cs="Arial"/>
                      <w:bCs/>
                      <w:sz w:val="22"/>
                      <w:szCs w:val="22"/>
                    </w:rPr>
                  </w:pPr>
                </w:p>
              </w:tc>
            </w:tr>
          </w:tbl>
          <w:p w14:paraId="336F5909" w14:textId="77777777" w:rsidR="00070E5E" w:rsidRPr="00E211E3" w:rsidRDefault="00070E5E" w:rsidP="00070E5E">
            <w:pPr>
              <w:jc w:val="both"/>
              <w:rPr>
                <w:rFonts w:ascii="Arial" w:hAnsi="Arial" w:cs="Arial"/>
                <w:bCs/>
                <w:sz w:val="22"/>
                <w:szCs w:val="22"/>
              </w:rPr>
            </w:pPr>
          </w:p>
          <w:p w14:paraId="51B7864F"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68E1E4EB" w14:textId="77777777" w:rsidTr="00C84B8D">
              <w:tc>
                <w:tcPr>
                  <w:tcW w:w="10014" w:type="dxa"/>
                  <w:shd w:val="clear" w:color="auto" w:fill="auto"/>
                </w:tcPr>
                <w:p w14:paraId="08A86EF4" w14:textId="77777777" w:rsidR="00070E5E" w:rsidRPr="00E211E3" w:rsidRDefault="00070E5E" w:rsidP="000D3129">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Administração/Contratante:</w:t>
                  </w:r>
                </w:p>
                <w:p w14:paraId="40B5297C" w14:textId="77777777" w:rsidR="00070E5E" w:rsidRPr="00E211E3"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01053F49" w14:textId="02E3EE11" w:rsidR="00070E5E" w:rsidRPr="00E211E3"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sidR="000F21BF">
                    <w:rPr>
                      <w:rFonts w:ascii="Arial" w:hAnsi="Arial" w:cs="Arial"/>
                      <w:bCs/>
                      <w:sz w:val="22"/>
                      <w:szCs w:val="22"/>
                    </w:rPr>
                    <w:t>no processo</w:t>
                  </w:r>
                  <w:r w:rsidRPr="00E211E3">
                    <w:rPr>
                      <w:rFonts w:ascii="Arial" w:hAnsi="Arial" w:cs="Arial"/>
                      <w:bCs/>
                      <w:sz w:val="22"/>
                      <w:szCs w:val="22"/>
                    </w:rPr>
                    <w:t>;</w:t>
                  </w:r>
                </w:p>
                <w:p w14:paraId="415980B4" w14:textId="77777777" w:rsidR="00070E5E" w:rsidRPr="00E211E3"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E211E3"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sidR="000F21BF">
                    <w:rPr>
                      <w:rFonts w:ascii="Arial" w:hAnsi="Arial" w:cs="Arial"/>
                      <w:bCs/>
                      <w:sz w:val="22"/>
                      <w:szCs w:val="22"/>
                    </w:rPr>
                    <w:t>a contratação</w:t>
                  </w:r>
                  <w:r w:rsidRPr="00E211E3">
                    <w:rPr>
                      <w:rFonts w:ascii="Arial" w:hAnsi="Arial" w:cs="Arial"/>
                      <w:bCs/>
                      <w:sz w:val="22"/>
                      <w:szCs w:val="22"/>
                    </w:rPr>
                    <w:t>;</w:t>
                  </w:r>
                </w:p>
                <w:p w14:paraId="41F01ABD" w14:textId="284823F9" w:rsidR="00070E5E" w:rsidRPr="00E211E3"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sidR="000F21BF">
                    <w:rPr>
                      <w:rFonts w:ascii="Arial" w:hAnsi="Arial" w:cs="Arial"/>
                      <w:bCs/>
                      <w:sz w:val="22"/>
                      <w:szCs w:val="22"/>
                    </w:rPr>
                    <w:t xml:space="preserve"> processo</w:t>
                  </w:r>
                  <w:r w:rsidRPr="00E211E3">
                    <w:rPr>
                      <w:rFonts w:ascii="Arial" w:hAnsi="Arial" w:cs="Arial"/>
                      <w:bCs/>
                      <w:sz w:val="22"/>
                      <w:szCs w:val="22"/>
                    </w:rPr>
                    <w:t>;</w:t>
                  </w:r>
                </w:p>
                <w:p w14:paraId="333E91C3" w14:textId="77777777" w:rsidR="00070E5E" w:rsidRPr="00E211E3"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026ABC29" w14:textId="77777777" w:rsidR="00070E5E" w:rsidRPr="00E211E3"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516A4779" w14:textId="7C8C6AC3" w:rsidR="00070E5E" w:rsidRPr="004F22A5" w:rsidRDefault="00070E5E" w:rsidP="000D3129">
                  <w:pPr>
                    <w:pStyle w:val="PargrafodaLista"/>
                    <w:framePr w:hSpace="141" w:wrap="around" w:vAnchor="text" w:hAnchor="text" w:xAlign="center" w:y="1"/>
                    <w:numPr>
                      <w:ilvl w:val="0"/>
                      <w:numId w:val="30"/>
                    </w:numPr>
                    <w:suppressOverlap/>
                    <w:jc w:val="both"/>
                    <w:rPr>
                      <w:rFonts w:ascii="Arial" w:hAnsi="Arial" w:cs="Arial"/>
                      <w:bCs/>
                      <w:sz w:val="22"/>
                      <w:szCs w:val="22"/>
                    </w:rPr>
                  </w:pPr>
                  <w:r w:rsidRPr="004F22A5">
                    <w:rPr>
                      <w:rFonts w:ascii="Arial" w:hAnsi="Arial" w:cs="Arial"/>
                      <w:bCs/>
                      <w:sz w:val="22"/>
                      <w:szCs w:val="22"/>
                    </w:rPr>
                    <w:t xml:space="preserve">demais condições constantes do </w:t>
                  </w:r>
                  <w:r w:rsidR="000F21BF" w:rsidRPr="004F22A5">
                    <w:rPr>
                      <w:rFonts w:ascii="Arial" w:hAnsi="Arial" w:cs="Arial"/>
                      <w:bCs/>
                      <w:sz w:val="22"/>
                      <w:szCs w:val="22"/>
                    </w:rPr>
                    <w:t>processo</w:t>
                  </w:r>
                  <w:r w:rsidRPr="004F22A5">
                    <w:rPr>
                      <w:rFonts w:ascii="Arial" w:hAnsi="Arial" w:cs="Arial"/>
                      <w:bCs/>
                      <w:sz w:val="22"/>
                      <w:szCs w:val="22"/>
                    </w:rPr>
                    <w:t>.</w:t>
                  </w:r>
                </w:p>
                <w:p w14:paraId="7544BBB4" w14:textId="77777777" w:rsidR="00070E5E" w:rsidRPr="00E211E3" w:rsidRDefault="00070E5E" w:rsidP="000D3129">
                  <w:pPr>
                    <w:framePr w:hSpace="141" w:wrap="around" w:vAnchor="text" w:hAnchor="text" w:xAlign="center" w:y="1"/>
                    <w:suppressOverlap/>
                    <w:jc w:val="both"/>
                    <w:rPr>
                      <w:rFonts w:ascii="Arial" w:hAnsi="Arial" w:cs="Arial"/>
                      <w:bCs/>
                      <w:sz w:val="22"/>
                      <w:szCs w:val="22"/>
                    </w:rPr>
                  </w:pPr>
                </w:p>
              </w:tc>
            </w:tr>
          </w:tbl>
          <w:p w14:paraId="3E4ECA0C" w14:textId="77777777" w:rsidR="00070E5E" w:rsidRPr="00E211E3" w:rsidRDefault="00070E5E" w:rsidP="00D37BC9">
            <w:pPr>
              <w:pStyle w:val="PargrafodaLista"/>
              <w:spacing w:before="0"/>
              <w:ind w:left="196"/>
              <w:rPr>
                <w:rFonts w:ascii="Arial" w:hAnsi="Arial" w:cs="Arial"/>
                <w:b/>
                <w:sz w:val="22"/>
                <w:szCs w:val="22"/>
              </w:rPr>
            </w:pPr>
          </w:p>
        </w:tc>
      </w:tr>
      <w:tr w:rsidR="00070E5E" w:rsidRPr="00E211E3" w14:paraId="318DA9D9" w14:textId="77777777" w:rsidTr="00C908C3">
        <w:tc>
          <w:tcPr>
            <w:tcW w:w="10627" w:type="dxa"/>
            <w:gridSpan w:val="2"/>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2"/>
            <w:shd w:val="clear" w:color="auto" w:fill="auto"/>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7777777"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Pr="00E211E3">
              <w:rPr>
                <w:spacing w:val="-11"/>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00047992" w14:textId="38D3B625" w:rsidR="00070E5E" w:rsidRPr="009B7C54" w:rsidRDefault="00070E5E" w:rsidP="009B7C54">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Pr="00E211E3">
              <w:rPr>
                <w:spacing w:val="-11"/>
                <w:sz w:val="22"/>
                <w:szCs w:val="22"/>
              </w:rPr>
              <w:t xml:space="preserve">   </w:t>
            </w:r>
            <w:r w:rsidR="00D2699E">
              <w:rPr>
                <w:spacing w:val="-11"/>
                <w:sz w:val="22"/>
                <w:szCs w:val="22"/>
              </w:rPr>
              <w:t>X</w:t>
            </w:r>
            <w:r w:rsidRPr="00E211E3">
              <w:rPr>
                <w:spacing w:val="-11"/>
                <w:sz w:val="22"/>
                <w:szCs w:val="22"/>
              </w:rPr>
              <w:t xml:space="preserve">  </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lastRenderedPageBreak/>
              <w:t>VIGÊNCIA</w:t>
            </w:r>
          </w:p>
          <w:p w14:paraId="5F4866C8" w14:textId="794721D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r w:rsidR="00990C5E" w:rsidRPr="004F22A5">
              <w:rPr>
                <w:rFonts w:ascii="Arial" w:hAnsi="Arial" w:cs="Arial"/>
                <w:bCs/>
                <w:sz w:val="22"/>
                <w:szCs w:val="22"/>
              </w:rPr>
              <w:t>(padrão)</w:t>
            </w:r>
          </w:p>
          <w:p w14:paraId="779BFBC4" w14:textId="51CA4E00" w:rsidR="00070E5E" w:rsidRPr="00E211E3" w:rsidRDefault="00070E5E" w:rsidP="00070E5E">
            <w:pPr>
              <w:tabs>
                <w:tab w:val="left" w:pos="621"/>
              </w:tabs>
              <w:ind w:left="196" w:right="228"/>
              <w:rPr>
                <w:rFonts w:ascii="Arial" w:hAnsi="Arial" w:cs="Arial"/>
                <w:bCs/>
                <w:sz w:val="22"/>
                <w:szCs w:val="22"/>
              </w:rPr>
            </w:pPr>
            <w:proofErr w:type="gramStart"/>
            <w:r w:rsidRPr="00E211E3">
              <w:rPr>
                <w:rFonts w:ascii="Arial" w:hAnsi="Arial" w:cs="Arial"/>
                <w:bCs/>
                <w:sz w:val="22"/>
                <w:szCs w:val="22"/>
              </w:rPr>
              <w:t xml:space="preserve">(  </w:t>
            </w:r>
            <w:proofErr w:type="gramEnd"/>
            <w:r w:rsidRPr="00E211E3">
              <w:rPr>
                <w:rFonts w:ascii="Arial" w:hAnsi="Arial" w:cs="Arial"/>
                <w:bCs/>
                <w:sz w:val="22"/>
                <w:szCs w:val="22"/>
              </w:rPr>
              <w:t xml:space="preserve">     ) O prazo de vigência da contratação é de .............................. (12 meses ou o máximo de 5 anos) contados da sua assinatura, prorrogável por até 10 anos, na forma dos artigos 106 e 107 da Lei n° 14.133, de 2021.</w:t>
            </w:r>
          </w:p>
          <w:p w14:paraId="36168ABC" w14:textId="6D8DB2F4" w:rsidR="00070E5E" w:rsidRPr="00E211E3" w:rsidRDefault="00070E5E" w:rsidP="00070E5E">
            <w:pPr>
              <w:ind w:left="196" w:right="228"/>
              <w:jc w:val="both"/>
              <w:rPr>
                <w:rFonts w:ascii="Arial" w:hAnsi="Arial" w:cs="Arial"/>
                <w:bCs/>
                <w:sz w:val="22"/>
                <w:szCs w:val="22"/>
              </w:rPr>
            </w:pPr>
            <w:proofErr w:type="gramStart"/>
            <w:r w:rsidRPr="00E211E3">
              <w:rPr>
                <w:rFonts w:ascii="Arial" w:hAnsi="Arial" w:cs="Arial"/>
                <w:bCs/>
                <w:sz w:val="22"/>
                <w:szCs w:val="22"/>
              </w:rPr>
              <w:t xml:space="preserve">(  </w:t>
            </w:r>
            <w:proofErr w:type="gramEnd"/>
            <w:r w:rsidRPr="00E211E3">
              <w:rPr>
                <w:rFonts w:ascii="Arial" w:hAnsi="Arial" w:cs="Arial"/>
                <w:bCs/>
                <w:sz w:val="22"/>
                <w:szCs w:val="22"/>
              </w:rPr>
              <w:t xml:space="preserve">    )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70E5E" w:rsidRPr="00E211E3" w14:paraId="33E55B04" w14:textId="77777777" w:rsidTr="00C84B8D">
              <w:tc>
                <w:tcPr>
                  <w:tcW w:w="9493" w:type="dxa"/>
                  <w:shd w:val="clear" w:color="auto" w:fill="auto"/>
                </w:tcPr>
                <w:p w14:paraId="25972EA6" w14:textId="7E5A9CA6" w:rsidR="00070E5E" w:rsidRPr="00E211E3" w:rsidRDefault="00070E5E" w:rsidP="000D312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sidR="00D37BC9">
                    <w:rPr>
                      <w:rFonts w:ascii="Arial" w:hAnsi="Arial" w:cs="Arial"/>
                      <w:bCs/>
                      <w:sz w:val="22"/>
                      <w:szCs w:val="22"/>
                    </w:rPr>
                    <w:t xml:space="preserve"> </w:t>
                  </w:r>
                  <w:r w:rsidR="00D37BC9">
                    <w:t xml:space="preserve"> </w:t>
                  </w:r>
                  <w:r w:rsidR="00D37BC9" w:rsidRPr="00D37BC9">
                    <w:rPr>
                      <w:rFonts w:ascii="Arial" w:hAnsi="Arial" w:cs="Arial"/>
                      <w:bCs/>
                      <w:sz w:val="22"/>
                      <w:szCs w:val="22"/>
                      <w:highlight w:val="yellow"/>
                    </w:rPr>
                    <w:t>Incluir o seu nome</w:t>
                  </w:r>
                </w:p>
              </w:tc>
            </w:tr>
            <w:tr w:rsidR="00070E5E" w:rsidRPr="00E211E3" w14:paraId="3ACBA993" w14:textId="77777777" w:rsidTr="00C84B8D">
              <w:tc>
                <w:tcPr>
                  <w:tcW w:w="9493" w:type="dxa"/>
                  <w:shd w:val="clear" w:color="auto" w:fill="auto"/>
                </w:tcPr>
                <w:p w14:paraId="46580BDB" w14:textId="33004464" w:rsidR="00070E5E" w:rsidRPr="00E211E3" w:rsidRDefault="00070E5E" w:rsidP="000D312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sidR="00D37BC9">
                    <w:rPr>
                      <w:rFonts w:ascii="Arial" w:hAnsi="Arial" w:cs="Arial"/>
                      <w:bCs/>
                      <w:sz w:val="22"/>
                      <w:szCs w:val="22"/>
                    </w:rPr>
                    <w:t xml:space="preserve"> </w:t>
                  </w:r>
                  <w:r w:rsidR="00D37BC9" w:rsidRPr="00D37BC9">
                    <w:rPr>
                      <w:rFonts w:ascii="Arial" w:hAnsi="Arial" w:cs="Arial"/>
                      <w:bCs/>
                      <w:sz w:val="22"/>
                      <w:szCs w:val="22"/>
                      <w:highlight w:val="yellow"/>
                    </w:rPr>
                    <w:t>Incluir seu E-mail</w:t>
                  </w:r>
                </w:p>
              </w:tc>
            </w:tr>
          </w:tbl>
          <w:p w14:paraId="32353E26" w14:textId="77777777" w:rsidR="00070E5E" w:rsidRPr="00E211E3" w:rsidRDefault="00070E5E" w:rsidP="00070E5E">
            <w:pPr>
              <w:ind w:left="196" w:right="228"/>
              <w:jc w:val="both"/>
              <w:rPr>
                <w:rFonts w:ascii="Arial" w:hAnsi="Arial" w:cs="Arial"/>
                <w:b/>
                <w:sz w:val="22"/>
                <w:szCs w:val="22"/>
              </w:rPr>
            </w:pPr>
          </w:p>
          <w:p w14:paraId="3F9E182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shd w:val="clear" w:color="auto" w:fill="auto"/>
                </w:tcPr>
                <w:p w14:paraId="2F11CD5D" w14:textId="636D1DF1" w:rsidR="00070E5E" w:rsidRPr="00E211E3" w:rsidRDefault="00070E5E" w:rsidP="000D312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sidR="00D37BC9">
                    <w:rPr>
                      <w:rFonts w:ascii="Arial" w:hAnsi="Arial" w:cs="Arial"/>
                      <w:bCs/>
                      <w:sz w:val="22"/>
                      <w:szCs w:val="22"/>
                    </w:rPr>
                    <w:t xml:space="preserve"> </w:t>
                  </w:r>
                  <w:r w:rsidR="00D37BC9">
                    <w:t xml:space="preserve"> </w:t>
                  </w:r>
                  <w:r w:rsidR="00D37BC9" w:rsidRPr="00D37BC9">
                    <w:rPr>
                      <w:rFonts w:ascii="Arial" w:hAnsi="Arial" w:cs="Arial"/>
                      <w:bCs/>
                      <w:sz w:val="22"/>
                      <w:szCs w:val="22"/>
                      <w:highlight w:val="yellow"/>
                    </w:rPr>
                    <w:t>Incluir o nome da chefia imediata</w:t>
                  </w:r>
                </w:p>
              </w:tc>
            </w:tr>
            <w:tr w:rsidR="00070E5E" w:rsidRPr="00E211E3" w14:paraId="3ADECE03" w14:textId="77777777" w:rsidTr="00C84B8D">
              <w:tc>
                <w:tcPr>
                  <w:tcW w:w="9489" w:type="dxa"/>
                  <w:shd w:val="clear" w:color="auto" w:fill="auto"/>
                </w:tcPr>
                <w:p w14:paraId="77BA2307" w14:textId="5A8FC560" w:rsidR="00070E5E" w:rsidRPr="00E211E3" w:rsidRDefault="00070E5E" w:rsidP="000D312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sidR="00D37BC9">
                    <w:rPr>
                      <w:rFonts w:ascii="Arial" w:hAnsi="Arial" w:cs="Arial"/>
                      <w:bCs/>
                      <w:sz w:val="22"/>
                      <w:szCs w:val="22"/>
                    </w:rPr>
                    <w:t xml:space="preserve"> </w:t>
                  </w:r>
                  <w:r w:rsidR="00D37BC9">
                    <w:t xml:space="preserve"> </w:t>
                  </w:r>
                  <w:r w:rsidR="00D37BC9" w:rsidRPr="00D37BC9">
                    <w:rPr>
                      <w:rFonts w:ascii="Arial" w:hAnsi="Arial" w:cs="Arial"/>
                      <w:bCs/>
                      <w:sz w:val="22"/>
                      <w:szCs w:val="22"/>
                      <w:highlight w:val="yellow"/>
                    </w:rPr>
                    <w:t>Incluir o E-mail da chefia imediata</w:t>
                  </w:r>
                </w:p>
              </w:tc>
            </w:tr>
          </w:tbl>
          <w:p w14:paraId="3EE33F03" w14:textId="77777777" w:rsidR="00070E5E" w:rsidRPr="00E211E3" w:rsidRDefault="00070E5E" w:rsidP="009B7C54">
            <w:pPr>
              <w:ind w:right="228"/>
              <w:jc w:val="both"/>
              <w:rPr>
                <w:rFonts w:ascii="Arial" w:hAnsi="Arial" w:cs="Arial"/>
                <w:b/>
                <w:sz w:val="22"/>
                <w:szCs w:val="22"/>
              </w:rPr>
            </w:pPr>
          </w:p>
        </w:tc>
      </w:tr>
      <w:tr w:rsidR="00070E5E" w:rsidRPr="00E211E3" w14:paraId="216B01DA" w14:textId="77777777" w:rsidTr="00C908C3">
        <w:tc>
          <w:tcPr>
            <w:tcW w:w="10627" w:type="dxa"/>
            <w:gridSpan w:val="2"/>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CRITÉRIOS DE MEDIÇÃO E PAGAMENTO</w:t>
            </w:r>
          </w:p>
        </w:tc>
      </w:tr>
      <w:tr w:rsidR="00070E5E" w:rsidRPr="00E211E3" w14:paraId="1C2FA6F3" w14:textId="77777777" w:rsidTr="00C908C3">
        <w:tc>
          <w:tcPr>
            <w:tcW w:w="10627" w:type="dxa"/>
            <w:gridSpan w:val="2"/>
            <w:shd w:val="clear" w:color="auto" w:fill="auto"/>
          </w:tcPr>
          <w:p w14:paraId="2132BE12" w14:textId="77777777" w:rsidR="00070E5E" w:rsidRPr="00E211E3" w:rsidRDefault="00070E5E" w:rsidP="00070E5E">
            <w:pPr>
              <w:jc w:val="both"/>
              <w:rPr>
                <w:rFonts w:ascii="Arial" w:hAnsi="Arial" w:cs="Arial"/>
                <w:b/>
                <w:sz w:val="22"/>
                <w:szCs w:val="22"/>
              </w:rPr>
            </w:pPr>
          </w:p>
          <w:p w14:paraId="32B28305"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73938B40" w14:textId="77777777" w:rsidTr="00C908C3">
        <w:tc>
          <w:tcPr>
            <w:tcW w:w="10627" w:type="dxa"/>
            <w:gridSpan w:val="2"/>
            <w:shd w:val="clear" w:color="auto" w:fill="149B55"/>
          </w:tcPr>
          <w:p w14:paraId="6B24887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DA DOTAÇÃO ORÇAMENTÁRIA</w:t>
            </w:r>
          </w:p>
        </w:tc>
      </w:tr>
      <w:tr w:rsidR="00070E5E" w:rsidRPr="00E211E3" w14:paraId="21D76320" w14:textId="77777777" w:rsidTr="00C908C3">
        <w:tc>
          <w:tcPr>
            <w:tcW w:w="10627" w:type="dxa"/>
            <w:gridSpan w:val="2"/>
            <w:shd w:val="clear" w:color="auto" w:fill="auto"/>
          </w:tcPr>
          <w:p w14:paraId="7E52109B" w14:textId="77777777" w:rsidR="00070E5E" w:rsidRPr="00E211E3" w:rsidRDefault="00070E5E" w:rsidP="00070E5E">
            <w:pPr>
              <w:jc w:val="both"/>
              <w:rPr>
                <w:rFonts w:ascii="Arial" w:hAnsi="Arial" w:cs="Arial"/>
                <w:bCs/>
                <w:sz w:val="22"/>
                <w:szCs w:val="22"/>
              </w:rPr>
            </w:pPr>
          </w:p>
          <w:p w14:paraId="2D53FBFA" w14:textId="77777777"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As despesas correrão a conta da dotação:</w:t>
            </w:r>
          </w:p>
          <w:tbl>
            <w:tblPr>
              <w:tblW w:w="10014"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2126"/>
              <w:gridCol w:w="1559"/>
              <w:gridCol w:w="2785"/>
            </w:tblGrid>
            <w:tr w:rsidR="00070E5E" w:rsidRPr="00E211E3" w14:paraId="1D0E07CE" w14:textId="77777777" w:rsidTr="00C84B8D">
              <w:trPr>
                <w:trHeight w:val="360"/>
              </w:trPr>
              <w:tc>
                <w:tcPr>
                  <w:tcW w:w="3544" w:type="dxa"/>
                  <w:shd w:val="clear" w:color="auto" w:fill="149B55"/>
                </w:tcPr>
                <w:p w14:paraId="09F66E6E" w14:textId="77777777" w:rsidR="00070E5E" w:rsidRPr="00E211E3" w:rsidRDefault="00070E5E" w:rsidP="000D3129">
                  <w:pPr>
                    <w:pStyle w:val="TableParagraph"/>
                    <w:framePr w:hSpace="141" w:wrap="around" w:vAnchor="text" w:hAnchor="text" w:xAlign="center" w:y="1"/>
                    <w:spacing w:before="53"/>
                    <w:ind w:left="50" w:right="0"/>
                    <w:suppressOverlap/>
                    <w:rPr>
                      <w:bCs/>
                      <w:color w:val="FFFFFF" w:themeColor="background1"/>
                      <w:sz w:val="22"/>
                      <w:szCs w:val="22"/>
                    </w:rPr>
                  </w:pPr>
                  <w:r w:rsidRPr="00E211E3">
                    <w:rPr>
                      <w:bCs/>
                      <w:color w:val="FFFFFF" w:themeColor="background1"/>
                      <w:sz w:val="22"/>
                      <w:szCs w:val="22"/>
                    </w:rPr>
                    <w:t>Órgão/Unidade</w:t>
                  </w:r>
                  <w:r w:rsidRPr="00E211E3">
                    <w:rPr>
                      <w:bCs/>
                      <w:color w:val="FFFFFF" w:themeColor="background1"/>
                      <w:spacing w:val="-5"/>
                      <w:sz w:val="22"/>
                      <w:szCs w:val="22"/>
                    </w:rPr>
                    <w:t xml:space="preserve"> </w:t>
                  </w:r>
                  <w:r w:rsidRPr="00E211E3">
                    <w:rPr>
                      <w:bCs/>
                      <w:color w:val="FFFFFF" w:themeColor="background1"/>
                      <w:sz w:val="22"/>
                      <w:szCs w:val="22"/>
                    </w:rPr>
                    <w:t>Orçamentária</w:t>
                  </w:r>
                </w:p>
              </w:tc>
              <w:tc>
                <w:tcPr>
                  <w:tcW w:w="2126" w:type="dxa"/>
                  <w:shd w:val="clear" w:color="auto" w:fill="149B55"/>
                </w:tcPr>
                <w:p w14:paraId="4DF725D0" w14:textId="77777777" w:rsidR="00070E5E" w:rsidRPr="00E211E3" w:rsidRDefault="00070E5E" w:rsidP="000D3129">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Subação</w:t>
                  </w:r>
                </w:p>
              </w:tc>
              <w:tc>
                <w:tcPr>
                  <w:tcW w:w="1559" w:type="dxa"/>
                  <w:shd w:val="clear" w:color="auto" w:fill="149B55"/>
                </w:tcPr>
                <w:p w14:paraId="1D726AB7" w14:textId="77777777" w:rsidR="00070E5E" w:rsidRPr="00E211E3" w:rsidRDefault="00070E5E" w:rsidP="000D3129">
                  <w:pPr>
                    <w:pStyle w:val="TableParagraph"/>
                    <w:framePr w:hSpace="141" w:wrap="around" w:vAnchor="text" w:hAnchor="text" w:xAlign="center" w:y="1"/>
                    <w:spacing w:before="53"/>
                    <w:ind w:left="-90" w:right="0"/>
                    <w:suppressOverlap/>
                    <w:rPr>
                      <w:bCs/>
                      <w:color w:val="FFFFFF" w:themeColor="background1"/>
                      <w:sz w:val="22"/>
                      <w:szCs w:val="22"/>
                    </w:rPr>
                  </w:pPr>
                  <w:r w:rsidRPr="00E211E3">
                    <w:rPr>
                      <w:bCs/>
                      <w:color w:val="FFFFFF" w:themeColor="background1"/>
                      <w:sz w:val="22"/>
                      <w:szCs w:val="22"/>
                    </w:rPr>
                    <w:t>Natureza</w:t>
                  </w:r>
                </w:p>
              </w:tc>
              <w:tc>
                <w:tcPr>
                  <w:tcW w:w="2785" w:type="dxa"/>
                  <w:shd w:val="clear" w:color="auto" w:fill="149B55"/>
                </w:tcPr>
                <w:p w14:paraId="4974B344" w14:textId="77777777" w:rsidR="00070E5E" w:rsidRPr="00E211E3" w:rsidRDefault="00070E5E" w:rsidP="000D3129">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Fonte</w:t>
                  </w:r>
                </w:p>
              </w:tc>
            </w:tr>
            <w:tr w:rsidR="00070E5E" w:rsidRPr="00E211E3" w14:paraId="0BD04CDB" w14:textId="77777777" w:rsidTr="00C84B8D">
              <w:trPr>
                <w:trHeight w:val="252"/>
              </w:trPr>
              <w:tc>
                <w:tcPr>
                  <w:tcW w:w="3544" w:type="dxa"/>
                  <w:shd w:val="clear" w:color="auto" w:fill="auto"/>
                </w:tcPr>
                <w:p w14:paraId="3E4E23FB" w14:textId="25DDB7C9" w:rsidR="00070E5E" w:rsidRPr="00E211E3" w:rsidRDefault="00751929" w:rsidP="000D3129">
                  <w:pPr>
                    <w:pStyle w:val="TableParagraph"/>
                    <w:framePr w:hSpace="141" w:wrap="around" w:vAnchor="text" w:hAnchor="text" w:xAlign="center" w:y="1"/>
                    <w:spacing w:line="233" w:lineRule="exact"/>
                    <w:ind w:left="851" w:right="0"/>
                    <w:suppressOverlap/>
                    <w:jc w:val="left"/>
                    <w:rPr>
                      <w:sz w:val="22"/>
                      <w:szCs w:val="22"/>
                    </w:rPr>
                  </w:pPr>
                  <w:r>
                    <w:rPr>
                      <w:sz w:val="22"/>
                      <w:szCs w:val="22"/>
                    </w:rPr>
                    <w:t xml:space="preserve">       450022</w:t>
                  </w:r>
                </w:p>
              </w:tc>
              <w:tc>
                <w:tcPr>
                  <w:tcW w:w="2126" w:type="dxa"/>
                  <w:shd w:val="clear" w:color="auto" w:fill="auto"/>
                </w:tcPr>
                <w:p w14:paraId="56C72C39" w14:textId="599D1FA4" w:rsidR="00070E5E" w:rsidRPr="00E211E3" w:rsidRDefault="00D2699E" w:rsidP="000D3129">
                  <w:pPr>
                    <w:pStyle w:val="TableParagraph"/>
                    <w:framePr w:hSpace="141" w:wrap="around" w:vAnchor="text" w:hAnchor="text" w:xAlign="center" w:y="1"/>
                    <w:spacing w:line="233" w:lineRule="exact"/>
                    <w:ind w:left="851" w:right="0"/>
                    <w:suppressOverlap/>
                    <w:jc w:val="left"/>
                    <w:rPr>
                      <w:sz w:val="22"/>
                      <w:szCs w:val="22"/>
                    </w:rPr>
                  </w:pPr>
                  <w:r>
                    <w:rPr>
                      <w:sz w:val="22"/>
                      <w:szCs w:val="22"/>
                    </w:rPr>
                    <w:t>14842</w:t>
                  </w:r>
                </w:p>
              </w:tc>
              <w:tc>
                <w:tcPr>
                  <w:tcW w:w="1559" w:type="dxa"/>
                  <w:shd w:val="clear" w:color="auto" w:fill="auto"/>
                </w:tcPr>
                <w:p w14:paraId="31F870F5" w14:textId="75C34105" w:rsidR="00070E5E" w:rsidRPr="00E211E3" w:rsidRDefault="00D2699E" w:rsidP="000D3129">
                  <w:pPr>
                    <w:pStyle w:val="TableParagraph"/>
                    <w:framePr w:hSpace="141" w:wrap="around" w:vAnchor="text" w:hAnchor="text" w:xAlign="center" w:y="1"/>
                    <w:spacing w:line="233" w:lineRule="exact"/>
                    <w:ind w:right="0"/>
                    <w:suppressOverlap/>
                    <w:jc w:val="left"/>
                    <w:rPr>
                      <w:sz w:val="22"/>
                      <w:szCs w:val="22"/>
                    </w:rPr>
                  </w:pPr>
                  <w:r>
                    <w:rPr>
                      <w:sz w:val="22"/>
                      <w:szCs w:val="22"/>
                    </w:rPr>
                    <w:t xml:space="preserve">   339039</w:t>
                  </w:r>
                </w:p>
              </w:tc>
              <w:tc>
                <w:tcPr>
                  <w:tcW w:w="2785" w:type="dxa"/>
                  <w:shd w:val="clear" w:color="auto" w:fill="auto"/>
                </w:tcPr>
                <w:p w14:paraId="23123036" w14:textId="2173B51B" w:rsidR="00070E5E" w:rsidRPr="00E211E3" w:rsidRDefault="00D2699E" w:rsidP="000D3129">
                  <w:pPr>
                    <w:pStyle w:val="TableParagraph"/>
                    <w:framePr w:hSpace="141" w:wrap="around" w:vAnchor="text" w:hAnchor="text" w:xAlign="center" w:y="1"/>
                    <w:spacing w:line="233" w:lineRule="exact"/>
                    <w:ind w:right="0"/>
                    <w:suppressOverlap/>
                    <w:jc w:val="left"/>
                    <w:rPr>
                      <w:sz w:val="22"/>
                      <w:szCs w:val="22"/>
                    </w:rPr>
                  </w:pPr>
                  <w:r>
                    <w:rPr>
                      <w:sz w:val="22"/>
                      <w:szCs w:val="22"/>
                    </w:rPr>
                    <w:t xml:space="preserve">         </w:t>
                  </w:r>
                  <w:r w:rsidRPr="00D2699E">
                    <w:rPr>
                      <w:sz w:val="22"/>
                      <w:szCs w:val="22"/>
                    </w:rPr>
                    <w:t>1.500.100.000</w:t>
                  </w:r>
                </w:p>
              </w:tc>
            </w:tr>
          </w:tbl>
          <w:p w14:paraId="7E0BB2CD"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2"/>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2"/>
            <w:shd w:val="clear" w:color="auto" w:fill="auto"/>
          </w:tcPr>
          <w:p w14:paraId="37209C16" w14:textId="77777777" w:rsidR="00070E5E" w:rsidRPr="004F22A5" w:rsidRDefault="00070E5E" w:rsidP="00070E5E">
            <w:pPr>
              <w:jc w:val="both"/>
              <w:rPr>
                <w:rFonts w:ascii="Arial" w:hAnsi="Arial" w:cs="Arial"/>
                <w:sz w:val="22"/>
                <w:szCs w:val="22"/>
              </w:rPr>
            </w:pPr>
          </w:p>
          <w:p w14:paraId="7910D55A" w14:textId="5D10A032" w:rsidR="00070E5E" w:rsidRPr="004F22A5" w:rsidRDefault="00070E5E" w:rsidP="00070E5E">
            <w:pPr>
              <w:ind w:left="196" w:right="228"/>
              <w:jc w:val="both"/>
              <w:rPr>
                <w:rFonts w:ascii="Arial" w:hAnsi="Arial" w:cs="Arial"/>
                <w:b/>
                <w:sz w:val="22"/>
                <w:szCs w:val="22"/>
              </w:rPr>
            </w:pPr>
            <w:r w:rsidRPr="004F22A5">
              <w:rPr>
                <w:rFonts w:ascii="Arial" w:hAnsi="Arial" w:cs="Arial"/>
                <w:sz w:val="22"/>
                <w:szCs w:val="22"/>
              </w:rPr>
              <w:t>O</w:t>
            </w:r>
            <w:r w:rsidRPr="004F22A5">
              <w:rPr>
                <w:rFonts w:ascii="Arial" w:hAnsi="Arial" w:cs="Arial"/>
                <w:spacing w:val="-10"/>
                <w:sz w:val="22"/>
                <w:szCs w:val="22"/>
              </w:rPr>
              <w:t xml:space="preserve"> </w:t>
            </w:r>
            <w:r w:rsidRPr="004F22A5">
              <w:rPr>
                <w:rFonts w:ascii="Arial" w:hAnsi="Arial" w:cs="Arial"/>
                <w:sz w:val="22"/>
                <w:szCs w:val="22"/>
              </w:rPr>
              <w:t>valor</w:t>
            </w:r>
            <w:r w:rsidRPr="004F22A5">
              <w:rPr>
                <w:rFonts w:ascii="Arial" w:hAnsi="Arial" w:cs="Arial"/>
                <w:spacing w:val="-9"/>
                <w:sz w:val="22"/>
                <w:szCs w:val="22"/>
              </w:rPr>
              <w:t xml:space="preserve"> </w:t>
            </w:r>
            <w:r w:rsidRPr="004F22A5">
              <w:rPr>
                <w:rFonts w:ascii="Arial" w:hAnsi="Arial" w:cs="Arial"/>
                <w:sz w:val="22"/>
                <w:szCs w:val="22"/>
              </w:rPr>
              <w:t>máximo</w:t>
            </w:r>
            <w:r w:rsidRPr="004F22A5">
              <w:rPr>
                <w:rFonts w:ascii="Arial" w:hAnsi="Arial" w:cs="Arial"/>
                <w:spacing w:val="-10"/>
                <w:sz w:val="22"/>
                <w:szCs w:val="22"/>
              </w:rPr>
              <w:t xml:space="preserve"> </w:t>
            </w:r>
            <w:r w:rsidRPr="004F22A5">
              <w:rPr>
                <w:rFonts w:ascii="Arial" w:hAnsi="Arial" w:cs="Arial"/>
                <w:sz w:val="22"/>
                <w:szCs w:val="22"/>
              </w:rPr>
              <w:t>estimado</w:t>
            </w:r>
            <w:r w:rsidRPr="004F22A5">
              <w:rPr>
                <w:rFonts w:ascii="Arial" w:hAnsi="Arial" w:cs="Arial"/>
                <w:spacing w:val="-9"/>
                <w:sz w:val="22"/>
                <w:szCs w:val="22"/>
              </w:rPr>
              <w:t xml:space="preserve"> </w:t>
            </w:r>
            <w:r w:rsidRPr="004F22A5">
              <w:rPr>
                <w:rFonts w:ascii="Arial" w:hAnsi="Arial" w:cs="Arial"/>
                <w:sz w:val="22"/>
                <w:szCs w:val="22"/>
              </w:rPr>
              <w:t>será</w:t>
            </w:r>
            <w:r w:rsidRPr="004F22A5">
              <w:rPr>
                <w:rFonts w:ascii="Arial" w:hAnsi="Arial" w:cs="Arial"/>
                <w:spacing w:val="-10"/>
                <w:sz w:val="22"/>
                <w:szCs w:val="22"/>
              </w:rPr>
              <w:t xml:space="preserve"> </w:t>
            </w:r>
            <w:r w:rsidRPr="004F22A5">
              <w:rPr>
                <w:rFonts w:ascii="Arial" w:hAnsi="Arial" w:cs="Arial"/>
                <w:sz w:val="22"/>
                <w:szCs w:val="22"/>
              </w:rPr>
              <w:t>de</w:t>
            </w:r>
            <w:r w:rsidRPr="004F22A5">
              <w:rPr>
                <w:rFonts w:ascii="Arial" w:hAnsi="Arial" w:cs="Arial"/>
                <w:spacing w:val="-9"/>
                <w:sz w:val="22"/>
                <w:szCs w:val="22"/>
              </w:rPr>
              <w:t xml:space="preserve"> </w:t>
            </w:r>
            <w:r w:rsidRPr="004F22A5">
              <w:rPr>
                <w:rFonts w:ascii="Arial" w:hAnsi="Arial" w:cs="Arial"/>
                <w:b/>
                <w:sz w:val="22"/>
                <w:szCs w:val="22"/>
              </w:rPr>
              <w:t>R$</w:t>
            </w:r>
            <w:r w:rsidRPr="004F22A5">
              <w:rPr>
                <w:rFonts w:ascii="Arial" w:hAnsi="Arial" w:cs="Arial"/>
                <w:b/>
                <w:spacing w:val="-10"/>
                <w:sz w:val="22"/>
                <w:szCs w:val="22"/>
              </w:rPr>
              <w:t xml:space="preserve"> </w:t>
            </w:r>
            <w:r w:rsidR="005D75F3" w:rsidRPr="004F22A5">
              <w:rPr>
                <w:rFonts w:ascii="Arial" w:hAnsi="Arial" w:cs="Arial"/>
                <w:b/>
                <w:spacing w:val="-10"/>
                <w:sz w:val="22"/>
                <w:szCs w:val="22"/>
                <w:highlight w:val="yellow"/>
              </w:rPr>
              <w:t>2.500,00</w:t>
            </w:r>
            <w:r w:rsidRPr="004F22A5">
              <w:rPr>
                <w:rFonts w:ascii="Arial" w:hAnsi="Arial" w:cs="Arial"/>
                <w:b/>
                <w:spacing w:val="-9"/>
                <w:sz w:val="22"/>
                <w:szCs w:val="22"/>
              </w:rPr>
              <w:t xml:space="preserve"> </w:t>
            </w:r>
            <w:r w:rsidRPr="004F22A5">
              <w:rPr>
                <w:rFonts w:ascii="Arial" w:hAnsi="Arial" w:cs="Arial"/>
                <w:b/>
                <w:sz w:val="22"/>
                <w:szCs w:val="22"/>
              </w:rPr>
              <w:t>(</w:t>
            </w:r>
            <w:r w:rsidR="005D75F3" w:rsidRPr="004F22A5">
              <w:rPr>
                <w:rFonts w:ascii="Arial" w:hAnsi="Arial" w:cs="Arial"/>
                <w:b/>
                <w:sz w:val="22"/>
                <w:szCs w:val="22"/>
                <w:highlight w:val="yellow"/>
              </w:rPr>
              <w:t>Dois mil e quinhentos reais</w:t>
            </w:r>
            <w:r w:rsidRPr="004F22A5">
              <w:rPr>
                <w:rFonts w:ascii="Arial" w:hAnsi="Arial" w:cs="Arial"/>
                <w:b/>
                <w:sz w:val="22"/>
                <w:szCs w:val="22"/>
              </w:rPr>
              <w:t>)</w:t>
            </w:r>
            <w:r w:rsidR="00751929" w:rsidRPr="004F22A5">
              <w:rPr>
                <w:rFonts w:ascii="Arial" w:hAnsi="Arial" w:cs="Arial"/>
                <w:b/>
                <w:sz w:val="22"/>
                <w:szCs w:val="22"/>
              </w:rPr>
              <w:t xml:space="preserve">, conforme cotação realizada no dia </w:t>
            </w:r>
            <w:r w:rsidR="00751929" w:rsidRPr="004F22A5">
              <w:rPr>
                <w:rFonts w:ascii="Arial" w:hAnsi="Arial" w:cs="Arial"/>
                <w:b/>
                <w:sz w:val="22"/>
                <w:szCs w:val="22"/>
                <w:highlight w:val="yellow"/>
              </w:rPr>
              <w:t>xxxxxxx</w:t>
            </w:r>
          </w:p>
          <w:p w14:paraId="15D5CF70" w14:textId="77777777" w:rsidR="00070E5E" w:rsidRPr="004F22A5"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2"/>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2"/>
            <w:shd w:val="clear" w:color="auto" w:fill="auto"/>
          </w:tcPr>
          <w:p w14:paraId="6245BB5F" w14:textId="77777777" w:rsidR="00070E5E" w:rsidRPr="00E211E3" w:rsidRDefault="00070E5E" w:rsidP="00070E5E">
            <w:pPr>
              <w:jc w:val="both"/>
              <w:rPr>
                <w:rFonts w:ascii="Arial" w:hAnsi="Arial" w:cs="Arial"/>
                <w:sz w:val="22"/>
                <w:szCs w:val="22"/>
              </w:rPr>
            </w:pPr>
          </w:p>
        </w:tc>
      </w:tr>
      <w:tr w:rsidR="00070E5E" w:rsidRPr="00E211E3" w14:paraId="26967280" w14:textId="77777777" w:rsidTr="00C908C3">
        <w:tc>
          <w:tcPr>
            <w:tcW w:w="10627" w:type="dxa"/>
            <w:gridSpan w:val="2"/>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2"/>
            <w:shd w:val="clear" w:color="auto" w:fill="auto"/>
          </w:tcPr>
          <w:p w14:paraId="74B357D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Nome:</w:t>
            </w:r>
          </w:p>
          <w:p w14:paraId="1F3CB31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E-mail:</w:t>
            </w:r>
          </w:p>
          <w:p w14:paraId="7CB2823C"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Telefone institucional:</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2"/>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743D58" w:rsidRPr="00E211E3" w14:paraId="3A612C6F" w14:textId="77777777" w:rsidTr="00743D58">
        <w:tc>
          <w:tcPr>
            <w:tcW w:w="5382" w:type="dxa"/>
            <w:shd w:val="clear" w:color="auto" w:fill="149B55"/>
          </w:tcPr>
          <w:p w14:paraId="0CAF086B" w14:textId="388261B5" w:rsidR="00743D58" w:rsidRPr="00E211E3" w:rsidRDefault="00743D58" w:rsidP="00743D58">
            <w:pPr>
              <w:ind w:left="426"/>
              <w:jc w:val="both"/>
              <w:rPr>
                <w:rFonts w:ascii="Arial" w:hAnsi="Arial" w:cs="Arial"/>
                <w:b/>
                <w:bCs/>
                <w:color w:val="FFFFFF" w:themeColor="background1"/>
                <w:sz w:val="22"/>
                <w:szCs w:val="22"/>
              </w:rPr>
            </w:pPr>
            <w:r w:rsidRPr="00743D58">
              <w:rPr>
                <w:rFonts w:ascii="Arial" w:hAnsi="Arial" w:cs="Arial"/>
                <w:b/>
                <w:bCs/>
                <w:color w:val="FFFFFF" w:themeColor="background1"/>
                <w:sz w:val="22"/>
                <w:szCs w:val="22"/>
              </w:rPr>
              <w:t>Responsável pela Formalização da Demanda</w:t>
            </w:r>
          </w:p>
        </w:tc>
        <w:tc>
          <w:tcPr>
            <w:tcW w:w="5245" w:type="dxa"/>
            <w:shd w:val="clear" w:color="auto" w:fill="149B55"/>
          </w:tcPr>
          <w:p w14:paraId="7C789E63" w14:textId="55AD5593" w:rsidR="00743D58" w:rsidRPr="00E211E3" w:rsidRDefault="00743D58" w:rsidP="00743D58">
            <w:pPr>
              <w:jc w:val="both"/>
              <w:rPr>
                <w:rFonts w:ascii="Arial" w:hAnsi="Arial" w:cs="Arial"/>
                <w:b/>
                <w:bCs/>
                <w:color w:val="FFFFFF" w:themeColor="background1"/>
                <w:sz w:val="22"/>
                <w:szCs w:val="22"/>
              </w:rPr>
            </w:pPr>
            <w:r w:rsidRPr="009F28EF">
              <w:rPr>
                <w:rFonts w:ascii="Arial" w:hAnsi="Arial" w:cs="Arial"/>
                <w:b/>
                <w:color w:val="FFFFFF" w:themeColor="background1"/>
                <w:sz w:val="22"/>
                <w:szCs w:val="22"/>
              </w:rPr>
              <w:t>Chefia Imediata</w:t>
            </w:r>
          </w:p>
        </w:tc>
      </w:tr>
      <w:tr w:rsidR="00743D58" w:rsidRPr="00E211E3" w14:paraId="0A914F15" w14:textId="04C79056" w:rsidTr="00743D58">
        <w:tc>
          <w:tcPr>
            <w:tcW w:w="5382" w:type="dxa"/>
            <w:shd w:val="clear" w:color="auto" w:fill="auto"/>
          </w:tcPr>
          <w:p w14:paraId="66438F35" w14:textId="31E8A47D"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Nome: </w:t>
            </w:r>
            <w:r w:rsidR="005D75F3">
              <w:t xml:space="preserve"> </w:t>
            </w:r>
            <w:r w:rsidR="005D75F3" w:rsidRPr="005D75F3">
              <w:rPr>
                <w:rFonts w:ascii="Arial" w:hAnsi="Arial" w:cs="Arial"/>
                <w:sz w:val="22"/>
                <w:szCs w:val="22"/>
                <w:highlight w:val="yellow"/>
              </w:rPr>
              <w:t>Inserir o nome do docente contemplado</w:t>
            </w:r>
            <w:r w:rsidR="005D75F3" w:rsidRPr="005D75F3">
              <w:rPr>
                <w:rFonts w:ascii="Arial" w:hAnsi="Arial" w:cs="Arial"/>
                <w:sz w:val="22"/>
                <w:szCs w:val="22"/>
              </w:rPr>
              <w:t xml:space="preserve">  </w:t>
            </w:r>
          </w:p>
          <w:p w14:paraId="48D9CCB4" w14:textId="7802F4AF"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r w:rsidR="005D75F3">
              <w:rPr>
                <w:rFonts w:ascii="Arial" w:hAnsi="Arial" w:cs="Arial"/>
                <w:sz w:val="22"/>
                <w:szCs w:val="22"/>
              </w:rPr>
              <w:t xml:space="preserve"> </w:t>
            </w:r>
            <w:r w:rsidR="005D75F3">
              <w:t xml:space="preserve"> </w:t>
            </w:r>
            <w:r w:rsidR="005D75F3" w:rsidRPr="005D75F3">
              <w:rPr>
                <w:rFonts w:ascii="Arial" w:hAnsi="Arial" w:cs="Arial"/>
                <w:sz w:val="22"/>
                <w:szCs w:val="22"/>
                <w:highlight w:val="yellow"/>
              </w:rPr>
              <w:t>Inserir a matrícula do docente contemplado</w:t>
            </w:r>
          </w:p>
          <w:p w14:paraId="668EF72C" w14:textId="1E26A1A8"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r w:rsidR="005D75F3">
              <w:t xml:space="preserve"> </w:t>
            </w:r>
            <w:r w:rsidR="005D75F3" w:rsidRPr="005D75F3">
              <w:rPr>
                <w:rFonts w:ascii="Arial" w:hAnsi="Arial" w:cs="Arial"/>
                <w:sz w:val="22"/>
                <w:szCs w:val="22"/>
                <w:highlight w:val="yellow"/>
              </w:rPr>
              <w:t>Inserir a função do docente contemplado</w:t>
            </w:r>
          </w:p>
          <w:p w14:paraId="57B083B9" w14:textId="318D2F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tc>
        <w:tc>
          <w:tcPr>
            <w:tcW w:w="5245" w:type="dxa"/>
            <w:shd w:val="clear" w:color="auto" w:fill="auto"/>
          </w:tcPr>
          <w:p w14:paraId="448831D4" w14:textId="59A470AC" w:rsidR="00743D58" w:rsidRPr="00E211E3" w:rsidRDefault="00743D58" w:rsidP="00070E5E">
            <w:pPr>
              <w:ind w:hanging="2"/>
              <w:rPr>
                <w:rFonts w:ascii="Arial" w:hAnsi="Arial" w:cs="Arial"/>
                <w:sz w:val="22"/>
                <w:szCs w:val="22"/>
              </w:rPr>
            </w:pPr>
            <w:r w:rsidRPr="00E211E3">
              <w:rPr>
                <w:rFonts w:ascii="Arial" w:hAnsi="Arial" w:cs="Arial"/>
                <w:sz w:val="22"/>
                <w:szCs w:val="22"/>
              </w:rPr>
              <w:t>Nome:</w:t>
            </w:r>
            <w:r w:rsidR="005D75F3">
              <w:t xml:space="preserve"> </w:t>
            </w:r>
            <w:r w:rsidR="005D75F3" w:rsidRPr="005D75F3">
              <w:rPr>
                <w:rFonts w:ascii="Arial" w:hAnsi="Arial" w:cs="Arial"/>
                <w:sz w:val="22"/>
                <w:szCs w:val="22"/>
                <w:highlight w:val="yellow"/>
              </w:rPr>
              <w:t>Inserir o nome da chefia imediata</w:t>
            </w:r>
          </w:p>
          <w:p w14:paraId="37EC7AEB" w14:textId="0E6EF340"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r w:rsidR="005D75F3" w:rsidRPr="005D75F3">
              <w:rPr>
                <w:rFonts w:ascii="Arial" w:hAnsi="Arial" w:cs="Arial"/>
                <w:sz w:val="22"/>
                <w:szCs w:val="22"/>
              </w:rPr>
              <w:t xml:space="preserve"> </w:t>
            </w:r>
            <w:r w:rsidR="005D75F3" w:rsidRPr="005D75F3">
              <w:rPr>
                <w:rFonts w:ascii="Arial" w:hAnsi="Arial" w:cs="Arial"/>
                <w:sz w:val="22"/>
                <w:szCs w:val="22"/>
                <w:highlight w:val="yellow"/>
              </w:rPr>
              <w:t>Inserir a matrícula da chefia imediata</w:t>
            </w:r>
          </w:p>
          <w:p w14:paraId="0634483D" w14:textId="3172713D"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r w:rsidR="005D75F3">
              <w:t xml:space="preserve"> </w:t>
            </w:r>
            <w:r w:rsidR="005D75F3" w:rsidRPr="005D75F3">
              <w:rPr>
                <w:rFonts w:ascii="Arial" w:hAnsi="Arial" w:cs="Arial"/>
                <w:sz w:val="22"/>
                <w:szCs w:val="22"/>
                <w:highlight w:val="yellow"/>
              </w:rPr>
              <w:t>Inserir a função da chefia imediata</w:t>
            </w:r>
          </w:p>
          <w:p w14:paraId="1EC40ED9" w14:textId="777777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p w14:paraId="76F8EB83" w14:textId="77777777" w:rsidR="00743D58" w:rsidRPr="00E211E3" w:rsidRDefault="00743D58" w:rsidP="00743D58">
            <w:pPr>
              <w:rPr>
                <w:rFonts w:ascii="Arial" w:hAnsi="Arial" w:cs="Arial"/>
                <w:sz w:val="22"/>
                <w:szCs w:val="22"/>
              </w:rPr>
            </w:pPr>
          </w:p>
        </w:tc>
      </w:tr>
    </w:tbl>
    <w:p w14:paraId="54EB0233" w14:textId="56C03CC9" w:rsidR="00011481" w:rsidRPr="00E211E3" w:rsidRDefault="00011481" w:rsidP="009B7C54">
      <w:pPr>
        <w:rPr>
          <w:rFonts w:ascii="Arial" w:hAnsi="Arial" w:cs="Arial"/>
          <w:i/>
          <w:sz w:val="22"/>
          <w:szCs w:val="22"/>
        </w:rPr>
      </w:pPr>
    </w:p>
    <w:sectPr w:rsidR="00011481" w:rsidRPr="00E211E3" w:rsidSect="009B7C54">
      <w:headerReference w:type="default" r:id="rId8"/>
      <w:footerReference w:type="default" r:id="rId9"/>
      <w:type w:val="continuous"/>
      <w:pgSz w:w="11900" w:h="16840"/>
      <w:pgMar w:top="680" w:right="618" w:bottom="280" w:left="618"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91E1" w14:textId="77777777" w:rsidR="00B5329C" w:rsidRDefault="00B5329C">
      <w:r>
        <w:separator/>
      </w:r>
    </w:p>
  </w:endnote>
  <w:endnote w:type="continuationSeparator" w:id="0">
    <w:p w14:paraId="00206DB4" w14:textId="77777777" w:rsidR="00B5329C" w:rsidRDefault="00B5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677C" w14:textId="77777777" w:rsidR="00B5329C" w:rsidRDefault="00B5329C">
      <w:r>
        <w:separator/>
      </w:r>
    </w:p>
  </w:footnote>
  <w:footnote w:type="continuationSeparator" w:id="0">
    <w:p w14:paraId="4DEE1A1F" w14:textId="77777777" w:rsidR="00B5329C" w:rsidRDefault="00B5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F1B" w14:textId="43AE9872" w:rsidR="001B7589" w:rsidRPr="000B479B" w:rsidRDefault="00DA79AF" w:rsidP="001B7589">
    <w:pPr>
      <w:tabs>
        <w:tab w:val="left" w:pos="10800"/>
      </w:tabs>
      <w:ind w:left="1080"/>
      <w:rPr>
        <w:sz w:val="20"/>
        <w:szCs w:val="20"/>
      </w:rPr>
    </w:pPr>
    <w:r>
      <w:rPr>
        <w:noProof/>
        <w:sz w:val="20"/>
        <w:szCs w:val="20"/>
      </w:rPr>
      <w:drawing>
        <wp:inline distT="0" distB="0" distL="0" distR="0" wp14:anchorId="1C1B2D2D" wp14:editId="17698450">
          <wp:extent cx="1723390" cy="69960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742415" cy="707325"/>
                  </a:xfrm>
                  <a:prstGeom prst="rect">
                    <a:avLst/>
                  </a:prstGeom>
                </pic:spPr>
              </pic:pic>
            </a:graphicData>
          </a:graphic>
        </wp:inline>
      </w:drawing>
    </w: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8028063">
    <w:abstractNumId w:val="33"/>
  </w:num>
  <w:num w:numId="2" w16cid:durableId="943346669">
    <w:abstractNumId w:val="17"/>
  </w:num>
  <w:num w:numId="3" w16cid:durableId="1794984999">
    <w:abstractNumId w:val="21"/>
  </w:num>
  <w:num w:numId="4" w16cid:durableId="642350516">
    <w:abstractNumId w:val="32"/>
  </w:num>
  <w:num w:numId="5" w16cid:durableId="595288765">
    <w:abstractNumId w:val="11"/>
  </w:num>
  <w:num w:numId="6" w16cid:durableId="1074274748">
    <w:abstractNumId w:val="13"/>
  </w:num>
  <w:num w:numId="7" w16cid:durableId="286130289">
    <w:abstractNumId w:val="19"/>
  </w:num>
  <w:num w:numId="8" w16cid:durableId="1975402870">
    <w:abstractNumId w:val="16"/>
  </w:num>
  <w:num w:numId="9" w16cid:durableId="568615731">
    <w:abstractNumId w:val="1"/>
  </w:num>
  <w:num w:numId="10" w16cid:durableId="522404221">
    <w:abstractNumId w:val="27"/>
  </w:num>
  <w:num w:numId="11" w16cid:durableId="195197786">
    <w:abstractNumId w:val="0"/>
  </w:num>
  <w:num w:numId="12" w16cid:durableId="1678074274">
    <w:abstractNumId w:val="30"/>
  </w:num>
  <w:num w:numId="13" w16cid:durableId="674307853">
    <w:abstractNumId w:val="29"/>
  </w:num>
  <w:num w:numId="14" w16cid:durableId="1082221061">
    <w:abstractNumId w:val="34"/>
  </w:num>
  <w:num w:numId="15" w16cid:durableId="1509326105">
    <w:abstractNumId w:val="28"/>
  </w:num>
  <w:num w:numId="16" w16cid:durableId="183057262">
    <w:abstractNumId w:val="12"/>
  </w:num>
  <w:num w:numId="17" w16cid:durableId="1716157497">
    <w:abstractNumId w:val="22"/>
  </w:num>
  <w:num w:numId="18" w16cid:durableId="1793474780">
    <w:abstractNumId w:val="18"/>
  </w:num>
  <w:num w:numId="19" w16cid:durableId="322437817">
    <w:abstractNumId w:val="3"/>
  </w:num>
  <w:num w:numId="20" w16cid:durableId="1888687659">
    <w:abstractNumId w:val="15"/>
  </w:num>
  <w:num w:numId="21" w16cid:durableId="1289319322">
    <w:abstractNumId w:val="14"/>
  </w:num>
  <w:num w:numId="22" w16cid:durableId="781649977">
    <w:abstractNumId w:val="10"/>
  </w:num>
  <w:num w:numId="23" w16cid:durableId="1323965555">
    <w:abstractNumId w:val="24"/>
  </w:num>
  <w:num w:numId="24" w16cid:durableId="1823303832">
    <w:abstractNumId w:val="8"/>
  </w:num>
  <w:num w:numId="25" w16cid:durableId="1699157343">
    <w:abstractNumId w:val="4"/>
  </w:num>
  <w:num w:numId="26" w16cid:durableId="398132674">
    <w:abstractNumId w:val="20"/>
  </w:num>
  <w:num w:numId="27" w16cid:durableId="1036734198">
    <w:abstractNumId w:val="6"/>
  </w:num>
  <w:num w:numId="28" w16cid:durableId="1649359325">
    <w:abstractNumId w:val="23"/>
  </w:num>
  <w:num w:numId="29" w16cid:durableId="837623148">
    <w:abstractNumId w:val="5"/>
  </w:num>
  <w:num w:numId="30" w16cid:durableId="1940945691">
    <w:abstractNumId w:val="2"/>
  </w:num>
  <w:num w:numId="31" w16cid:durableId="1127772018">
    <w:abstractNumId w:val="25"/>
  </w:num>
  <w:num w:numId="32" w16cid:durableId="1641881411">
    <w:abstractNumId w:val="26"/>
  </w:num>
  <w:num w:numId="33" w16cid:durableId="937714965">
    <w:abstractNumId w:val="31"/>
  </w:num>
  <w:num w:numId="34" w16cid:durableId="51462556">
    <w:abstractNumId w:val="9"/>
  </w:num>
  <w:num w:numId="35" w16cid:durableId="533155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3591A"/>
    <w:rsid w:val="00054390"/>
    <w:rsid w:val="0006463F"/>
    <w:rsid w:val="00070BD7"/>
    <w:rsid w:val="00070E5E"/>
    <w:rsid w:val="00071669"/>
    <w:rsid w:val="000B1AE5"/>
    <w:rsid w:val="000C1E9E"/>
    <w:rsid w:val="000D3129"/>
    <w:rsid w:val="000D4A9A"/>
    <w:rsid w:val="000E1A35"/>
    <w:rsid w:val="000F21BF"/>
    <w:rsid w:val="000F3E60"/>
    <w:rsid w:val="00115CEE"/>
    <w:rsid w:val="0014500F"/>
    <w:rsid w:val="00160C9C"/>
    <w:rsid w:val="0017024D"/>
    <w:rsid w:val="001750DE"/>
    <w:rsid w:val="00193748"/>
    <w:rsid w:val="001B7589"/>
    <w:rsid w:val="001B795B"/>
    <w:rsid w:val="001C7244"/>
    <w:rsid w:val="001E7EA4"/>
    <w:rsid w:val="00201B58"/>
    <w:rsid w:val="002564EB"/>
    <w:rsid w:val="002B05EC"/>
    <w:rsid w:val="002D1BC2"/>
    <w:rsid w:val="00302DE4"/>
    <w:rsid w:val="003108EB"/>
    <w:rsid w:val="00315C36"/>
    <w:rsid w:val="00363F0B"/>
    <w:rsid w:val="00365DAF"/>
    <w:rsid w:val="0038154E"/>
    <w:rsid w:val="003C3493"/>
    <w:rsid w:val="003D098B"/>
    <w:rsid w:val="003E3DCD"/>
    <w:rsid w:val="003F08CF"/>
    <w:rsid w:val="00417F72"/>
    <w:rsid w:val="004249A5"/>
    <w:rsid w:val="00430061"/>
    <w:rsid w:val="004335BF"/>
    <w:rsid w:val="004375A4"/>
    <w:rsid w:val="00442FAA"/>
    <w:rsid w:val="00445BB8"/>
    <w:rsid w:val="004742FB"/>
    <w:rsid w:val="00480AF6"/>
    <w:rsid w:val="004B42B2"/>
    <w:rsid w:val="004B7FA8"/>
    <w:rsid w:val="004E3841"/>
    <w:rsid w:val="004F22A5"/>
    <w:rsid w:val="004F5AD1"/>
    <w:rsid w:val="00504A1A"/>
    <w:rsid w:val="00514924"/>
    <w:rsid w:val="005260FF"/>
    <w:rsid w:val="00556DB0"/>
    <w:rsid w:val="005A4EE4"/>
    <w:rsid w:val="005B1289"/>
    <w:rsid w:val="005B4C6F"/>
    <w:rsid w:val="005C01C2"/>
    <w:rsid w:val="005D75F3"/>
    <w:rsid w:val="00640474"/>
    <w:rsid w:val="00642DF0"/>
    <w:rsid w:val="00656753"/>
    <w:rsid w:val="00672C31"/>
    <w:rsid w:val="00682549"/>
    <w:rsid w:val="00682D95"/>
    <w:rsid w:val="00696BE8"/>
    <w:rsid w:val="00696EED"/>
    <w:rsid w:val="006A0612"/>
    <w:rsid w:val="006B12EB"/>
    <w:rsid w:val="006E5F8F"/>
    <w:rsid w:val="006F00E5"/>
    <w:rsid w:val="00711D20"/>
    <w:rsid w:val="00715A69"/>
    <w:rsid w:val="00736B90"/>
    <w:rsid w:val="00743D58"/>
    <w:rsid w:val="007462EC"/>
    <w:rsid w:val="00751929"/>
    <w:rsid w:val="007575FC"/>
    <w:rsid w:val="00762895"/>
    <w:rsid w:val="0077173A"/>
    <w:rsid w:val="00812D08"/>
    <w:rsid w:val="00825569"/>
    <w:rsid w:val="0083138B"/>
    <w:rsid w:val="00840599"/>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6791C"/>
    <w:rsid w:val="009856BD"/>
    <w:rsid w:val="00990C5E"/>
    <w:rsid w:val="009B6002"/>
    <w:rsid w:val="009B7C54"/>
    <w:rsid w:val="009C2F06"/>
    <w:rsid w:val="009D362C"/>
    <w:rsid w:val="009E4E31"/>
    <w:rsid w:val="009F3F50"/>
    <w:rsid w:val="00A17245"/>
    <w:rsid w:val="00A47EA8"/>
    <w:rsid w:val="00A53759"/>
    <w:rsid w:val="00A649F5"/>
    <w:rsid w:val="00A65C90"/>
    <w:rsid w:val="00AF0575"/>
    <w:rsid w:val="00B1508D"/>
    <w:rsid w:val="00B41E2F"/>
    <w:rsid w:val="00B422E3"/>
    <w:rsid w:val="00B5329C"/>
    <w:rsid w:val="00B73263"/>
    <w:rsid w:val="00B74E61"/>
    <w:rsid w:val="00BC43FC"/>
    <w:rsid w:val="00BD621A"/>
    <w:rsid w:val="00BD6CFD"/>
    <w:rsid w:val="00BF2510"/>
    <w:rsid w:val="00C01857"/>
    <w:rsid w:val="00C03105"/>
    <w:rsid w:val="00C1061D"/>
    <w:rsid w:val="00C16897"/>
    <w:rsid w:val="00C16C95"/>
    <w:rsid w:val="00C25846"/>
    <w:rsid w:val="00C53EAD"/>
    <w:rsid w:val="00C84B8D"/>
    <w:rsid w:val="00C908C3"/>
    <w:rsid w:val="00C917D3"/>
    <w:rsid w:val="00CB4D42"/>
    <w:rsid w:val="00CC0064"/>
    <w:rsid w:val="00CD252C"/>
    <w:rsid w:val="00CD322F"/>
    <w:rsid w:val="00CF09A4"/>
    <w:rsid w:val="00D05F1E"/>
    <w:rsid w:val="00D23CFA"/>
    <w:rsid w:val="00D24FFA"/>
    <w:rsid w:val="00D2699E"/>
    <w:rsid w:val="00D27685"/>
    <w:rsid w:val="00D37BC9"/>
    <w:rsid w:val="00D46996"/>
    <w:rsid w:val="00D539A0"/>
    <w:rsid w:val="00D958F5"/>
    <w:rsid w:val="00DA79AF"/>
    <w:rsid w:val="00DB2CBF"/>
    <w:rsid w:val="00DB78B5"/>
    <w:rsid w:val="00DC2CF6"/>
    <w:rsid w:val="00DD6826"/>
    <w:rsid w:val="00DE391D"/>
    <w:rsid w:val="00DE5EB0"/>
    <w:rsid w:val="00DF2800"/>
    <w:rsid w:val="00E15756"/>
    <w:rsid w:val="00E211E3"/>
    <w:rsid w:val="00E6526E"/>
    <w:rsid w:val="00E77780"/>
    <w:rsid w:val="00E9680E"/>
    <w:rsid w:val="00EB7D5B"/>
    <w:rsid w:val="00EF44A4"/>
    <w:rsid w:val="00F11A4D"/>
    <w:rsid w:val="00F6482C"/>
    <w:rsid w:val="00FA1803"/>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2083">
      <w:bodyDiv w:val="1"/>
      <w:marLeft w:val="0"/>
      <w:marRight w:val="0"/>
      <w:marTop w:val="0"/>
      <w:marBottom w:val="0"/>
      <w:divBdr>
        <w:top w:val="none" w:sz="0" w:space="0" w:color="auto"/>
        <w:left w:val="none" w:sz="0" w:space="0" w:color="auto"/>
        <w:bottom w:val="none" w:sz="0" w:space="0" w:color="auto"/>
        <w:right w:val="none" w:sz="0" w:space="0" w:color="auto"/>
      </w:divBdr>
    </w:div>
    <w:div w:id="615602264">
      <w:bodyDiv w:val="1"/>
      <w:marLeft w:val="0"/>
      <w:marRight w:val="0"/>
      <w:marTop w:val="0"/>
      <w:marBottom w:val="0"/>
      <w:divBdr>
        <w:top w:val="none" w:sz="0" w:space="0" w:color="auto"/>
        <w:left w:val="none" w:sz="0" w:space="0" w:color="auto"/>
        <w:bottom w:val="none" w:sz="0" w:space="0" w:color="auto"/>
        <w:right w:val="none" w:sz="0" w:space="0" w:color="auto"/>
      </w:divBdr>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11FBE-0E5B-4F42-962B-E4E70345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2508</Words>
  <Characters>13549</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16025</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ANDREIA PELEGRINI</cp:lastModifiedBy>
  <cp:revision>48</cp:revision>
  <cp:lastPrinted>2023-11-30T17:29:00Z</cp:lastPrinted>
  <dcterms:created xsi:type="dcterms:W3CDTF">2023-07-07T21:07:00Z</dcterms:created>
  <dcterms:modified xsi:type="dcterms:W3CDTF">2025-08-29T18:36:00Z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