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773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9900"/>
        <w:tblLook w:val="04A0" w:firstRow="1" w:lastRow="0" w:firstColumn="1" w:lastColumn="0" w:noHBand="0" w:noVBand="1"/>
      </w:tblPr>
      <w:tblGrid>
        <w:gridCol w:w="10773"/>
      </w:tblGrid>
      <w:tr w:rsidR="003067CC" w14:paraId="4C6F6B29" w14:textId="77777777" w:rsidTr="008E1EDF">
        <w:tc>
          <w:tcPr>
            <w:tcW w:w="10773" w:type="dxa"/>
            <w:shd w:val="clear" w:color="auto" w:fill="009900"/>
          </w:tcPr>
          <w:p w14:paraId="660E32E0" w14:textId="42ABDCEC" w:rsidR="003067CC" w:rsidRPr="003067CC" w:rsidRDefault="003067CC" w:rsidP="003067CC">
            <w:pPr>
              <w:spacing w:after="160" w:line="278" w:lineRule="auto"/>
              <w:jc w:val="center"/>
              <w:rPr>
                <w:color w:val="FFFFFF" w:themeColor="background1"/>
              </w:rPr>
            </w:pPr>
            <w:r w:rsidRPr="003067CC">
              <w:rPr>
                <w:b/>
                <w:bCs/>
                <w:color w:val="FFFFFF" w:themeColor="background1"/>
              </w:rPr>
              <w:t>DOCUMENTO DE INSTRUÇÃO DE PESQUISA DE PREÇOS</w:t>
            </w:r>
            <w:r w:rsidR="008E1EDF">
              <w:rPr>
                <w:b/>
                <w:bCs/>
                <w:color w:val="FFFFFF" w:themeColor="background1"/>
              </w:rPr>
              <w:t xml:space="preserve"> – </w:t>
            </w:r>
            <w:proofErr w:type="spellStart"/>
            <w:r w:rsidR="008E1EDF">
              <w:rPr>
                <w:b/>
                <w:bCs/>
                <w:color w:val="FFFFFF" w:themeColor="background1"/>
              </w:rPr>
              <w:t>SGPe</w:t>
            </w:r>
            <w:proofErr w:type="spellEnd"/>
            <w:r w:rsidR="008E1EDF">
              <w:rPr>
                <w:b/>
                <w:bCs/>
                <w:color w:val="FFFFFF" w:themeColor="background1"/>
              </w:rPr>
              <w:t xml:space="preserve">: </w:t>
            </w:r>
            <w:proofErr w:type="spellStart"/>
            <w:r w:rsidR="001C1308">
              <w:rPr>
                <w:b/>
                <w:bCs/>
                <w:color w:val="FFFFFF" w:themeColor="background1"/>
              </w:rPr>
              <w:t>xxxx</w:t>
            </w:r>
            <w:proofErr w:type="spellEnd"/>
            <w:r w:rsidR="008E1EDF">
              <w:rPr>
                <w:b/>
                <w:bCs/>
                <w:color w:val="FFFFFF" w:themeColor="background1"/>
              </w:rPr>
              <w:t>/2026</w:t>
            </w:r>
          </w:p>
          <w:p w14:paraId="2C90DCB2" w14:textId="2780A6E1" w:rsidR="003067CC" w:rsidRDefault="003067CC" w:rsidP="003067CC">
            <w:pPr>
              <w:spacing w:after="160" w:line="278" w:lineRule="auto"/>
              <w:jc w:val="center"/>
              <w:rPr>
                <w:b/>
                <w:bCs/>
              </w:rPr>
            </w:pPr>
            <w:r w:rsidRPr="003067CC">
              <w:rPr>
                <w:b/>
                <w:bCs/>
                <w:color w:val="FFFFFF" w:themeColor="background1"/>
              </w:rPr>
              <w:t>SEA/CGE nº 03/2026</w:t>
            </w:r>
            <w:r>
              <w:rPr>
                <w:b/>
                <w:bCs/>
                <w:color w:val="FFFFFF" w:themeColor="background1"/>
              </w:rPr>
              <w:t xml:space="preserve"> -</w:t>
            </w:r>
            <w:r>
              <w:t xml:space="preserve"> </w:t>
            </w:r>
            <w:hyperlink r:id="rId6" w:history="1">
              <w:r w:rsidRPr="003067CC">
                <w:rPr>
                  <w:rStyle w:val="Hyperlink"/>
                  <w:b/>
                  <w:bCs/>
                  <w:color w:val="FFFFFF" w:themeColor="background1"/>
                </w:rPr>
                <w:t>https://leis.alesc.sc.gov.br/ato-normativo/53930-</w:t>
              </w:r>
            </w:hyperlink>
            <w:r w:rsidRPr="003067CC">
              <w:rPr>
                <w:b/>
                <w:bCs/>
                <w:color w:val="FFFFFF" w:themeColor="background1"/>
              </w:rPr>
              <w:t xml:space="preserve"> </w:t>
            </w:r>
          </w:p>
        </w:tc>
      </w:tr>
    </w:tbl>
    <w:tbl>
      <w:tblPr>
        <w:tblW w:w="10791" w:type="dxa"/>
        <w:tblInd w:w="-11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"/>
        <w:gridCol w:w="6606"/>
        <w:gridCol w:w="4177"/>
      </w:tblGrid>
      <w:tr w:rsidR="003067CC" w:rsidRPr="003067CC" w14:paraId="28E3D717" w14:textId="77777777" w:rsidTr="008E1EDF">
        <w:trPr>
          <w:trHeight w:val="695"/>
        </w:trPr>
        <w:tc>
          <w:tcPr>
            <w:tcW w:w="6614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832A13" w14:textId="6812069B" w:rsidR="008E1EDF" w:rsidRPr="003067CC" w:rsidRDefault="003067CC" w:rsidP="008E1EDF">
            <w:r w:rsidRPr="003067CC">
              <w:t>Responsável:</w:t>
            </w:r>
            <w:r w:rsidRPr="00040A2E">
              <w:t xml:space="preserve"> </w:t>
            </w:r>
            <w:r w:rsidR="008E1EDF" w:rsidRPr="00040A2E">
              <w:br/>
            </w:r>
            <w:r w:rsidR="008E1EDF" w:rsidRPr="003067CC">
              <w:t>E</w:t>
            </w:r>
            <w:r w:rsidR="0098757C">
              <w:t>-</w:t>
            </w:r>
            <w:r w:rsidR="008E1EDF" w:rsidRPr="003067CC">
              <w:t>mail:</w:t>
            </w:r>
            <w:r w:rsidR="008E1EDF" w:rsidRPr="00040A2E">
              <w:t xml:space="preserve"> </w:t>
            </w:r>
          </w:p>
        </w:tc>
        <w:tc>
          <w:tcPr>
            <w:tcW w:w="417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F2278C" w14:textId="395FC37B" w:rsidR="00D41392" w:rsidRPr="003067CC" w:rsidRDefault="003067CC" w:rsidP="000F390A">
            <w:r w:rsidRPr="003067CC">
              <w:t>Matrícula:</w:t>
            </w:r>
            <w:r w:rsidRPr="00040A2E">
              <w:t xml:space="preserve"> </w:t>
            </w:r>
            <w:r w:rsidR="000F390A">
              <w:br/>
            </w:r>
            <w:r w:rsidR="008E1EDF" w:rsidRPr="003067CC">
              <w:t>Telefone:</w:t>
            </w:r>
            <w:r w:rsidR="008E1EDF" w:rsidRPr="00040A2E">
              <w:t xml:space="preserve"> (48) 3664-</w:t>
            </w:r>
            <w:r w:rsidR="000F390A">
              <w:t>xxxx</w:t>
            </w:r>
          </w:p>
        </w:tc>
      </w:tr>
      <w:tr w:rsidR="003067CC" w:rsidRPr="003067CC" w14:paraId="1ED5E5D6" w14:textId="77777777" w:rsidTr="00F05DE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9"/>
        </w:trPr>
        <w:tc>
          <w:tcPr>
            <w:tcW w:w="10791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0099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7B64C6" w14:textId="77777777" w:rsidR="003067CC" w:rsidRPr="003067CC" w:rsidRDefault="003067CC" w:rsidP="003067CC">
            <w:pPr>
              <w:rPr>
                <w:color w:val="FFFFFF" w:themeColor="background1"/>
              </w:rPr>
            </w:pPr>
            <w:r w:rsidRPr="003067CC">
              <w:rPr>
                <w:b/>
                <w:bCs/>
                <w:color w:val="FFFFFF" w:themeColor="background1"/>
              </w:rPr>
              <w:t>1. Caracterização das fontes consultadas:</w:t>
            </w:r>
          </w:p>
        </w:tc>
      </w:tr>
      <w:tr w:rsidR="003067CC" w:rsidRPr="003067CC" w14:paraId="1AC691F3" w14:textId="77777777" w:rsidTr="008E1ED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0"/>
        </w:trPr>
        <w:tc>
          <w:tcPr>
            <w:tcW w:w="10791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5F62E" w14:textId="2CB6477A" w:rsidR="003067CC" w:rsidRDefault="00000000" w:rsidP="003067CC">
            <w:pPr>
              <w:rPr>
                <w:rFonts w:ascii="Arial" w:hAnsi="Arial" w:cs="Aria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955830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1392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3067CC" w:rsidRPr="00E326B7">
              <w:rPr>
                <w:rFonts w:ascii="Arial" w:hAnsi="Arial" w:cs="Arial"/>
              </w:rPr>
              <w:t xml:space="preserve"> Painel de preços     </w:t>
            </w:r>
            <w:sdt>
              <w:sdtPr>
                <w:rPr>
                  <w:rFonts w:ascii="Segoe UI Symbol" w:eastAsia="MS Gothic" w:hAnsi="Segoe UI Symbol" w:cs="Segoe UI Symbol"/>
                </w:rPr>
                <w:id w:val="-2008270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67CC" w:rsidRPr="00E326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067CC" w:rsidRPr="00E326B7">
              <w:rPr>
                <w:rFonts w:ascii="Arial" w:hAnsi="Arial" w:cs="Arial"/>
              </w:rPr>
              <w:t xml:space="preserve">Contratações similares      </w:t>
            </w:r>
            <w:sdt>
              <w:sdtPr>
                <w:rPr>
                  <w:rFonts w:ascii="Segoe UI Symbol" w:eastAsia="MS Gothic" w:hAnsi="Segoe UI Symbol" w:cs="Segoe UI Symbol"/>
                </w:rPr>
                <w:id w:val="1862780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90A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3067CC" w:rsidRPr="00E326B7">
              <w:rPr>
                <w:rFonts w:ascii="Arial" w:hAnsi="Arial" w:cs="Arial"/>
              </w:rPr>
              <w:t xml:space="preserve">  Fornecedores  </w:t>
            </w:r>
          </w:p>
          <w:p w14:paraId="4FD24636" w14:textId="655AE65B" w:rsidR="003067CC" w:rsidRDefault="00000000" w:rsidP="003067CC">
            <w:pPr>
              <w:rPr>
                <w:rFonts w:ascii="Arial" w:hAnsi="Arial" w:cs="Aria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1715384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90A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3067CC" w:rsidRPr="00E326B7">
              <w:rPr>
                <w:rFonts w:ascii="Arial" w:hAnsi="Arial" w:cs="Arial"/>
              </w:rPr>
              <w:t xml:space="preserve">Banco de Preços     </w:t>
            </w:r>
            <w:sdt>
              <w:sdtPr>
                <w:rPr>
                  <w:rFonts w:ascii="Segoe UI Symbol" w:eastAsia="MS Gothic" w:hAnsi="Segoe UI Symbol" w:cs="Segoe UI Symbol"/>
                </w:rPr>
                <w:id w:val="861785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90A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3067CC" w:rsidRPr="00E326B7">
              <w:rPr>
                <w:rFonts w:ascii="Arial" w:hAnsi="Arial" w:cs="Arial"/>
              </w:rPr>
              <w:t xml:space="preserve"> Contratações anteriores da UDESC              </w:t>
            </w:r>
            <w:sdt>
              <w:sdtPr>
                <w:rPr>
                  <w:rFonts w:ascii="Segoe UI Symbol" w:eastAsia="MS Gothic" w:hAnsi="Segoe UI Symbol" w:cs="Segoe UI Symbol"/>
                </w:rPr>
                <w:id w:val="455061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90A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3067CC" w:rsidRPr="00E326B7">
              <w:rPr>
                <w:rFonts w:ascii="Arial" w:hAnsi="Arial" w:cs="Arial"/>
              </w:rPr>
              <w:t xml:space="preserve"> </w:t>
            </w:r>
            <w:r w:rsidR="003067CC">
              <w:rPr>
                <w:rFonts w:ascii="Arial" w:hAnsi="Arial" w:cs="Arial"/>
              </w:rPr>
              <w:t>S</w:t>
            </w:r>
            <w:r w:rsidR="003067CC" w:rsidRPr="00E326B7">
              <w:rPr>
                <w:rFonts w:ascii="Arial" w:hAnsi="Arial" w:cs="Arial"/>
              </w:rPr>
              <w:t>ites</w:t>
            </w:r>
          </w:p>
          <w:p w14:paraId="0EDEF76C" w14:textId="67E0E85D" w:rsidR="00D41392" w:rsidRPr="003067CC" w:rsidRDefault="003067CC" w:rsidP="0098757C">
            <w:proofErr w:type="spellStart"/>
            <w:r w:rsidRPr="00E326B7">
              <w:rPr>
                <w:rFonts w:ascii="Arial" w:hAnsi="Arial" w:cs="Arial"/>
              </w:rPr>
              <w:t>Obs</w:t>
            </w:r>
            <w:proofErr w:type="spellEnd"/>
            <w:r w:rsidRPr="00E326B7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3067CC" w:rsidRPr="003067CC" w14:paraId="06795053" w14:textId="77777777" w:rsidTr="00F05DE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7"/>
        </w:trPr>
        <w:tc>
          <w:tcPr>
            <w:tcW w:w="10791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0099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D0CDF1" w14:textId="77777777" w:rsidR="003067CC" w:rsidRPr="003067CC" w:rsidRDefault="003067CC" w:rsidP="003067CC">
            <w:pPr>
              <w:rPr>
                <w:color w:val="FFFFFF" w:themeColor="background1"/>
              </w:rPr>
            </w:pPr>
            <w:r w:rsidRPr="003067CC">
              <w:rPr>
                <w:b/>
                <w:bCs/>
                <w:color w:val="FFFFFF" w:themeColor="background1"/>
              </w:rPr>
              <w:t>2. Série de preços coletados</w:t>
            </w:r>
          </w:p>
        </w:tc>
      </w:tr>
      <w:tr w:rsidR="003067CC" w:rsidRPr="003067CC" w14:paraId="253076D9" w14:textId="77777777" w:rsidTr="008E1ED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0"/>
        </w:trPr>
        <w:tc>
          <w:tcPr>
            <w:tcW w:w="10791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0A9631" w14:textId="0EA477B6" w:rsidR="00E44FD3" w:rsidRPr="003067CC" w:rsidRDefault="008E1EDF" w:rsidP="00E44FD3">
            <w:r w:rsidRPr="008E1EDF">
              <w:t xml:space="preserve">Conforme a Planilha de Formação de Preços anexada </w:t>
            </w:r>
            <w:r w:rsidR="000F390A">
              <w:t>a</w:t>
            </w:r>
            <w:r w:rsidRPr="008E1EDF">
              <w:t>os autos.</w:t>
            </w:r>
          </w:p>
        </w:tc>
      </w:tr>
      <w:tr w:rsidR="003067CC" w:rsidRPr="003067CC" w14:paraId="498F501B" w14:textId="77777777" w:rsidTr="00F05DE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9"/>
        </w:trPr>
        <w:tc>
          <w:tcPr>
            <w:tcW w:w="10791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0099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98FF85" w14:textId="77777777" w:rsidR="003067CC" w:rsidRPr="003067CC" w:rsidRDefault="003067CC" w:rsidP="003067CC">
            <w:pPr>
              <w:rPr>
                <w:color w:val="FFFFFF" w:themeColor="background1"/>
              </w:rPr>
            </w:pPr>
            <w:r w:rsidRPr="003067CC">
              <w:rPr>
                <w:b/>
                <w:bCs/>
                <w:color w:val="FFFFFF" w:themeColor="background1"/>
              </w:rPr>
              <w:t>3. Método matemático para a definição do valor a ser estimado</w:t>
            </w:r>
          </w:p>
        </w:tc>
      </w:tr>
      <w:tr w:rsidR="003067CC" w:rsidRPr="003067CC" w14:paraId="3318E4C0" w14:textId="77777777" w:rsidTr="00040A2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9"/>
        </w:trPr>
        <w:tc>
          <w:tcPr>
            <w:tcW w:w="10791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00FDE4" w14:textId="69866BC3" w:rsidR="003067CC" w:rsidRPr="003067CC" w:rsidRDefault="00040A2E" w:rsidP="003067CC">
            <w:r w:rsidRPr="00040A2E">
              <w:t>Foi utilizada a média para desvios padrão menores que 30%. Para desvios padrão maiores que 30%, foi utilizada a mediana</w:t>
            </w:r>
            <w:r>
              <w:t>.</w:t>
            </w:r>
          </w:p>
        </w:tc>
      </w:tr>
      <w:tr w:rsidR="003067CC" w:rsidRPr="003067CC" w14:paraId="2ECF2FD0" w14:textId="77777777" w:rsidTr="00F05DE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0"/>
        </w:trPr>
        <w:tc>
          <w:tcPr>
            <w:tcW w:w="10791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0099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B82E26" w14:textId="77777777" w:rsidR="003067CC" w:rsidRPr="003067CC" w:rsidRDefault="003067CC" w:rsidP="003067CC">
            <w:pPr>
              <w:rPr>
                <w:color w:val="FFFFFF" w:themeColor="background1"/>
              </w:rPr>
            </w:pPr>
            <w:r w:rsidRPr="003067CC">
              <w:rPr>
                <w:b/>
                <w:bCs/>
                <w:color w:val="FFFFFF" w:themeColor="background1"/>
              </w:rPr>
              <w:t>4. Justificativa para a metodologia utilizada</w:t>
            </w:r>
          </w:p>
        </w:tc>
      </w:tr>
      <w:tr w:rsidR="003067CC" w:rsidRPr="003067CC" w14:paraId="47AA7672" w14:textId="77777777" w:rsidTr="008E1ED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0"/>
        </w:trPr>
        <w:tc>
          <w:tcPr>
            <w:tcW w:w="10791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A8A5BA" w14:textId="77777777" w:rsidR="003067CC" w:rsidRDefault="00040A2E" w:rsidP="003067CC">
            <w:r w:rsidRPr="00040A2E">
              <w:t>A utilização da média para desvios padrão de até 30% é a prática recomendada pela SEA, além de evitar o estabelecimento de preço de referência final não compatível com a realidade de mercado.</w:t>
            </w:r>
          </w:p>
          <w:p w14:paraId="5D6A0764" w14:textId="332080C2" w:rsidR="00E44FD3" w:rsidRPr="003067CC" w:rsidRDefault="00E44FD3" w:rsidP="003067CC"/>
        </w:tc>
      </w:tr>
      <w:tr w:rsidR="003067CC" w:rsidRPr="003067CC" w14:paraId="1B84B31A" w14:textId="77777777" w:rsidTr="00F05DE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8" w:type="dxa"/>
          <w:trHeight w:val="375"/>
        </w:trPr>
        <w:tc>
          <w:tcPr>
            <w:tcW w:w="10783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0099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8A0F96" w14:textId="77777777" w:rsidR="003067CC" w:rsidRPr="003067CC" w:rsidRDefault="003067CC" w:rsidP="003067CC">
            <w:pPr>
              <w:rPr>
                <w:color w:val="FFFFFF" w:themeColor="background1"/>
              </w:rPr>
            </w:pPr>
            <w:r w:rsidRPr="003067CC">
              <w:rPr>
                <w:b/>
                <w:bCs/>
                <w:color w:val="FFFFFF" w:themeColor="background1"/>
              </w:rPr>
              <w:t>5. Memória de cálculo do valor estimado e documentos de suporte (anexos)</w:t>
            </w:r>
          </w:p>
        </w:tc>
      </w:tr>
      <w:tr w:rsidR="003067CC" w:rsidRPr="003067CC" w14:paraId="6811F183" w14:textId="77777777" w:rsidTr="008E1ED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8" w:type="dxa"/>
          <w:trHeight w:val="440"/>
        </w:trPr>
        <w:tc>
          <w:tcPr>
            <w:tcW w:w="10783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BB9DF8" w14:textId="29DB2A9D" w:rsidR="0098757C" w:rsidRDefault="00040A2E" w:rsidP="003067CC">
            <w:r w:rsidRPr="00040A2E">
              <w:t>Conforme a Planilha de Formação de Preços anexada nos autos</w:t>
            </w:r>
            <w:r w:rsidR="0098757C">
              <w:t>.</w:t>
            </w:r>
          </w:p>
          <w:p w14:paraId="0B662123" w14:textId="4986B333" w:rsidR="00040A2E" w:rsidRPr="003067CC" w:rsidRDefault="00040A2E" w:rsidP="003067CC"/>
        </w:tc>
      </w:tr>
      <w:tr w:rsidR="003067CC" w:rsidRPr="003067CC" w14:paraId="3905E5D8" w14:textId="77777777" w:rsidTr="00F05DE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8" w:type="dxa"/>
          <w:trHeight w:val="440"/>
        </w:trPr>
        <w:tc>
          <w:tcPr>
            <w:tcW w:w="10783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0099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9659F6" w14:textId="77777777" w:rsidR="003067CC" w:rsidRPr="003067CC" w:rsidRDefault="003067CC" w:rsidP="003067CC">
            <w:pPr>
              <w:rPr>
                <w:color w:val="FFFFFF" w:themeColor="background1"/>
              </w:rPr>
            </w:pPr>
            <w:r w:rsidRPr="003067CC">
              <w:rPr>
                <w:b/>
                <w:bCs/>
                <w:color w:val="FFFFFF" w:themeColor="background1"/>
              </w:rPr>
              <w:t>6. Justificativa da escolha de fornecedores (no caso de pesquisa direta)</w:t>
            </w:r>
          </w:p>
        </w:tc>
      </w:tr>
      <w:tr w:rsidR="003067CC" w:rsidRPr="003067CC" w14:paraId="2A4E7B78" w14:textId="77777777" w:rsidTr="008E1ED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8" w:type="dxa"/>
          <w:trHeight w:val="440"/>
        </w:trPr>
        <w:tc>
          <w:tcPr>
            <w:tcW w:w="10783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4F6124" w14:textId="3A3F17D8" w:rsidR="003067CC" w:rsidRPr="003067CC" w:rsidRDefault="003067CC" w:rsidP="003067CC"/>
        </w:tc>
      </w:tr>
    </w:tbl>
    <w:p w14:paraId="24E68B9B" w14:textId="48B0C770" w:rsidR="00F97AFF" w:rsidRDefault="000F390A">
      <w:r>
        <w:rPr>
          <w:b/>
          <w:bCs/>
        </w:rPr>
        <w:t>Nome do responsável</w:t>
      </w:r>
      <w:r w:rsidR="00040A2E">
        <w:rPr>
          <w:b/>
          <w:bCs/>
        </w:rPr>
        <w:br/>
      </w:r>
      <w:r w:rsidR="00040A2E" w:rsidRPr="00040A2E">
        <w:t>Técnic</w:t>
      </w:r>
      <w:r>
        <w:t>o</w:t>
      </w:r>
      <w:r w:rsidR="00040A2E" w:rsidRPr="00040A2E">
        <w:t xml:space="preserve"> Universitária</w:t>
      </w:r>
      <w:r w:rsidR="00040A2E">
        <w:rPr>
          <w:b/>
          <w:bCs/>
        </w:rPr>
        <w:br/>
      </w:r>
      <w:r w:rsidR="003067CC" w:rsidRPr="003067CC">
        <w:t>(assinado digitalmente)</w:t>
      </w:r>
    </w:p>
    <w:sectPr w:rsidR="00F97AFF" w:rsidSect="00CD6F68">
      <w:headerReference w:type="first" r:id="rId7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5BE75" w14:textId="77777777" w:rsidR="00D302C3" w:rsidRDefault="00D302C3" w:rsidP="003067CC">
      <w:pPr>
        <w:spacing w:after="0" w:line="240" w:lineRule="auto"/>
      </w:pPr>
      <w:r>
        <w:separator/>
      </w:r>
    </w:p>
  </w:endnote>
  <w:endnote w:type="continuationSeparator" w:id="0">
    <w:p w14:paraId="6D0FFD6D" w14:textId="77777777" w:rsidR="00D302C3" w:rsidRDefault="00D302C3" w:rsidP="00306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D0C9F" w14:textId="77777777" w:rsidR="00D302C3" w:rsidRDefault="00D302C3" w:rsidP="003067CC">
      <w:pPr>
        <w:spacing w:after="0" w:line="240" w:lineRule="auto"/>
      </w:pPr>
      <w:r>
        <w:separator/>
      </w:r>
    </w:p>
  </w:footnote>
  <w:footnote w:type="continuationSeparator" w:id="0">
    <w:p w14:paraId="3A2EE659" w14:textId="77777777" w:rsidR="00D302C3" w:rsidRDefault="00D302C3" w:rsidP="003067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F1C29" w14:textId="77777777" w:rsidR="00E44FD3" w:rsidRDefault="00E44FD3">
    <w:pPr>
      <w:pStyle w:val="Cabealho"/>
    </w:pPr>
  </w:p>
  <w:p w14:paraId="3CB68CEC" w14:textId="7F2E8D49" w:rsidR="00CD6F68" w:rsidRDefault="00CD6F68">
    <w:pPr>
      <w:pStyle w:val="Cabealho"/>
    </w:pPr>
    <w:r>
      <w:rPr>
        <w:noProof/>
        <w:sz w:val="20"/>
        <w:szCs w:val="20"/>
      </w:rPr>
      <w:drawing>
        <wp:inline distT="0" distB="0" distL="0" distR="0" wp14:anchorId="6BFA687E" wp14:editId="3723E667">
          <wp:extent cx="1248355" cy="506764"/>
          <wp:effectExtent l="0" t="0" r="9525" b="762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6298" cy="5262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7CC"/>
    <w:rsid w:val="00040A2E"/>
    <w:rsid w:val="000F390A"/>
    <w:rsid w:val="001B1B91"/>
    <w:rsid w:val="001C1308"/>
    <w:rsid w:val="001E2ED7"/>
    <w:rsid w:val="003067CC"/>
    <w:rsid w:val="00765C4A"/>
    <w:rsid w:val="00766CF9"/>
    <w:rsid w:val="007C5C19"/>
    <w:rsid w:val="008B77FA"/>
    <w:rsid w:val="008E1EDF"/>
    <w:rsid w:val="0098757C"/>
    <w:rsid w:val="00CD6F68"/>
    <w:rsid w:val="00D302C3"/>
    <w:rsid w:val="00D41392"/>
    <w:rsid w:val="00DC19A6"/>
    <w:rsid w:val="00E44FD3"/>
    <w:rsid w:val="00F05DEC"/>
    <w:rsid w:val="00F9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4EF75"/>
  <w15:chartTrackingRefBased/>
  <w15:docId w15:val="{4EF01F8C-071F-4955-BAFF-04E60A699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067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067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067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067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067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067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067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067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067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067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067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067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067C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067C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067C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067C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067C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067C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067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067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067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067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067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067C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067C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067C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067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067C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067C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067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067CC"/>
  </w:style>
  <w:style w:type="paragraph" w:styleId="Rodap">
    <w:name w:val="footer"/>
    <w:basedOn w:val="Normal"/>
    <w:link w:val="RodapChar"/>
    <w:uiPriority w:val="99"/>
    <w:unhideWhenUsed/>
    <w:rsid w:val="003067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067CC"/>
  </w:style>
  <w:style w:type="table" w:styleId="Tabelacomgrade">
    <w:name w:val="Table Grid"/>
    <w:basedOn w:val="Tabelanormal"/>
    <w:uiPriority w:val="39"/>
    <w:rsid w:val="00306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3067CC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067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6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is.alesc.sc.gov.br/ato-normativo/53930-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198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 DE SOUZA TORRES</dc:creator>
  <cp:keywords/>
  <dc:description/>
  <cp:lastModifiedBy>ALINE DE SOUZA TORRES</cp:lastModifiedBy>
  <cp:revision>3</cp:revision>
  <cp:lastPrinted>2026-06-16T20:09:00Z</cp:lastPrinted>
  <dcterms:created xsi:type="dcterms:W3CDTF">2026-08-10T17:59:00Z</dcterms:created>
  <dcterms:modified xsi:type="dcterms:W3CDTF">2026-08-10T18:06:00Z</dcterms:modified>
</cp:coreProperties>
</file>