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65CE" w14:textId="697C7675" w:rsidR="004D0279" w:rsidRPr="004D0279" w:rsidRDefault="004D0279" w:rsidP="004D0279">
      <w:pPr>
        <w:jc w:val="both"/>
        <w:rPr>
          <w:b/>
          <w:bCs/>
        </w:rPr>
      </w:pPr>
      <w:r w:rsidRPr="004D0279">
        <w:rPr>
          <w:b/>
          <w:bCs/>
        </w:rPr>
        <w:t xml:space="preserve">FAQ – Capacitações </w:t>
      </w:r>
      <w:r w:rsidRPr="004D0279">
        <w:rPr>
          <w:b/>
          <w:bCs/>
          <w:i/>
          <w:iCs/>
        </w:rPr>
        <w:t>In Company</w:t>
      </w:r>
      <w:r w:rsidRPr="004D0279">
        <w:rPr>
          <w:b/>
          <w:bCs/>
        </w:rPr>
        <w:t xml:space="preserve"> </w:t>
      </w:r>
      <w:r w:rsidR="004E7CD8">
        <w:rPr>
          <w:b/>
          <w:bCs/>
        </w:rPr>
        <w:t xml:space="preserve">Setoriais </w:t>
      </w:r>
      <w:r w:rsidRPr="004D0279">
        <w:rPr>
          <w:b/>
          <w:bCs/>
        </w:rPr>
        <w:t>| SECAP/CDH/UDESC</w:t>
      </w:r>
    </w:p>
    <w:p w14:paraId="74B3F540" w14:textId="77777777" w:rsidR="004D0279" w:rsidRDefault="004D0279" w:rsidP="004D0279">
      <w:pPr>
        <w:jc w:val="both"/>
        <w:rPr>
          <w:b/>
          <w:bCs/>
        </w:rPr>
      </w:pPr>
    </w:p>
    <w:p w14:paraId="452D6913" w14:textId="32C618D8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Quem pode propor uma capacitação?</w:t>
      </w:r>
    </w:p>
    <w:p w14:paraId="7A24E48D" w14:textId="77777777" w:rsidR="004D0279" w:rsidRPr="004D0279" w:rsidRDefault="004D0279" w:rsidP="004D0279">
      <w:pPr>
        <w:jc w:val="both"/>
      </w:pPr>
      <w:r w:rsidRPr="004D0279">
        <w:t>Qualquer servidor da UDESC poderá propor uma capacitação, desde que realize o levantamento da necessidade, dialogue com setores da universidade que possuam interesse comum no tema e auxilie na operacionalização da proposta.</w:t>
      </w:r>
    </w:p>
    <w:p w14:paraId="7460EF94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As propostas precisam envolver mais de um setor ou podem ser internas de um único setor?</w:t>
      </w:r>
    </w:p>
    <w:p w14:paraId="45D3F26F" w14:textId="77777777" w:rsidR="004D0279" w:rsidRPr="004D0279" w:rsidRDefault="004D0279" w:rsidP="004D0279">
      <w:pPr>
        <w:jc w:val="both"/>
      </w:pPr>
      <w:r w:rsidRPr="004D0279">
        <w:t>As propostas podem envolver diferentes setores, desde que o tema seja de interesse comum entre os participantes.</w:t>
      </w:r>
    </w:p>
    <w:p w14:paraId="6F0854ED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Docentes e técnicos podem participar juntos da mesma ação?</w:t>
      </w:r>
    </w:p>
    <w:p w14:paraId="2DAF08AD" w14:textId="77777777" w:rsidR="004D0279" w:rsidRPr="004D0279" w:rsidRDefault="004D0279" w:rsidP="004D0279">
      <w:pPr>
        <w:jc w:val="both"/>
      </w:pPr>
      <w:r w:rsidRPr="004D0279">
        <w:t>Sim. As ações poderão contemplar servidores docentes e técnicos universitários, desde que a temática seja comum aos públicos envolvidos.</w:t>
      </w:r>
    </w:p>
    <w:p w14:paraId="2EECA300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Existe número mínimo ou máximo de participantes?</w:t>
      </w:r>
    </w:p>
    <w:p w14:paraId="4735FBC9" w14:textId="77777777" w:rsidR="004D0279" w:rsidRPr="004D0279" w:rsidRDefault="004D0279" w:rsidP="004D0279">
      <w:pPr>
        <w:jc w:val="both"/>
      </w:pPr>
      <w:r w:rsidRPr="004D0279">
        <w:t>O quantitativo de participantes dependerá dos objetivos, formato e viabilidade da proposta apresentada.</w:t>
      </w:r>
    </w:p>
    <w:p w14:paraId="7D091E1D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O SECAP custeará palestrantes externos?</w:t>
      </w:r>
    </w:p>
    <w:p w14:paraId="61D54568" w14:textId="77777777" w:rsidR="004D0279" w:rsidRPr="004D0279" w:rsidRDefault="004D0279" w:rsidP="004D0279">
      <w:pPr>
        <w:jc w:val="both"/>
      </w:pPr>
      <w:r w:rsidRPr="004D0279">
        <w:t>Sim.</w:t>
      </w:r>
    </w:p>
    <w:p w14:paraId="4DD47ED2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É possível contratar empresa ou instrutor externo para ministrar a capacitação?</w:t>
      </w:r>
    </w:p>
    <w:p w14:paraId="6C122889" w14:textId="77777777" w:rsidR="004D0279" w:rsidRPr="004D0279" w:rsidRDefault="004D0279" w:rsidP="004D0279">
      <w:pPr>
        <w:jc w:val="both"/>
      </w:pPr>
      <w:r w:rsidRPr="004D0279">
        <w:t>Sim. As contratações serão realizadas por meio do SECAP, observando os procedimentos institucionais vigentes.</w:t>
      </w:r>
    </w:p>
    <w:p w14:paraId="0FA9FF57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Como será feita a seleção e aprovação das propostas?</w:t>
      </w:r>
    </w:p>
    <w:p w14:paraId="07B571EB" w14:textId="77777777" w:rsidR="004D0279" w:rsidRPr="004D0279" w:rsidRDefault="004D0279" w:rsidP="004D0279">
      <w:pPr>
        <w:jc w:val="both"/>
      </w:pPr>
      <w:r w:rsidRPr="004D0279">
        <w:t>As propostas deverão ser encaminhadas por e-mail ao SECAP. As tratativas ocorrerão conforme a ordem de recebimento e disponibilidade orçamentária dos recursos destinados à ação.</w:t>
      </w:r>
    </w:p>
    <w:p w14:paraId="56DFF885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Existe formulário padrão para submissão?</w:t>
      </w:r>
    </w:p>
    <w:p w14:paraId="694DF056" w14:textId="77777777" w:rsidR="004D0279" w:rsidRPr="004D0279" w:rsidRDefault="004D0279" w:rsidP="004D0279">
      <w:pPr>
        <w:jc w:val="both"/>
      </w:pPr>
      <w:r w:rsidRPr="004D0279">
        <w:t>Não há formulário padrão no momento.</w:t>
      </w:r>
    </w:p>
    <w:p w14:paraId="6E0A1444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Qual é o prazo para envio das propostas?</w:t>
      </w:r>
    </w:p>
    <w:p w14:paraId="13B86CAB" w14:textId="77777777" w:rsidR="004D0279" w:rsidRPr="004D0279" w:rsidRDefault="004D0279" w:rsidP="004D0279">
      <w:pPr>
        <w:jc w:val="both"/>
      </w:pPr>
      <w:r w:rsidRPr="004D0279">
        <w:t>Não há prazo definido para submissão das propostas.</w:t>
      </w:r>
    </w:p>
    <w:p w14:paraId="252D8841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As ações precisam ocorrer presencialmente?</w:t>
      </w:r>
    </w:p>
    <w:p w14:paraId="5ED0FEED" w14:textId="77777777" w:rsidR="004D0279" w:rsidRPr="004D0279" w:rsidRDefault="004D0279" w:rsidP="004D0279">
      <w:pPr>
        <w:jc w:val="both"/>
      </w:pPr>
      <w:r w:rsidRPr="004D0279">
        <w:lastRenderedPageBreak/>
        <w:t>A proposta prioriza a integração entre setores e unidades, sendo recomendado o formato presencial. Contudo, poderão ser analisadas propostas híbridas.</w:t>
      </w:r>
    </w:p>
    <w:p w14:paraId="12D0B7B9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Capacitações on-line ou híbridas serão aceitas?</w:t>
      </w:r>
    </w:p>
    <w:p w14:paraId="6C24DDB7" w14:textId="4928C47E" w:rsidR="004D0279" w:rsidRPr="004D0279" w:rsidRDefault="004D0279" w:rsidP="004D0279">
      <w:pPr>
        <w:jc w:val="both"/>
      </w:pPr>
      <w:r w:rsidRPr="004D0279">
        <w:t>Sim</w:t>
      </w:r>
      <w:r>
        <w:t>, a depender da proposta.</w:t>
      </w:r>
    </w:p>
    <w:p w14:paraId="5D5AA772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Quem será responsável pela organização logística da capacitação?</w:t>
      </w:r>
    </w:p>
    <w:p w14:paraId="79D6A4E4" w14:textId="77777777" w:rsidR="004D0279" w:rsidRPr="004D0279" w:rsidRDefault="004D0279" w:rsidP="004D0279">
      <w:pPr>
        <w:jc w:val="both"/>
      </w:pPr>
      <w:r w:rsidRPr="004D0279">
        <w:t>O SECAP ficará responsável, em regra, pelos procedimentos administrativos e de contratação. Já a organização e operacionalização da capacitação serão conduzidas pelo servidor proponente.</w:t>
      </w:r>
    </w:p>
    <w:p w14:paraId="3A80AEEC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O Centro de Ensino precisa disponibilizar espaço e equipamentos?</w:t>
      </w:r>
    </w:p>
    <w:p w14:paraId="75C36361" w14:textId="77777777" w:rsidR="004D0279" w:rsidRPr="004D0279" w:rsidRDefault="004D0279" w:rsidP="004D0279">
      <w:pPr>
        <w:jc w:val="both"/>
      </w:pPr>
      <w:r w:rsidRPr="004D0279">
        <w:t>Sim. A unidade responsável pela realização da ação deverá disponibilizar a infraestrutura necessária.</w:t>
      </w:r>
    </w:p>
    <w:p w14:paraId="63C883A9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Haverá emissão de certificados?</w:t>
      </w:r>
    </w:p>
    <w:p w14:paraId="1E6FDB50" w14:textId="77777777" w:rsidR="004D0279" w:rsidRPr="004D0279" w:rsidRDefault="004D0279" w:rsidP="004D0279">
      <w:pPr>
        <w:jc w:val="both"/>
      </w:pPr>
      <w:r w:rsidRPr="004D0279">
        <w:t>A emissão de certificados dependerá das características e formato da proposta aprovada.</w:t>
      </w:r>
    </w:p>
    <w:p w14:paraId="443D5BA3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As horas poderão ser utilizadas para fins de progressão ou capacitação?</w:t>
      </w:r>
    </w:p>
    <w:p w14:paraId="00F15250" w14:textId="77777777" w:rsidR="004D0279" w:rsidRPr="004D0279" w:rsidRDefault="004D0279" w:rsidP="004D0279">
      <w:pPr>
        <w:jc w:val="both"/>
      </w:pPr>
      <w:r w:rsidRPr="004D0279">
        <w:t>Sim, desde que a ação contemple certificação.</w:t>
      </w:r>
    </w:p>
    <w:p w14:paraId="44EF6F39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As capacitações poderão ser abertas para servidores de outros Centros?</w:t>
      </w:r>
    </w:p>
    <w:p w14:paraId="308AC556" w14:textId="77777777" w:rsidR="004D0279" w:rsidRPr="004D0279" w:rsidRDefault="004D0279" w:rsidP="004D0279">
      <w:pPr>
        <w:jc w:val="both"/>
      </w:pPr>
      <w:r w:rsidRPr="004D0279">
        <w:t>Sim. A proposta busca incentivar a integração entre Centros de Ensino e Reitoria.</w:t>
      </w:r>
    </w:p>
    <w:p w14:paraId="56C13B33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Existe prioridade para determinados temas ou áreas?</w:t>
      </w:r>
    </w:p>
    <w:p w14:paraId="4E08EDE4" w14:textId="77777777" w:rsidR="004D0279" w:rsidRPr="004D0279" w:rsidRDefault="004D0279" w:rsidP="004D0279">
      <w:pPr>
        <w:jc w:val="both"/>
      </w:pPr>
      <w:r w:rsidRPr="004D0279">
        <w:t>Não há definição prévia de prioridade temática.</w:t>
      </w:r>
    </w:p>
    <w:p w14:paraId="479B1FEA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Que tipos de cursos, oficinas ou palestras podem ser propostos?</w:t>
      </w:r>
    </w:p>
    <w:p w14:paraId="252436EA" w14:textId="77777777" w:rsidR="004D0279" w:rsidRPr="004D0279" w:rsidRDefault="004D0279" w:rsidP="004D0279">
      <w:pPr>
        <w:jc w:val="both"/>
      </w:pPr>
      <w:r w:rsidRPr="004D0279">
        <w:t>As propostas serão analisadas conforme seus objetivos, disponibilidade de recursos e atendimento às normativas institucionais vigentes.</w:t>
      </w:r>
    </w:p>
    <w:p w14:paraId="795B7FDA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Como comprovar a demanda ou necessidade da capacitação?</w:t>
      </w:r>
    </w:p>
    <w:p w14:paraId="4644CE06" w14:textId="77777777" w:rsidR="004D0279" w:rsidRPr="004D0279" w:rsidRDefault="004D0279" w:rsidP="004D0279">
      <w:pPr>
        <w:jc w:val="both"/>
      </w:pPr>
      <w:r w:rsidRPr="004D0279">
        <w:t>A necessidade poderá ser demonstrada por meio de enquetes, formulários, pesquisas com servidores, relatos ou outros instrumentos de levantamento de demanda.</w:t>
      </w:r>
    </w:p>
    <w:p w14:paraId="58A09186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Há necessidade de anuência da chefia e da direção?</w:t>
      </w:r>
    </w:p>
    <w:p w14:paraId="22FB9740" w14:textId="77777777" w:rsidR="004D0279" w:rsidRPr="004D0279" w:rsidRDefault="004D0279" w:rsidP="004D0279">
      <w:pPr>
        <w:jc w:val="both"/>
      </w:pPr>
      <w:r w:rsidRPr="004D0279">
        <w:t>Caso a proposta seja aprovada, as anuências necessárias serão solicitadas posteriormente.</w:t>
      </w:r>
    </w:p>
    <w:p w14:paraId="28E6365D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lastRenderedPageBreak/>
        <w:t>As propostas poderão ocorrer em parceria entre Centros?</w:t>
      </w:r>
    </w:p>
    <w:p w14:paraId="22C04589" w14:textId="77777777" w:rsidR="004D0279" w:rsidRPr="004D0279" w:rsidRDefault="004D0279" w:rsidP="004D0279">
      <w:pPr>
        <w:jc w:val="both"/>
      </w:pPr>
      <w:r w:rsidRPr="004D0279">
        <w:t>Sim.</w:t>
      </w:r>
    </w:p>
    <w:p w14:paraId="453851A4" w14:textId="77777777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O recurso poderá ser utilizado para materiais, passagens ou coffee break?</w:t>
      </w:r>
    </w:p>
    <w:p w14:paraId="6992C1A6" w14:textId="43BE1D94" w:rsidR="004D0279" w:rsidRDefault="004D0279" w:rsidP="004D0279">
      <w:pPr>
        <w:jc w:val="both"/>
      </w:pPr>
      <w:r w:rsidRPr="004D0279">
        <w:t>Não.</w:t>
      </w:r>
      <w:r>
        <w:t xml:space="preserve"> O recurso é exclusivo para contratação de capacitação. A solicitação de passagens e diárias ficam a cargo do servidor participante através do sistema de diárias e passagens do seu centro de ensino ou reitoria. </w:t>
      </w:r>
    </w:p>
    <w:p w14:paraId="6121B577" w14:textId="63525BA5" w:rsidR="004D0279" w:rsidRPr="004D0279" w:rsidRDefault="004D0279" w:rsidP="004D0279">
      <w:pPr>
        <w:pStyle w:val="PargrafodaLista"/>
        <w:numPr>
          <w:ilvl w:val="0"/>
          <w:numId w:val="1"/>
        </w:numPr>
        <w:jc w:val="both"/>
        <w:rPr>
          <w:b/>
          <w:bCs/>
          <w:color w:val="4C94D8" w:themeColor="text2" w:themeTint="80"/>
        </w:rPr>
      </w:pPr>
      <w:r w:rsidRPr="004D0279">
        <w:rPr>
          <w:b/>
          <w:bCs/>
          <w:color w:val="4C94D8" w:themeColor="text2" w:themeTint="80"/>
        </w:rPr>
        <w:t>Como será feita a avaliação das ações realizadas?</w:t>
      </w:r>
    </w:p>
    <w:p w14:paraId="653B7F6E" w14:textId="4BF0D001" w:rsidR="004D0279" w:rsidRPr="004D0279" w:rsidRDefault="004D0279" w:rsidP="004D0279">
      <w:pPr>
        <w:jc w:val="both"/>
      </w:pPr>
      <w:r w:rsidRPr="004D0279">
        <w:t xml:space="preserve">A avaliação ocorrerá por meio de relatório apresentado pelo proponente </w:t>
      </w:r>
      <w:r>
        <w:t>a</w:t>
      </w:r>
      <w:r w:rsidRPr="004D0279">
        <w:t xml:space="preserve"> SECAP.</w:t>
      </w:r>
    </w:p>
    <w:p w14:paraId="6A9BE1CD" w14:textId="77777777" w:rsidR="00F07783" w:rsidRDefault="00F07783" w:rsidP="004D0279">
      <w:pPr>
        <w:jc w:val="both"/>
      </w:pPr>
    </w:p>
    <w:sectPr w:rsidR="00F077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4D09"/>
    <w:multiLevelType w:val="hybridMultilevel"/>
    <w:tmpl w:val="74544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78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79"/>
    <w:rsid w:val="004D0279"/>
    <w:rsid w:val="004E7CD8"/>
    <w:rsid w:val="00A17B40"/>
    <w:rsid w:val="00E449BC"/>
    <w:rsid w:val="00E83944"/>
    <w:rsid w:val="00F07783"/>
    <w:rsid w:val="00F4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32F3"/>
  <w15:chartTrackingRefBased/>
  <w15:docId w15:val="{A38643FD-2414-4385-B1CE-99CB0468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0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0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0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0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0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0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0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0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0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0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0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02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02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02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02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02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02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0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0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0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0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02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02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02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0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02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0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SILVA BOTELHO</dc:creator>
  <cp:keywords/>
  <dc:description/>
  <cp:lastModifiedBy>ALINE SILVA BOTELHO</cp:lastModifiedBy>
  <cp:revision>2</cp:revision>
  <dcterms:created xsi:type="dcterms:W3CDTF">2026-05-21T21:11:00Z</dcterms:created>
  <dcterms:modified xsi:type="dcterms:W3CDTF">2026-05-21T21:21:00Z</dcterms:modified>
</cp:coreProperties>
</file>