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56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Comitê Local de Acompanhamento e Avaliação – CLAA do PET/UDESC no uso de suas atribuições,</w:t>
      </w:r>
    </w:p>
    <w:p w:rsidR="00000000" w:rsidDel="00000000" w:rsidP="00000000" w:rsidRDefault="00000000" w:rsidRPr="00000000" w14:paraId="00000002">
      <w:pPr>
        <w:spacing w:line="360" w:lineRule="auto"/>
        <w:ind w:left="-14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 E S O L V E</w:t>
      </w:r>
    </w:p>
    <w:p w:rsidR="00000000" w:rsidDel="00000000" w:rsidP="00000000" w:rsidRDefault="00000000" w:rsidRPr="00000000" w14:paraId="00000003">
      <w:pPr>
        <w:spacing w:line="360" w:lineRule="auto"/>
        <w:ind w:left="-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Divulgar o resultado do Edital </w:t>
      </w:r>
      <w:r w:rsidDel="00000000" w:rsidR="00000000" w:rsidRPr="00000000">
        <w:rPr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FAED referente a seleção de bolsistas discentes para o Grupo PET UDESC Geografia: </w:t>
      </w:r>
    </w:p>
    <w:tbl>
      <w:tblPr>
        <w:tblStyle w:val="Table1"/>
        <w:tblW w:w="9498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977"/>
        <w:gridCol w:w="1701"/>
        <w:gridCol w:w="1701"/>
        <w:gridCol w:w="1559"/>
        <w:tblGridChange w:id="0">
          <w:tblGrid>
            <w:gridCol w:w="1560"/>
            <w:gridCol w:w="2977"/>
            <w:gridCol w:w="1701"/>
            <w:gridCol w:w="1701"/>
            <w:gridCol w:w="1559"/>
          </w:tblGrid>
        </w:tblGridChange>
      </w:tblGrid>
      <w:tr>
        <w:trPr>
          <w:trHeight w:val="888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Aprovação</w:t>
            </w:r>
          </w:p>
        </w:tc>
      </w:tr>
      <w:tr>
        <w:trPr>
          <w:trHeight w:val="623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Beatriz Martins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033.056.682-29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  <w:rtl w:val="0"/>
              </w:rPr>
              <w:t xml:space="preserve">1031421805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Voluntári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Florianópolis, </w:t>
      </w:r>
      <w:r w:rsidDel="00000000" w:rsidR="00000000" w:rsidRPr="00000000">
        <w:rPr>
          <w:rtl w:val="0"/>
        </w:rPr>
        <w:t xml:space="preserve">26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</w:t>
      </w:r>
      <w:r w:rsidDel="00000000" w:rsidR="00000000" w:rsidRPr="00000000">
        <w:rPr>
          <w:rtl w:val="0"/>
        </w:rPr>
        <w:t xml:space="preserve"> abril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gridCol w:w="4248"/>
        <w:tblGridChange w:id="0">
          <w:tblGrid>
            <w:gridCol w:w="4678"/>
            <w:gridCol w:w="4248"/>
          </w:tblGrid>
        </w:tblGridChange>
      </w:tblGrid>
      <w:tr>
        <w:trPr>
          <w:trHeight w:val="1174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ind w:right="3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Nério Amboni</w:t>
            </w:r>
          </w:p>
          <w:p w:rsidR="00000000" w:rsidDel="00000000" w:rsidP="00000000" w:rsidRDefault="00000000" w:rsidRPr="00000000" w14:paraId="00000013">
            <w:pPr>
              <w:ind w:right="3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right="3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Pró-reitor de Ensino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right="3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Local de Acompanhamento e Avaliação – CLAA PET UDESC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Letícia Bossle Silveira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Interlocutora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Local de Acompanhamento e Avaliação – CLAA PET UDESC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276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</w:t>
    </w:r>
  </w:p>
  <w:p w:rsidR="00000000" w:rsidDel="00000000" w:rsidP="00000000" w:rsidRDefault="00000000" w:rsidRPr="00000000" w14:paraId="0000001C">
    <w:pPr>
      <w:spacing w:line="360" w:lineRule="auto"/>
      <w:ind w:left="-567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452661" cy="546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683" l="10174" r="9157" t="18538"/>
                  <a:stretch>
                    <a:fillRect/>
                  </a:stretch>
                </pic:blipFill>
                <pic:spPr>
                  <a:xfrm>
                    <a:off x="0" y="0"/>
                    <a:ext cx="1452661" cy="54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906A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906AF"/>
  </w:style>
  <w:style w:type="paragraph" w:styleId="Rodap">
    <w:name w:val="footer"/>
    <w:basedOn w:val="Normal"/>
    <w:link w:val="RodapChar"/>
    <w:uiPriority w:val="99"/>
    <w:unhideWhenUsed w:val="1"/>
    <w:rsid w:val="00A906A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906AF"/>
  </w:style>
  <w:style w:type="table" w:styleId="Tabelacomgrade">
    <w:name w:val="Table Grid"/>
    <w:basedOn w:val="Tabelanormal"/>
    <w:uiPriority w:val="39"/>
    <w:rsid w:val="005422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F722A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2020-06-02T00:51:00Z</dcterms:created>
  <dc:creator>THAMIRYS YURI DOS SANTOS</dc:creator>
</cp:coreProperties>
</file>