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60" w:rsidRDefault="00EC4360" w:rsidP="009C3CF6">
      <w:pPr>
        <w:pStyle w:val="Ttulo1"/>
        <w:spacing w:before="214"/>
        <w:ind w:left="426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C3CF6" w:rsidRPr="00E83051" w:rsidRDefault="009C3CF6" w:rsidP="009C3CF6">
      <w:pPr>
        <w:pStyle w:val="Ttulo1"/>
        <w:spacing w:before="214"/>
        <w:ind w:left="426"/>
        <w:jc w:val="center"/>
        <w:rPr>
          <w:rFonts w:ascii="Verdana" w:hAnsi="Verdana"/>
          <w:sz w:val="20"/>
          <w:szCs w:val="20"/>
        </w:rPr>
      </w:pPr>
      <w:r w:rsidRPr="00E83051">
        <w:rPr>
          <w:rFonts w:ascii="Verdana" w:hAnsi="Verdana"/>
          <w:sz w:val="20"/>
          <w:szCs w:val="20"/>
        </w:rPr>
        <w:t>ANEXO II</w:t>
      </w:r>
    </w:p>
    <w:p w:rsidR="009C3CF6" w:rsidRPr="00E83051" w:rsidRDefault="009C3CF6" w:rsidP="009C3CF6">
      <w:pPr>
        <w:pStyle w:val="Ttulo1"/>
        <w:spacing w:before="214"/>
        <w:ind w:left="0"/>
        <w:jc w:val="center"/>
        <w:rPr>
          <w:rFonts w:ascii="Verdana" w:hAnsi="Verdana"/>
          <w:sz w:val="20"/>
          <w:szCs w:val="20"/>
        </w:rPr>
      </w:pPr>
      <w:r w:rsidRPr="00E83051">
        <w:rPr>
          <w:rFonts w:ascii="Verdana" w:hAnsi="Verdana"/>
          <w:sz w:val="20"/>
          <w:szCs w:val="20"/>
        </w:rPr>
        <w:t xml:space="preserve">Modelo de Histórico dos empenhos </w:t>
      </w:r>
    </w:p>
    <w:p w:rsidR="009C3CF6" w:rsidRPr="00E83051" w:rsidRDefault="009C3CF6" w:rsidP="009C3CF6">
      <w:pPr>
        <w:pStyle w:val="Ttulo1"/>
        <w:spacing w:before="214"/>
        <w:ind w:left="0"/>
        <w:jc w:val="center"/>
        <w:rPr>
          <w:rFonts w:ascii="Verdana" w:hAnsi="Verdana"/>
          <w:sz w:val="20"/>
          <w:szCs w:val="20"/>
        </w:rPr>
      </w:pPr>
    </w:p>
    <w:p w:rsidR="009C3CF6" w:rsidRPr="009C3CF6" w:rsidRDefault="009C3CF6" w:rsidP="009C3CF6">
      <w:pPr>
        <w:pStyle w:val="Ttulo2"/>
        <w:keepNext w:val="0"/>
        <w:keepLines w:val="0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spacing w:before="165" w:line="240" w:lineRule="auto"/>
        <w:ind w:hanging="283"/>
        <w:rPr>
          <w:rFonts w:ascii="Verdana" w:hAnsi="Verdana"/>
          <w:b/>
          <w:color w:val="auto"/>
          <w:sz w:val="20"/>
          <w:szCs w:val="20"/>
        </w:rPr>
      </w:pPr>
      <w:r w:rsidRPr="009C3CF6">
        <w:rPr>
          <w:rFonts w:ascii="Verdana" w:hAnsi="Verdana"/>
          <w:b/>
          <w:color w:val="auto"/>
          <w:sz w:val="20"/>
          <w:szCs w:val="20"/>
        </w:rPr>
        <w:t xml:space="preserve">Das </w:t>
      </w:r>
      <w:proofErr w:type="spellStart"/>
      <w:r w:rsidRPr="009C3CF6">
        <w:rPr>
          <w:rFonts w:ascii="Verdana" w:hAnsi="Verdana"/>
          <w:b/>
          <w:color w:val="auto"/>
          <w:sz w:val="20"/>
          <w:szCs w:val="20"/>
        </w:rPr>
        <w:t>solicitações</w:t>
      </w:r>
      <w:proofErr w:type="spellEnd"/>
      <w:r w:rsidRPr="009C3CF6">
        <w:rPr>
          <w:rFonts w:ascii="Verdana" w:hAnsi="Verdana"/>
          <w:b/>
          <w:color w:val="auto"/>
          <w:sz w:val="20"/>
          <w:szCs w:val="20"/>
        </w:rPr>
        <w:t xml:space="preserve"> no Sistema</w:t>
      </w:r>
      <w:r w:rsidRPr="009C3CF6">
        <w:rPr>
          <w:rFonts w:ascii="Verdana" w:hAnsi="Verdana"/>
          <w:b/>
          <w:color w:val="auto"/>
          <w:spacing w:val="-1"/>
          <w:sz w:val="20"/>
          <w:szCs w:val="20"/>
        </w:rPr>
        <w:t xml:space="preserve"> </w:t>
      </w:r>
      <w:r w:rsidRPr="009C3CF6">
        <w:rPr>
          <w:rFonts w:ascii="Verdana" w:hAnsi="Verdana"/>
          <w:b/>
          <w:color w:val="auto"/>
          <w:sz w:val="20"/>
          <w:szCs w:val="20"/>
        </w:rPr>
        <w:t>SIGEOF</w:t>
      </w:r>
    </w:p>
    <w:p w:rsidR="009C3CF6" w:rsidRPr="00E83051" w:rsidRDefault="009C3CF6" w:rsidP="009C3CF6">
      <w:pPr>
        <w:pStyle w:val="Corpodetexto"/>
        <w:spacing w:before="5"/>
        <w:rPr>
          <w:rFonts w:ascii="Verdana" w:hAnsi="Verdana"/>
          <w:b/>
          <w:sz w:val="20"/>
          <w:szCs w:val="20"/>
        </w:rPr>
      </w:pPr>
    </w:p>
    <w:p w:rsidR="009C3CF6" w:rsidRPr="009C3CF6" w:rsidRDefault="009C3CF6" w:rsidP="009C3CF6">
      <w:pPr>
        <w:tabs>
          <w:tab w:val="left" w:pos="934"/>
        </w:tabs>
        <w:ind w:left="502" w:right="152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>Os históricos das solicitações de estorno no Sistema SIGEOF relativas aos termos aditivos mencionados nesta Instrução Normativa deverão conter, no mínimo, as informações constantes nos exemplos abaixo, devendo ser adaptados conforme o</w:t>
      </w:r>
      <w:r w:rsidRPr="009C3CF6">
        <w:rPr>
          <w:rFonts w:ascii="Verdana" w:hAnsi="Verdana"/>
          <w:spacing w:val="-9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caso:</w:t>
      </w:r>
    </w:p>
    <w:p w:rsidR="009C3CF6" w:rsidRPr="009C3CF6" w:rsidRDefault="009C3CF6" w:rsidP="009C3CF6">
      <w:pPr>
        <w:pStyle w:val="PargrafodaLista"/>
        <w:widowControl w:val="0"/>
        <w:numPr>
          <w:ilvl w:val="1"/>
          <w:numId w:val="27"/>
        </w:numPr>
        <w:tabs>
          <w:tab w:val="left" w:pos="1558"/>
        </w:tabs>
        <w:autoSpaceDE w:val="0"/>
        <w:autoSpaceDN w:val="0"/>
        <w:spacing w:after="0" w:line="240" w:lineRule="auto"/>
        <w:ind w:right="152"/>
        <w:contextualSpacing w:val="0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 xml:space="preserve">Quando se tratar de </w:t>
      </w:r>
      <w:r w:rsidRPr="009C3CF6">
        <w:rPr>
          <w:rFonts w:ascii="Verdana" w:hAnsi="Verdana"/>
          <w:b/>
          <w:sz w:val="20"/>
          <w:szCs w:val="20"/>
          <w:lang w:val="pt-BR"/>
        </w:rPr>
        <w:t xml:space="preserve">supressão </w:t>
      </w:r>
      <w:r w:rsidRPr="009C3CF6">
        <w:rPr>
          <w:rFonts w:ascii="Verdana" w:hAnsi="Verdana"/>
          <w:sz w:val="20"/>
          <w:szCs w:val="20"/>
          <w:lang w:val="pt-BR"/>
        </w:rPr>
        <w:t>de quantitativos de AF/OS, observando os limites estabelecidos na</w:t>
      </w:r>
      <w:r w:rsidRPr="009C3CF6">
        <w:rPr>
          <w:rFonts w:ascii="Verdana" w:hAnsi="Verdana"/>
          <w:spacing w:val="-2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legislação:</w:t>
      </w:r>
    </w:p>
    <w:p w:rsidR="009C3CF6" w:rsidRPr="009C3CF6" w:rsidRDefault="009C3CF6" w:rsidP="009C3CF6">
      <w:pPr>
        <w:ind w:left="1701" w:right="148"/>
        <w:jc w:val="both"/>
        <w:rPr>
          <w:rFonts w:ascii="Verdana" w:hAnsi="Verdana"/>
          <w:i/>
          <w:sz w:val="20"/>
          <w:szCs w:val="20"/>
          <w:lang w:val="pt-BR"/>
        </w:rPr>
      </w:pPr>
      <w:r w:rsidRPr="009C3CF6">
        <w:rPr>
          <w:rFonts w:ascii="Verdana" w:hAnsi="Verdana"/>
          <w:i/>
          <w:sz w:val="20"/>
          <w:szCs w:val="20"/>
          <w:lang w:val="pt-BR"/>
        </w:rPr>
        <w:t xml:space="preserve">“Estorno de empenho referente à supressão da AF/OS n.º 000/2018, com vigência até 31/12/2018, proveniente do PE 000/2018, de objeto Aquisição de Materiais para UDESC. Referente à supressão </w:t>
      </w:r>
      <w:r w:rsidRPr="009C3CF6">
        <w:rPr>
          <w:rFonts w:ascii="Verdana" w:hAnsi="Verdana"/>
          <w:b/>
          <w:i/>
          <w:sz w:val="20"/>
          <w:szCs w:val="20"/>
          <w:lang w:val="pt-BR"/>
        </w:rPr>
        <w:t xml:space="preserve">de 25% </w:t>
      </w:r>
      <w:r w:rsidRPr="009C3CF6">
        <w:rPr>
          <w:rFonts w:ascii="Verdana" w:hAnsi="Verdana"/>
          <w:i/>
          <w:sz w:val="20"/>
          <w:szCs w:val="20"/>
          <w:lang w:val="pt-BR"/>
        </w:rPr>
        <w:t>do valor original. Reitoria/UDESC. SGP-E000/2018”.</w:t>
      </w:r>
    </w:p>
    <w:p w:rsidR="009C3CF6" w:rsidRPr="009C3CF6" w:rsidRDefault="009C3CF6" w:rsidP="009C3CF6">
      <w:pPr>
        <w:pStyle w:val="PargrafodaLista"/>
        <w:widowControl w:val="0"/>
        <w:numPr>
          <w:ilvl w:val="1"/>
          <w:numId w:val="27"/>
        </w:numPr>
        <w:tabs>
          <w:tab w:val="left" w:pos="1558"/>
        </w:tabs>
        <w:autoSpaceDE w:val="0"/>
        <w:autoSpaceDN w:val="0"/>
        <w:spacing w:before="1" w:after="0" w:line="240" w:lineRule="auto"/>
        <w:ind w:right="152"/>
        <w:contextualSpacing w:val="0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 xml:space="preserve">Quando se tratar de </w:t>
      </w:r>
      <w:r w:rsidRPr="009C3CF6">
        <w:rPr>
          <w:rFonts w:ascii="Verdana" w:hAnsi="Verdana"/>
          <w:b/>
          <w:sz w:val="20"/>
          <w:szCs w:val="20"/>
          <w:lang w:val="pt-BR"/>
        </w:rPr>
        <w:t xml:space="preserve">supressão </w:t>
      </w:r>
      <w:r w:rsidRPr="009C3CF6">
        <w:rPr>
          <w:rFonts w:ascii="Verdana" w:hAnsi="Verdana"/>
          <w:sz w:val="20"/>
          <w:szCs w:val="20"/>
          <w:lang w:val="pt-BR"/>
        </w:rPr>
        <w:t>de quantitativos de AF/OS</w:t>
      </w:r>
      <w:r w:rsidRPr="009C3CF6">
        <w:rPr>
          <w:rFonts w:ascii="Verdana" w:hAnsi="Verdana"/>
          <w:b/>
          <w:sz w:val="20"/>
          <w:szCs w:val="20"/>
          <w:lang w:val="pt-BR"/>
        </w:rPr>
        <w:t>, superior ao limite estabelecido em</w:t>
      </w:r>
      <w:r w:rsidRPr="009C3CF6">
        <w:rPr>
          <w:rFonts w:ascii="Verdana" w:hAnsi="Verdana"/>
          <w:b/>
          <w:spacing w:val="-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sz w:val="20"/>
          <w:szCs w:val="20"/>
          <w:lang w:val="pt-BR"/>
        </w:rPr>
        <w:t>lei</w:t>
      </w:r>
      <w:r w:rsidRPr="009C3CF6">
        <w:rPr>
          <w:rFonts w:ascii="Verdana" w:hAnsi="Verdana"/>
          <w:sz w:val="20"/>
          <w:szCs w:val="20"/>
          <w:lang w:val="pt-BR"/>
        </w:rPr>
        <w:t>:</w:t>
      </w:r>
    </w:p>
    <w:p w:rsidR="009C3CF6" w:rsidRPr="00E83051" w:rsidRDefault="009C3CF6" w:rsidP="009C3CF6">
      <w:pPr>
        <w:spacing w:before="2" w:line="259" w:lineRule="auto"/>
        <w:ind w:left="1701" w:right="149"/>
        <w:jc w:val="both"/>
        <w:rPr>
          <w:rFonts w:ascii="Verdana" w:hAnsi="Verdana"/>
          <w:i/>
          <w:sz w:val="20"/>
          <w:szCs w:val="20"/>
        </w:rPr>
      </w:pPr>
      <w:r w:rsidRPr="009C3CF6">
        <w:rPr>
          <w:rFonts w:ascii="Verdana" w:hAnsi="Verdana"/>
          <w:i/>
          <w:sz w:val="20"/>
          <w:szCs w:val="20"/>
          <w:lang w:val="pt-BR"/>
        </w:rPr>
        <w:t xml:space="preserve">“Estorno de empenho referente à supressão da AF/OS n.º 000/2014, com vigência até 31/12/2018, proveniente do PE 000/2018, de objeto Aquisição de Materiais para UDESC. Referente à </w:t>
      </w:r>
      <w:r w:rsidRPr="009C3CF6">
        <w:rPr>
          <w:rFonts w:ascii="Verdana" w:hAnsi="Verdana"/>
          <w:b/>
          <w:i/>
          <w:sz w:val="20"/>
          <w:szCs w:val="20"/>
          <w:lang w:val="pt-BR"/>
        </w:rPr>
        <w:t xml:space="preserve">supressão de 25,01% </w:t>
      </w:r>
      <w:r w:rsidRPr="009C3CF6">
        <w:rPr>
          <w:rFonts w:ascii="Verdana" w:hAnsi="Verdana"/>
          <w:i/>
          <w:sz w:val="20"/>
          <w:szCs w:val="20"/>
          <w:lang w:val="pt-BR"/>
        </w:rPr>
        <w:t xml:space="preserve">do valor original, conforme </w:t>
      </w:r>
      <w:r w:rsidRPr="009C3CF6">
        <w:rPr>
          <w:rFonts w:ascii="Verdana" w:hAnsi="Verdana"/>
          <w:b/>
          <w:i/>
          <w:sz w:val="20"/>
          <w:szCs w:val="20"/>
          <w:lang w:val="pt-BR"/>
        </w:rPr>
        <w:t xml:space="preserve">declaração de concordância do fornecedor </w:t>
      </w:r>
      <w:r w:rsidRPr="009C3CF6">
        <w:rPr>
          <w:rFonts w:ascii="Verdana" w:hAnsi="Verdana"/>
          <w:i/>
          <w:sz w:val="20"/>
          <w:szCs w:val="20"/>
          <w:lang w:val="pt-BR"/>
        </w:rPr>
        <w:t xml:space="preserve">em suprimir o referido percentual. </w:t>
      </w:r>
      <w:proofErr w:type="spellStart"/>
      <w:r w:rsidRPr="00E83051">
        <w:rPr>
          <w:rFonts w:ascii="Verdana" w:hAnsi="Verdana"/>
          <w:i/>
          <w:sz w:val="20"/>
          <w:szCs w:val="20"/>
        </w:rPr>
        <w:t>Reitoria</w:t>
      </w:r>
      <w:proofErr w:type="spellEnd"/>
      <w:r w:rsidRPr="00E83051">
        <w:rPr>
          <w:rFonts w:ascii="Verdana" w:hAnsi="Verdana"/>
          <w:i/>
          <w:sz w:val="20"/>
          <w:szCs w:val="20"/>
        </w:rPr>
        <w:t>/UDESC. SGP-E000/2018”.</w:t>
      </w:r>
    </w:p>
    <w:p w:rsidR="009C3CF6" w:rsidRPr="009C3CF6" w:rsidRDefault="009C3CF6" w:rsidP="009C3CF6">
      <w:pPr>
        <w:pStyle w:val="PargrafodaList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before="1" w:after="0" w:line="240" w:lineRule="auto"/>
        <w:ind w:right="148"/>
        <w:contextualSpacing w:val="0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 xml:space="preserve">Os </w:t>
      </w:r>
      <w:r w:rsidRPr="009C3CF6">
        <w:rPr>
          <w:rFonts w:ascii="Verdana" w:hAnsi="Verdana"/>
          <w:b/>
          <w:sz w:val="20"/>
          <w:szCs w:val="20"/>
          <w:lang w:val="pt-BR"/>
        </w:rPr>
        <w:t xml:space="preserve">históricos das solicitações </w:t>
      </w:r>
      <w:r w:rsidRPr="009C3CF6">
        <w:rPr>
          <w:rFonts w:ascii="Verdana" w:hAnsi="Verdana"/>
          <w:sz w:val="20"/>
          <w:szCs w:val="20"/>
          <w:lang w:val="pt-BR"/>
        </w:rPr>
        <w:t xml:space="preserve">de reforço e de estorno no Sistema SIGEOF relativas à correção de valores de empenhos de Contrato/AF/OS </w:t>
      </w:r>
      <w:r w:rsidRPr="009C3CF6">
        <w:rPr>
          <w:rFonts w:ascii="Verdana" w:hAnsi="Verdana"/>
          <w:b/>
          <w:sz w:val="20"/>
          <w:szCs w:val="20"/>
          <w:lang w:val="pt-BR"/>
        </w:rPr>
        <w:t xml:space="preserve">decorrentes de erro sanável </w:t>
      </w:r>
      <w:r w:rsidRPr="009C3CF6">
        <w:rPr>
          <w:rFonts w:ascii="Verdana" w:hAnsi="Verdana"/>
          <w:sz w:val="20"/>
          <w:szCs w:val="20"/>
          <w:lang w:val="pt-BR"/>
        </w:rPr>
        <w:t>(por exemplo, erro de cálculo: valor unitário X valor total), deverão conter a justificativa da correção, bem como mencionar o número do Contrato/AF/OS, número do processo licitatório, Centro de Custos e SGPE, de forma que seja possível distingui-las das solicitações relativas aos termos</w:t>
      </w:r>
      <w:r w:rsidRPr="009C3CF6">
        <w:rPr>
          <w:rFonts w:ascii="Verdana" w:hAnsi="Verdana"/>
          <w:spacing w:val="2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aditivos.</w:t>
      </w:r>
    </w:p>
    <w:p w:rsidR="009C3CF6" w:rsidRPr="009C3CF6" w:rsidRDefault="009C3CF6" w:rsidP="009C3CF6">
      <w:pPr>
        <w:pStyle w:val="Corpodetexto"/>
        <w:spacing w:before="3"/>
        <w:rPr>
          <w:rFonts w:ascii="Verdana" w:hAnsi="Verdana"/>
          <w:sz w:val="20"/>
          <w:szCs w:val="20"/>
          <w:lang w:val="pt-BR"/>
        </w:rPr>
      </w:pPr>
    </w:p>
    <w:p w:rsidR="009C3CF6" w:rsidRPr="009C3CF6" w:rsidRDefault="009C3CF6" w:rsidP="009C3CF6">
      <w:pPr>
        <w:spacing w:before="43"/>
        <w:ind w:right="9"/>
        <w:jc w:val="center"/>
        <w:rPr>
          <w:rFonts w:ascii="Verdana" w:hAnsi="Verdana"/>
          <w:b/>
          <w:i/>
          <w:w w:val="90"/>
          <w:sz w:val="18"/>
          <w:szCs w:val="18"/>
          <w:lang w:val="pt-BR"/>
        </w:rPr>
      </w:pPr>
    </w:p>
    <w:p w:rsidR="009C3CF6" w:rsidRPr="006C4C88" w:rsidRDefault="009C3CF6" w:rsidP="009C3CF6">
      <w:pPr>
        <w:spacing w:before="43"/>
        <w:ind w:right="9"/>
        <w:jc w:val="center"/>
        <w:rPr>
          <w:lang w:val="pt-BR"/>
        </w:rPr>
      </w:pPr>
    </w:p>
    <w:sectPr w:rsidR="009C3CF6" w:rsidRPr="006C4C88" w:rsidSect="00342BB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F9" w:rsidRDefault="00A34AF9" w:rsidP="00A82B24">
      <w:pPr>
        <w:spacing w:after="0" w:line="240" w:lineRule="auto"/>
      </w:pPr>
      <w:r>
        <w:separator/>
      </w:r>
    </w:p>
  </w:endnote>
  <w:endnote w:type="continuationSeparator" w:id="0">
    <w:p w:rsidR="00A34AF9" w:rsidRDefault="00A34AF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F9" w:rsidRDefault="00A34AF9" w:rsidP="00A82B24">
      <w:pPr>
        <w:spacing w:after="0" w:line="240" w:lineRule="auto"/>
      </w:pPr>
      <w:r>
        <w:separator/>
      </w:r>
    </w:p>
  </w:footnote>
  <w:footnote w:type="continuationSeparator" w:id="0">
    <w:p w:rsidR="00A34AF9" w:rsidRDefault="00A34AF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ED" w:rsidRDefault="001D0DED" w:rsidP="004A6CDA">
    <w:pPr>
      <w:pStyle w:val="Cabealho"/>
      <w:rPr>
        <w:noProof/>
        <w:lang w:val="pt-BR" w:eastAsia="pt-BR"/>
      </w:rPr>
    </w:pPr>
  </w:p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216231A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190CDE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35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40E0F7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1562AD30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5E94E2A0"/>
    <w:lvl w:ilvl="0" w:tplc="98EE869C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A5E00114"/>
    <w:lvl w:ilvl="0" w:tplc="B81460FC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E"/>
    <w:multiLevelType w:val="hybridMultilevel"/>
    <w:tmpl w:val="25E45D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F"/>
    <w:multiLevelType w:val="hybridMultilevel"/>
    <w:tmpl w:val="519B500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0"/>
    <w:multiLevelType w:val="hybridMultilevel"/>
    <w:tmpl w:val="431BD7B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92A8DF6E"/>
    <w:lvl w:ilvl="0" w:tplc="0808559A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2"/>
    <w:multiLevelType w:val="hybridMultilevel"/>
    <w:tmpl w:val="7C83E458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3"/>
    <w:multiLevelType w:val="hybridMultilevel"/>
    <w:tmpl w:val="80D271FE"/>
    <w:lvl w:ilvl="0" w:tplc="89FAD942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4"/>
    <w:multiLevelType w:val="hybridMultilevel"/>
    <w:tmpl w:val="369202F8"/>
    <w:lvl w:ilvl="0" w:tplc="4C5CCB02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9AA01BF"/>
    <w:multiLevelType w:val="hybridMultilevel"/>
    <w:tmpl w:val="5A469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B3606"/>
    <w:multiLevelType w:val="hybridMultilevel"/>
    <w:tmpl w:val="76A61DE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FF42AC"/>
    <w:multiLevelType w:val="hybridMultilevel"/>
    <w:tmpl w:val="0EF2C14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1A7017"/>
    <w:multiLevelType w:val="hybridMultilevel"/>
    <w:tmpl w:val="EECA5B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73F3"/>
    <w:multiLevelType w:val="hybridMultilevel"/>
    <w:tmpl w:val="1FB492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47BB4"/>
    <w:multiLevelType w:val="multilevel"/>
    <w:tmpl w:val="6304202C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66" w:hanging="696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673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826" w:hanging="2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72" w:hanging="2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18" w:hanging="2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64" w:hanging="2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0" w:hanging="284"/>
      </w:pPr>
      <w:rPr>
        <w:rFonts w:hint="default"/>
        <w:lang w:val="pt-BR" w:eastAsia="pt-BR" w:bidi="pt-BR"/>
      </w:rPr>
    </w:lvl>
  </w:abstractNum>
  <w:abstractNum w:abstractNumId="21" w15:restartNumberingAfterBreak="0">
    <w:nsid w:val="4B8A3A2A"/>
    <w:multiLevelType w:val="hybridMultilevel"/>
    <w:tmpl w:val="42843D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E2745"/>
    <w:multiLevelType w:val="hybridMultilevel"/>
    <w:tmpl w:val="5D3AF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34C7F"/>
    <w:multiLevelType w:val="hybridMultilevel"/>
    <w:tmpl w:val="BA108E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2796F"/>
    <w:multiLevelType w:val="hybridMultilevel"/>
    <w:tmpl w:val="DB668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F5257"/>
    <w:multiLevelType w:val="hybridMultilevel"/>
    <w:tmpl w:val="267830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947D5D"/>
    <w:multiLevelType w:val="hybridMultilevel"/>
    <w:tmpl w:val="267830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6"/>
  </w:num>
  <w:num w:numId="19">
    <w:abstractNumId w:val="15"/>
  </w:num>
  <w:num w:numId="20">
    <w:abstractNumId w:val="17"/>
  </w:num>
  <w:num w:numId="21">
    <w:abstractNumId w:val="16"/>
  </w:num>
  <w:num w:numId="22">
    <w:abstractNumId w:val="22"/>
  </w:num>
  <w:num w:numId="23">
    <w:abstractNumId w:val="23"/>
  </w:num>
  <w:num w:numId="24">
    <w:abstractNumId w:val="18"/>
  </w:num>
  <w:num w:numId="25">
    <w:abstractNumId w:val="19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F06"/>
    <w:rsid w:val="00023775"/>
    <w:rsid w:val="0004698B"/>
    <w:rsid w:val="00055792"/>
    <w:rsid w:val="00062B23"/>
    <w:rsid w:val="00074C39"/>
    <w:rsid w:val="000E6D15"/>
    <w:rsid w:val="000F3ABE"/>
    <w:rsid w:val="00100E05"/>
    <w:rsid w:val="00101E07"/>
    <w:rsid w:val="00103D18"/>
    <w:rsid w:val="00112A56"/>
    <w:rsid w:val="001266FB"/>
    <w:rsid w:val="00131971"/>
    <w:rsid w:val="0013392A"/>
    <w:rsid w:val="001343AD"/>
    <w:rsid w:val="0018199F"/>
    <w:rsid w:val="00185106"/>
    <w:rsid w:val="00187A3C"/>
    <w:rsid w:val="001A083F"/>
    <w:rsid w:val="001B2AAA"/>
    <w:rsid w:val="001C4716"/>
    <w:rsid w:val="001C5CFD"/>
    <w:rsid w:val="001D0DED"/>
    <w:rsid w:val="00204465"/>
    <w:rsid w:val="00211498"/>
    <w:rsid w:val="00220AE0"/>
    <w:rsid w:val="002369A3"/>
    <w:rsid w:val="00247298"/>
    <w:rsid w:val="0027262E"/>
    <w:rsid w:val="00284817"/>
    <w:rsid w:val="002A1CDA"/>
    <w:rsid w:val="002B378E"/>
    <w:rsid w:val="002C6C58"/>
    <w:rsid w:val="002D1C9E"/>
    <w:rsid w:val="002D6EA2"/>
    <w:rsid w:val="002E20E3"/>
    <w:rsid w:val="002F7D76"/>
    <w:rsid w:val="002F7F0E"/>
    <w:rsid w:val="00342BBD"/>
    <w:rsid w:val="0036120D"/>
    <w:rsid w:val="003829E8"/>
    <w:rsid w:val="00383511"/>
    <w:rsid w:val="00391C46"/>
    <w:rsid w:val="00396B18"/>
    <w:rsid w:val="003976F4"/>
    <w:rsid w:val="003A11F7"/>
    <w:rsid w:val="003A5534"/>
    <w:rsid w:val="003E4ADD"/>
    <w:rsid w:val="00420D94"/>
    <w:rsid w:val="004236E9"/>
    <w:rsid w:val="00425EB1"/>
    <w:rsid w:val="00464ADB"/>
    <w:rsid w:val="00466C7C"/>
    <w:rsid w:val="004700CB"/>
    <w:rsid w:val="00480291"/>
    <w:rsid w:val="00490C19"/>
    <w:rsid w:val="00490CE4"/>
    <w:rsid w:val="004A5148"/>
    <w:rsid w:val="004A6CDA"/>
    <w:rsid w:val="004A7E99"/>
    <w:rsid w:val="004C03C7"/>
    <w:rsid w:val="004D12AF"/>
    <w:rsid w:val="004D5A91"/>
    <w:rsid w:val="004D5C76"/>
    <w:rsid w:val="004F0495"/>
    <w:rsid w:val="0050017A"/>
    <w:rsid w:val="00527A42"/>
    <w:rsid w:val="00542F63"/>
    <w:rsid w:val="00560F69"/>
    <w:rsid w:val="00572529"/>
    <w:rsid w:val="00587E0D"/>
    <w:rsid w:val="00594175"/>
    <w:rsid w:val="005A0575"/>
    <w:rsid w:val="005A152C"/>
    <w:rsid w:val="005B0505"/>
    <w:rsid w:val="005B70A5"/>
    <w:rsid w:val="005C3348"/>
    <w:rsid w:val="005C7B49"/>
    <w:rsid w:val="005D27A4"/>
    <w:rsid w:val="005E1F22"/>
    <w:rsid w:val="005F30AC"/>
    <w:rsid w:val="00600998"/>
    <w:rsid w:val="00602134"/>
    <w:rsid w:val="00605EF9"/>
    <w:rsid w:val="00632E2F"/>
    <w:rsid w:val="00632E4C"/>
    <w:rsid w:val="00635DD6"/>
    <w:rsid w:val="0065105B"/>
    <w:rsid w:val="006563D2"/>
    <w:rsid w:val="00656C46"/>
    <w:rsid w:val="00670EDA"/>
    <w:rsid w:val="00673C6C"/>
    <w:rsid w:val="0067501B"/>
    <w:rsid w:val="00682889"/>
    <w:rsid w:val="006829C6"/>
    <w:rsid w:val="006C4C88"/>
    <w:rsid w:val="006F1F4E"/>
    <w:rsid w:val="006F2949"/>
    <w:rsid w:val="0071039B"/>
    <w:rsid w:val="00721A2E"/>
    <w:rsid w:val="0072562C"/>
    <w:rsid w:val="00753F6A"/>
    <w:rsid w:val="0076442B"/>
    <w:rsid w:val="007A67DD"/>
    <w:rsid w:val="007D4CED"/>
    <w:rsid w:val="007E5A97"/>
    <w:rsid w:val="007F3E33"/>
    <w:rsid w:val="00801C94"/>
    <w:rsid w:val="0082678D"/>
    <w:rsid w:val="00856602"/>
    <w:rsid w:val="008671B3"/>
    <w:rsid w:val="008C2DB3"/>
    <w:rsid w:val="008C6AED"/>
    <w:rsid w:val="009442F9"/>
    <w:rsid w:val="00952F05"/>
    <w:rsid w:val="00960EDA"/>
    <w:rsid w:val="0099264B"/>
    <w:rsid w:val="0099696E"/>
    <w:rsid w:val="00997696"/>
    <w:rsid w:val="009A2FA3"/>
    <w:rsid w:val="009C3CF6"/>
    <w:rsid w:val="009F2CF9"/>
    <w:rsid w:val="00A02CD1"/>
    <w:rsid w:val="00A30684"/>
    <w:rsid w:val="00A34AF9"/>
    <w:rsid w:val="00A57D64"/>
    <w:rsid w:val="00A73C95"/>
    <w:rsid w:val="00A819E4"/>
    <w:rsid w:val="00A82B24"/>
    <w:rsid w:val="00AC60A1"/>
    <w:rsid w:val="00AC67BB"/>
    <w:rsid w:val="00AD21C5"/>
    <w:rsid w:val="00B0017C"/>
    <w:rsid w:val="00B0367A"/>
    <w:rsid w:val="00B062DD"/>
    <w:rsid w:val="00B078DD"/>
    <w:rsid w:val="00B14EBA"/>
    <w:rsid w:val="00B25E52"/>
    <w:rsid w:val="00B27A35"/>
    <w:rsid w:val="00B30304"/>
    <w:rsid w:val="00B31766"/>
    <w:rsid w:val="00B318D5"/>
    <w:rsid w:val="00B46FB6"/>
    <w:rsid w:val="00B80493"/>
    <w:rsid w:val="00B937A8"/>
    <w:rsid w:val="00B976BD"/>
    <w:rsid w:val="00BA63E7"/>
    <w:rsid w:val="00BB00F3"/>
    <w:rsid w:val="00BF1618"/>
    <w:rsid w:val="00C07030"/>
    <w:rsid w:val="00C12884"/>
    <w:rsid w:val="00C16836"/>
    <w:rsid w:val="00C627A2"/>
    <w:rsid w:val="00C664AE"/>
    <w:rsid w:val="00C75112"/>
    <w:rsid w:val="00CD190C"/>
    <w:rsid w:val="00D1647E"/>
    <w:rsid w:val="00D24755"/>
    <w:rsid w:val="00D30A3C"/>
    <w:rsid w:val="00D348F3"/>
    <w:rsid w:val="00D36370"/>
    <w:rsid w:val="00D419D7"/>
    <w:rsid w:val="00D4727D"/>
    <w:rsid w:val="00D500FE"/>
    <w:rsid w:val="00D710BC"/>
    <w:rsid w:val="00D83746"/>
    <w:rsid w:val="00D958B9"/>
    <w:rsid w:val="00DD12D2"/>
    <w:rsid w:val="00DF7A7A"/>
    <w:rsid w:val="00E076C9"/>
    <w:rsid w:val="00E1021F"/>
    <w:rsid w:val="00E433CA"/>
    <w:rsid w:val="00E50A4C"/>
    <w:rsid w:val="00E530C3"/>
    <w:rsid w:val="00E53923"/>
    <w:rsid w:val="00E8465F"/>
    <w:rsid w:val="00E9375C"/>
    <w:rsid w:val="00E95957"/>
    <w:rsid w:val="00EA7B2C"/>
    <w:rsid w:val="00EC3DCC"/>
    <w:rsid w:val="00EC4360"/>
    <w:rsid w:val="00ED5468"/>
    <w:rsid w:val="00EF3EE2"/>
    <w:rsid w:val="00F13333"/>
    <w:rsid w:val="00F30D11"/>
    <w:rsid w:val="00F31E32"/>
    <w:rsid w:val="00F45FEA"/>
    <w:rsid w:val="00F62533"/>
    <w:rsid w:val="00F7545C"/>
    <w:rsid w:val="00F8151A"/>
    <w:rsid w:val="00F90B98"/>
    <w:rsid w:val="00F94803"/>
    <w:rsid w:val="00FB17B8"/>
    <w:rsid w:val="00FB6AAD"/>
    <w:rsid w:val="00FC1BDC"/>
    <w:rsid w:val="00FE2B78"/>
    <w:rsid w:val="00FE53CE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8A2E072-344D-4318-8524-F2AD49A9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75"/>
  </w:style>
  <w:style w:type="paragraph" w:styleId="Ttulo1">
    <w:name w:val="heading 1"/>
    <w:basedOn w:val="Normal"/>
    <w:link w:val="Ttulo1Char"/>
    <w:uiPriority w:val="1"/>
    <w:qFormat/>
    <w:rsid w:val="009C3CF6"/>
    <w:pPr>
      <w:widowControl w:val="0"/>
      <w:autoSpaceDE w:val="0"/>
      <w:autoSpaceDN w:val="0"/>
      <w:spacing w:before="79" w:after="0" w:line="240" w:lineRule="auto"/>
      <w:ind w:left="2099"/>
      <w:outlineLvl w:val="0"/>
    </w:pPr>
    <w:rPr>
      <w:rFonts w:ascii="Arial" w:eastAsia="Arial" w:hAnsi="Arial" w:cs="Arial"/>
      <w:b/>
      <w:bCs/>
      <w:sz w:val="32"/>
      <w:szCs w:val="32"/>
      <w:lang w:val="pt-BR"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F94803"/>
    <w:pPr>
      <w:spacing w:after="0" w:line="240" w:lineRule="auto"/>
      <w:jc w:val="both"/>
    </w:pPr>
    <w:rPr>
      <w:rFonts w:ascii="Century" w:eastAsia="Times New Roman" w:hAnsi="Century" w:cs="Times New Roman"/>
      <w:sz w:val="32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94803"/>
    <w:rPr>
      <w:rFonts w:ascii="Century" w:eastAsia="Times New Roman" w:hAnsi="Century" w:cs="Times New Roman"/>
      <w:sz w:val="32"/>
      <w:szCs w:val="24"/>
      <w:lang w:val="pt-BR" w:eastAsia="pt-BR"/>
    </w:rPr>
  </w:style>
  <w:style w:type="character" w:styleId="Hyperlink">
    <w:name w:val="Hyperlink"/>
    <w:uiPriority w:val="99"/>
    <w:unhideWhenUsed/>
    <w:rsid w:val="00F9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0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9417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102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1021F"/>
  </w:style>
  <w:style w:type="character" w:customStyle="1" w:styleId="Ttulo1Char">
    <w:name w:val="Título 1 Char"/>
    <w:basedOn w:val="Fontepargpadro"/>
    <w:link w:val="Ttulo1"/>
    <w:uiPriority w:val="1"/>
    <w:rsid w:val="009C3CF6"/>
    <w:rPr>
      <w:rFonts w:ascii="Arial" w:eastAsia="Arial" w:hAnsi="Arial" w:cs="Arial"/>
      <w:b/>
      <w:bCs/>
      <w:sz w:val="32"/>
      <w:szCs w:val="32"/>
      <w:lang w:val="pt-BR" w:eastAsia="pt-BR" w:bidi="pt-BR"/>
    </w:rPr>
  </w:style>
  <w:style w:type="table" w:customStyle="1" w:styleId="TableNormal">
    <w:name w:val="Table Normal"/>
    <w:uiPriority w:val="2"/>
    <w:semiHidden/>
    <w:unhideWhenUsed/>
    <w:qFormat/>
    <w:rsid w:val="009C3CF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C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C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8923-B0D1-4AF2-AE9A-D9DE4326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ROSILANE PONTES BERNARD</cp:lastModifiedBy>
  <cp:revision>3</cp:revision>
  <cp:lastPrinted>2017-09-05T18:30:00Z</cp:lastPrinted>
  <dcterms:created xsi:type="dcterms:W3CDTF">2019-08-08T22:08:00Z</dcterms:created>
  <dcterms:modified xsi:type="dcterms:W3CDTF">2019-08-08T22:08:00Z</dcterms:modified>
</cp:coreProperties>
</file>